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E9D" w:rsidRPr="005D12AB" w:rsidRDefault="008C271D" w:rsidP="005A5F47">
      <w:pPr>
        <w:pStyle w:val="Press2-Headline"/>
      </w:pPr>
      <w:r w:rsidRPr="005D12AB">
        <w:t>PR 746 et PR 756 : Liebherr enrichit les nouveaux bouteurs de la génération 6</w:t>
      </w:r>
    </w:p>
    <w:p w:rsidR="006370BC" w:rsidRPr="005D12AB" w:rsidRDefault="009E2155" w:rsidP="009D6934">
      <w:pPr>
        <w:pStyle w:val="Press3-BulletPoints"/>
        <w:ind w:left="357" w:hanging="357"/>
      </w:pPr>
      <w:r w:rsidRPr="005D12AB">
        <w:t>Adaptation proactive de la puissance de la gestion du moteur</w:t>
      </w:r>
    </w:p>
    <w:p w:rsidR="002249A8" w:rsidRPr="005D12AB" w:rsidRDefault="002249A8" w:rsidP="009D6934">
      <w:pPr>
        <w:pStyle w:val="Press3-BulletPoints"/>
        <w:ind w:left="357" w:hanging="357"/>
      </w:pPr>
      <w:r w:rsidRPr="005D12AB">
        <w:t>Transmission avec mode ECO librement sélectionnable</w:t>
      </w:r>
    </w:p>
    <w:p w:rsidR="00DF3796" w:rsidRPr="005D12AB" w:rsidRDefault="002249A8" w:rsidP="009D6934">
      <w:pPr>
        <w:pStyle w:val="Press3-BulletPoints"/>
        <w:ind w:left="357" w:hanging="357"/>
      </w:pPr>
      <w:r w:rsidRPr="005D12AB">
        <w:t>Cabine confortable et moderne équipée d'un poste de travail entièrement repensé</w:t>
      </w:r>
    </w:p>
    <w:p w:rsidR="00662EEF" w:rsidRPr="005D12AB" w:rsidRDefault="002249A8" w:rsidP="009D6934">
      <w:pPr>
        <w:pStyle w:val="Press3-BulletPoints"/>
        <w:ind w:left="357" w:hanging="357"/>
      </w:pPr>
      <w:r w:rsidRPr="005D12AB">
        <w:t>Points de maintenance centralisés</w:t>
      </w:r>
    </w:p>
    <w:p w:rsidR="00C672D1" w:rsidRPr="005D12AB" w:rsidRDefault="00C672D1" w:rsidP="00DE6E24">
      <w:pPr>
        <w:pStyle w:val="Press3-BulletPoints"/>
        <w:numPr>
          <w:ilvl w:val="0"/>
          <w:numId w:val="0"/>
        </w:numPr>
        <w:ind w:left="357"/>
      </w:pPr>
    </w:p>
    <w:p w:rsidR="00AE7D5D" w:rsidRPr="005D12AB" w:rsidRDefault="008C271D" w:rsidP="009D6934">
      <w:pPr>
        <w:pStyle w:val="Press4-Lead"/>
        <w:jc w:val="both"/>
      </w:pPr>
      <w:r w:rsidRPr="005D12AB">
        <w:t>P</w:t>
      </w:r>
      <w:r w:rsidR="008D1E8F">
        <w:t xml:space="preserve">aris (France), 22 janvier 2015 – Liebherr </w:t>
      </w:r>
      <w:r w:rsidRPr="005D12AB">
        <w:t>complète sa gamme de bouteurs de la génération 6 par les modèles PR 746 Litronic et PR 756 Litronic. Ceux-ci sont disponibles depuis octobre 2014. Avec le PR 736 Litronic présenté à l'occasion du salon bauma 2013, Liebherr propose au total trois bouteurs qui satisfont aux normes antipollution de phase</w:t>
      </w:r>
      <w:r w:rsidR="005D12AB">
        <w:t> IV / Tier 4f</w:t>
      </w:r>
      <w:r w:rsidRPr="005D12AB">
        <w:t xml:space="preserve">. </w:t>
      </w:r>
    </w:p>
    <w:p w:rsidR="00AE7D5D" w:rsidRPr="005D12AB" w:rsidRDefault="00AE7D5D" w:rsidP="009D6934">
      <w:pPr>
        <w:pStyle w:val="Press5-Body"/>
        <w:jc w:val="both"/>
      </w:pPr>
      <w:r w:rsidRPr="005D12AB">
        <w:t xml:space="preserve">Le nouveau bouteur PR 746 Litronic de Liebherr affiche un poids en ordre de marche de 28 900 kg à 30 800 kg et son moteur diesel Liebherr une puissance de 185 kW / 252 ch. Le plus grand bouteur de la génération 6, le PR 756, présente un poids en </w:t>
      </w:r>
      <w:bookmarkStart w:id="0" w:name="_GoBack"/>
      <w:bookmarkEnd w:id="0"/>
      <w:r w:rsidRPr="005D12AB">
        <w:t xml:space="preserve">ordre de marche de 38 300 kg à 41 150 kg et une puissance moteur de 250 kW / 340 ch. </w:t>
      </w:r>
    </w:p>
    <w:p w:rsidR="00DF3796" w:rsidRPr="005D12AB" w:rsidRDefault="00CF2DB9" w:rsidP="009D6934">
      <w:pPr>
        <w:pStyle w:val="Press5-Body"/>
        <w:jc w:val="both"/>
      </w:pPr>
      <w:r w:rsidRPr="005D12AB">
        <w:t>Les principaux composants des nouveaux bouteurs sont de conception Liebherr. Le moteur diesel et le système d'injection Common-Rail, ainsi que les composants hydrauliques et électroniques, en font notamment partie. Ceux-ci ont été conçus afin d’être parfaitement adaptés aux exigences de cette gamme de machines. À cet égard, Liebherr peut s'appuyer sur plus de 50 ans d'expérience en matière de développement de bouteurs.</w:t>
      </w:r>
    </w:p>
    <w:p w:rsidR="00E13CD1" w:rsidRPr="005D12AB" w:rsidRDefault="00E13CD1" w:rsidP="009D6934">
      <w:pPr>
        <w:pStyle w:val="Press5-Body"/>
        <w:jc w:val="both"/>
      </w:pPr>
      <w:r w:rsidRPr="005D12AB">
        <w:t>Le mois d'avril 2014 a vu démarrer la vente du PR 736 Litronic déjà présenté comme machine de pré-série à l'occasion du salon bauma 2013 et ainsi du premier bouteur de la nouvelle génération 6. Depuis, de nombreux clients se sont laissés convaincre par les qualités de cette machine.</w:t>
      </w:r>
    </w:p>
    <w:p w:rsidR="007849DF" w:rsidRPr="005D12AB" w:rsidRDefault="00374CE2" w:rsidP="009D6934">
      <w:pPr>
        <w:pStyle w:val="Press5-Body"/>
        <w:jc w:val="both"/>
      </w:pPr>
      <w:r w:rsidRPr="005D12AB">
        <w:lastRenderedPageBreak/>
        <w:t>Les nouveaux bouteurs PR 746 et PR 756 sont entraînés par des moteurs diesel 6 cylindres de Liebherr qui satisfont aux normes antipollution de phase IV / Tier 4f. Afin de répondre aux objectifs d'émission et de consommation exigés, Liebherr a optimisé le processus de combustion et déjà réduit au minimum les particules à l'intérieur du moteur. La mise au point de son propre système d'injection Common-Rail, comprenant une gestion électronique du moteur, est déterminante pour adapter de manière idéale les différents paramètres.</w:t>
      </w:r>
    </w:p>
    <w:p w:rsidR="0050297E" w:rsidRPr="005D12AB" w:rsidRDefault="007849DF" w:rsidP="009D6934">
      <w:pPr>
        <w:pStyle w:val="Press5-Body"/>
        <w:jc w:val="both"/>
      </w:pPr>
      <w:r w:rsidRPr="005D12AB">
        <w:t>Pour simplifier le système et optimiser le post-traitement des gaz d'échappement pour les applications les plus exigeantes, Liebherr a misé sur la réduction catalytique sélective, la technologie RCS, et ainsi sur l'utilisation d'une solution aqueuse d'urée, telle qu'Ad Blue®. La combustion efficace garantit une diminution de la consommation de carburant, ce qui se traduit par des économies pour les clients.</w:t>
      </w:r>
    </w:p>
    <w:p w:rsidR="00526DCD" w:rsidRPr="005D12AB" w:rsidRDefault="00F44508" w:rsidP="009D6934">
      <w:pPr>
        <w:pStyle w:val="Press6-SubHeadline"/>
        <w:jc w:val="both"/>
        <w:rPr>
          <w:rFonts w:eastAsia="Arial"/>
        </w:rPr>
      </w:pPr>
      <w:r w:rsidRPr="005D12AB">
        <w:rPr>
          <w:rFonts w:eastAsia="Arial"/>
        </w:rPr>
        <w:t>Un maximum de rendement et de rentabilité</w:t>
      </w:r>
    </w:p>
    <w:p w:rsidR="007849DF" w:rsidRPr="005D12AB" w:rsidRDefault="003F6C33" w:rsidP="009D6934">
      <w:pPr>
        <w:pStyle w:val="Press3-Body"/>
        <w:jc w:val="both"/>
      </w:pPr>
      <w:r w:rsidRPr="005D12AB">
        <w:t>Les bouteurs de la génération 6 présentent une nouvelle commande à régulation électronique avec mode Eco intégrée. Cela permet au conducteur de choisir entre un rendement élevé et une rentabilité maximale. À cet effet, comparé à la génération précédente, le mode ECO assure un fonctionnement efficace de la transmission dans le cadre d'opérations faciles à effectuées.</w:t>
      </w:r>
    </w:p>
    <w:p w:rsidR="007849DF" w:rsidRPr="005D12AB" w:rsidRDefault="007849DF" w:rsidP="009D6934">
      <w:pPr>
        <w:pStyle w:val="Press3-Body"/>
        <w:jc w:val="both"/>
      </w:pPr>
      <w:r w:rsidRPr="005D12AB">
        <w:t>Au rang des nouveautés de la génération 6 figure également l'adaptation proactive de la puissance. Les paramètres machine à l'intérieur du moteur comme à l'extérieur, par exemple la déviation instantanée du joystick de commande pour la conduite, sont enregistrés et la puissance moteur augmente alors automatiquement de façon brève en fonction des besoins actuels. En plus des temps de réaction plus rapides, une augmentation non négligeable de la puissance et de la force de traction est également observée.</w:t>
      </w:r>
    </w:p>
    <w:p w:rsidR="007849DF" w:rsidRPr="005D12AB" w:rsidRDefault="007849DF" w:rsidP="009D6934">
      <w:pPr>
        <w:pStyle w:val="Press3-Body"/>
        <w:jc w:val="both"/>
      </w:pPr>
      <w:r w:rsidRPr="005D12AB">
        <w:t xml:space="preserve">L’entraînement hydrostatique efficace permet de maintenir le régime du moteur presque toujours constant. Tous les composants de l'entraînement ainsi que la gestion moteur intelligente de Liebherr sont ajustés les uns aux autres. La transmission de </w:t>
      </w:r>
      <w:r w:rsidRPr="005D12AB">
        <w:lastRenderedPageBreak/>
        <w:t>Liebherr se caractérise par une efficacité élevée et une consommation de carburant réduite.</w:t>
      </w:r>
    </w:p>
    <w:p w:rsidR="00853B51" w:rsidRPr="005D12AB" w:rsidRDefault="00853B51" w:rsidP="009D6934">
      <w:pPr>
        <w:pStyle w:val="Press3-Body"/>
        <w:jc w:val="both"/>
      </w:pPr>
      <w:r w:rsidRPr="005D12AB">
        <w:t>Pour une utilisation simple des systèmes de guidage automatique, Liebherr propose également, pour les bouteurs de génération 6, des kits de pré-équipement montés en usine pour les fabricants de renom de ce type de systèmes. Cela facilite considérablement l'installation de commandes 2D et 3D et offre à l'opérateur une flexibilité maximale dans le choix de son système.</w:t>
      </w:r>
    </w:p>
    <w:p w:rsidR="007849DF" w:rsidRPr="005D12AB" w:rsidRDefault="007849DF" w:rsidP="009D6934">
      <w:pPr>
        <w:pStyle w:val="Press3-Body"/>
        <w:jc w:val="both"/>
      </w:pPr>
      <w:r w:rsidRPr="005D12AB">
        <w:t>La pédale d’approche lente et de frein combinée de série pour les deux machines facilite le passage des machines à transmission conventionnelle vers les nouveaux bouteurs Liebherr de la génération 6, car la fonction de freinage de la transmission hydrostatique située à côté du joystick peut également être activée via la commande à pédale. Et pour parachever le système, un joystick à 3 positions (marche avant, arrêt et marche arrière) est disponible au choix.</w:t>
      </w:r>
    </w:p>
    <w:p w:rsidR="007849DF" w:rsidRPr="005D12AB" w:rsidRDefault="007849DF" w:rsidP="009D6934">
      <w:pPr>
        <w:pStyle w:val="Press6-SubHeadline"/>
        <w:jc w:val="both"/>
        <w:rPr>
          <w:rFonts w:eastAsia="Arial"/>
        </w:rPr>
      </w:pPr>
      <w:r w:rsidRPr="005D12AB">
        <w:rPr>
          <w:rFonts w:eastAsia="Arial"/>
        </w:rPr>
        <w:t>Design moderne et nouvelle cabine confortable</w:t>
      </w:r>
    </w:p>
    <w:p w:rsidR="007849DF" w:rsidRPr="005D12AB" w:rsidRDefault="007849DF" w:rsidP="009D6934">
      <w:pPr>
        <w:pStyle w:val="Press3-Body"/>
        <w:jc w:val="both"/>
      </w:pPr>
      <w:r w:rsidRPr="005D12AB">
        <w:t>Avec une carrosserie aux arêtes plongeantes et un vitrage panoramique continu, le design moderne des nouveaux bouteurs de génération 6 offre à l'opérateur une excellente visibilité sur le terrain, mais aussi sur la lame et le scarificateur. La vue au-delà du capot moteur n'est pas gênée par le système d'échappement ni par les presses élévatrices, ceux-ci étant positionnés derrière le montant avant. Une bonne visibilité assure un travail particulièrement efficace et accroît la sécurité lors des opérations quotidiennes.</w:t>
      </w:r>
    </w:p>
    <w:p w:rsidR="007849DF" w:rsidRPr="005D12AB" w:rsidRDefault="007849DF" w:rsidP="009D6934">
      <w:pPr>
        <w:pStyle w:val="Press3-Body"/>
        <w:jc w:val="both"/>
      </w:pPr>
      <w:r w:rsidRPr="005D12AB">
        <w:t xml:space="preserve">Le poste de conduite a été entièrement repensé : les nouveaux manipulateurs de translation se déplacent dans le sens de la longueur, c.-à-d. dans la position la plus ergonomique pour l'opérateur ; de plus, leur nouvelle forme en T permet une prise en main ergonomique pour un travail encore plus agréable. La vitesse de marche souhaitée peut être pré-sélectionnée directement sur la manette de commande, ce qui permet de diriger le bouteur avec une grande précision, en particulier si la vitesse est peu élevée. La reconnaissance de l'opérateur s'effectue automatiquement grâce à </w:t>
      </w:r>
      <w:r w:rsidRPr="005D12AB">
        <w:lastRenderedPageBreak/>
        <w:t>l’interrupteur de contact intégré dans le siège, sans qu'il soit nécessaire d'actionner un levier de sécurité.</w:t>
      </w:r>
    </w:p>
    <w:p w:rsidR="007849DF" w:rsidRPr="005D12AB" w:rsidRDefault="008A1AE1" w:rsidP="009D6934">
      <w:pPr>
        <w:pStyle w:val="Press3-Body"/>
        <w:jc w:val="both"/>
      </w:pPr>
      <w:r w:rsidRPr="005D12AB">
        <w:t>Toutes les machines à chenilles de la nouvelle génération 6 sont équipées d'un écran système tactile pour les engins de terrassement Liebherr, ce qui permet une manipulation claire et intuitive des paramètres de fonctionnement importants, tels que le mode ECO, et les fonctions de confort, telles que la climatisation.</w:t>
      </w:r>
    </w:p>
    <w:p w:rsidR="00B64E7F" w:rsidRPr="005D12AB" w:rsidRDefault="007849DF" w:rsidP="009D6934">
      <w:pPr>
        <w:pStyle w:val="Press3-Body"/>
        <w:jc w:val="both"/>
      </w:pPr>
      <w:r w:rsidRPr="005D12AB">
        <w:t>Pour un éclairage optimal de la zone de travail, des éléments innovants tels que les LED haute performance sont utilisés, cela en fonction de l'équipement sélectionné. Le concept d'éclairage modulaire fait partie intégrante du design de la machine et permet une adaptation optimale de l'éclairage à l'application concernée.</w:t>
      </w:r>
    </w:p>
    <w:p w:rsidR="007849DF" w:rsidRPr="005D12AB" w:rsidRDefault="007849DF" w:rsidP="009D6934">
      <w:pPr>
        <w:pStyle w:val="Press6-SubHeadline"/>
        <w:jc w:val="both"/>
        <w:rPr>
          <w:rFonts w:eastAsia="Arial"/>
        </w:rPr>
      </w:pPr>
      <w:r w:rsidRPr="005D12AB">
        <w:rPr>
          <w:rFonts w:eastAsia="Arial"/>
        </w:rPr>
        <w:t>Maintenance aisée et faibles coûts d'exploitation</w:t>
      </w:r>
    </w:p>
    <w:p w:rsidR="007849DF" w:rsidRPr="005D12AB" w:rsidRDefault="007849DF" w:rsidP="009D6934">
      <w:pPr>
        <w:pStyle w:val="Press3-Body"/>
        <w:jc w:val="both"/>
      </w:pPr>
      <w:r w:rsidRPr="005D12AB">
        <w:t>Les points de maintenance centralisés, la large ouverture des t</w:t>
      </w:r>
      <w:r w:rsidR="005D12AB">
        <w:t xml:space="preserve">rappes d'accès et des portes </w:t>
      </w:r>
      <w:r w:rsidR="005D12AB" w:rsidRPr="005D12AB">
        <w:t>compartiment moteur</w:t>
      </w:r>
      <w:r w:rsidRPr="005D12AB">
        <w:t>, la cabine de l'opérateur inclinable de série et un ventilateur rabattable (en option sur la partie moteur) pour le nettoyage permettent un accès aisé pour les opérations de maintenance et facilitent ainsi l'entretien. Pour les nouveaux modèles, les intervalles de vidange de l'huile hydraulique peuvent atteindre jusqu'à 8 000 heures de service selon l'utilisation et avec des contrôles de qualité réguliers.</w:t>
      </w:r>
    </w:p>
    <w:p w:rsidR="007849DF" w:rsidRPr="005D12AB" w:rsidRDefault="007849DF" w:rsidP="009D6934">
      <w:pPr>
        <w:pStyle w:val="Press3-Body"/>
        <w:jc w:val="both"/>
      </w:pPr>
      <w:r w:rsidRPr="005D12AB">
        <w:t>Le train de roulement des deux bouteurs a été entièrement revu. Le diamètre nettement plus large du barbotin divisé avec plus de dents en action assure une durée de vie plus longue des bagues et du barbotin. Pour le nouveau PR 756 Litronic, un train de roulement oscillant est disponible en option. Cela permet aux galets de roulement de s'adapter aisément à la structure du terrain ; dans le cadre d'opérations en environnement rocheux en particulier, la force de traction et le silence de la machine augmentent considérablement. Les dénivellations du sol sont compensées par la suspension élastique et les chocs réduits au minimum. Cela contribue non seulement à accroître la durée de fonctionnement du train de roulement, mais aussi à protéger la machine entière contre tout dommage.</w:t>
      </w:r>
    </w:p>
    <w:p w:rsidR="007849DF" w:rsidRPr="005D12AB" w:rsidRDefault="007849DF" w:rsidP="009D6934">
      <w:pPr>
        <w:pStyle w:val="Press3-Body"/>
        <w:jc w:val="both"/>
      </w:pPr>
      <w:r w:rsidRPr="005D12AB">
        <w:lastRenderedPageBreak/>
        <w:t>S'appuyant sur la technologie de communication la plus récente, le système de gestion du parc de machines de série de Liebherr, LiDAT, fournit des informations détaillées sur le fonctionnement des machines et permet ainsi une gestion économique, une planification optimale des opérations ainsi qu’une surveillance à distance. Selon l'abonnement, les données sont actualisées plusieurs fois par jour et peuvent être consultées à tout moment via un navigateur Web. Une alarme automatique peut être définie pour les informations de première importance comme lorsque l'engin sort d'une zone définie ou en cas de fonctionnement critique.</w:t>
      </w:r>
    </w:p>
    <w:p w:rsidR="004F5409" w:rsidRPr="005D12AB" w:rsidRDefault="004F5409" w:rsidP="00401BF5">
      <w:pPr>
        <w:pStyle w:val="Press7-InformationHeadline"/>
      </w:pPr>
      <w:r w:rsidRPr="005D12AB">
        <w:t>Légende</w:t>
      </w:r>
    </w:p>
    <w:p w:rsidR="00A236F5" w:rsidRPr="005D12AB" w:rsidRDefault="00A236F5" w:rsidP="009D6934">
      <w:pPr>
        <w:pStyle w:val="Press8-Information"/>
      </w:pPr>
      <w:r w:rsidRPr="005D12AB">
        <w:t>liebherr-crawler-tractor-pr756.jpg</w:t>
      </w:r>
    </w:p>
    <w:p w:rsidR="00827331" w:rsidRPr="005D12AB" w:rsidRDefault="004036C7" w:rsidP="009D6934">
      <w:pPr>
        <w:pStyle w:val="Press8-Information"/>
      </w:pPr>
      <w:r w:rsidRPr="005D12AB">
        <w:t>Le nouveau bouteur PR 756 Litronic de Liebherr lors d'une opération d'extraction de gravier et de ballast.</w:t>
      </w:r>
    </w:p>
    <w:p w:rsidR="00E434FB" w:rsidRPr="005D12AB" w:rsidRDefault="00E434FB" w:rsidP="009D6934">
      <w:pPr>
        <w:pStyle w:val="Press8-Information"/>
      </w:pPr>
    </w:p>
    <w:p w:rsidR="008D1E8F" w:rsidRPr="004807B0" w:rsidRDefault="008D1E8F" w:rsidP="008D1E8F">
      <w:pPr>
        <w:pStyle w:val="Press7-InformationHeadline"/>
      </w:pPr>
      <w:r w:rsidRPr="004807B0">
        <w:t xml:space="preserve">Contact </w:t>
      </w:r>
    </w:p>
    <w:p w:rsidR="00BE047C" w:rsidRPr="005D12AB" w:rsidRDefault="00BE047C" w:rsidP="009D6934">
      <w:pPr>
        <w:pStyle w:val="Press8-Information"/>
      </w:pPr>
      <w:r w:rsidRPr="005D12AB">
        <w:t>Alexander Katrycz</w:t>
      </w:r>
    </w:p>
    <w:p w:rsidR="00662EEF" w:rsidRPr="005D12AB" w:rsidRDefault="00662EEF" w:rsidP="009D6934">
      <w:pPr>
        <w:pStyle w:val="Press8-Information"/>
      </w:pPr>
      <w:r w:rsidRPr="005D12AB">
        <w:t>Directeur marketing</w:t>
      </w:r>
    </w:p>
    <w:p w:rsidR="00BE047C" w:rsidRPr="005D12AB" w:rsidRDefault="00BE047C" w:rsidP="009D6934">
      <w:pPr>
        <w:pStyle w:val="Press8-Information"/>
      </w:pPr>
      <w:r w:rsidRPr="005D12AB">
        <w:t>Téléphone : +43 508096-1416</w:t>
      </w:r>
    </w:p>
    <w:p w:rsidR="003A2567" w:rsidRPr="005D12AB" w:rsidRDefault="00BB02FB" w:rsidP="009D6934">
      <w:pPr>
        <w:pStyle w:val="Press8-Information"/>
      </w:pPr>
      <w:r w:rsidRPr="005D12AB">
        <w:t xml:space="preserve">E-mail : </w:t>
      </w:r>
      <w:hyperlink r:id="rId8" w:history="1">
        <w:r w:rsidRPr="005D12AB">
          <w:t>alexander.katrycz@liebherr.com</w:t>
        </w:r>
      </w:hyperlink>
    </w:p>
    <w:p w:rsidR="004F5409" w:rsidRPr="005D12AB" w:rsidRDefault="004F5409" w:rsidP="009D6934">
      <w:pPr>
        <w:pStyle w:val="Press8-Information"/>
      </w:pPr>
    </w:p>
    <w:p w:rsidR="004F5409" w:rsidRPr="005D12AB" w:rsidRDefault="004F5409" w:rsidP="008D1E8F">
      <w:pPr>
        <w:pStyle w:val="Press7-InformationHeadline"/>
      </w:pPr>
      <w:r w:rsidRPr="005D12AB">
        <w:t>Publié par</w:t>
      </w:r>
    </w:p>
    <w:p w:rsidR="00BE047C" w:rsidRPr="008D1E8F" w:rsidRDefault="00BE047C" w:rsidP="009D6934">
      <w:pPr>
        <w:pStyle w:val="Press8-Information"/>
        <w:rPr>
          <w:lang w:val="de-DE"/>
        </w:rPr>
      </w:pPr>
      <w:r w:rsidRPr="008D1E8F">
        <w:rPr>
          <w:lang w:val="de-DE"/>
        </w:rPr>
        <w:t>Liebherr-Werk Telfs GmbH</w:t>
      </w:r>
    </w:p>
    <w:p w:rsidR="00B00112" w:rsidRPr="008D1E8F" w:rsidRDefault="00C672D1" w:rsidP="009D6934">
      <w:pPr>
        <w:pStyle w:val="Press8-Information"/>
        <w:rPr>
          <w:lang w:val="de-DE"/>
        </w:rPr>
      </w:pPr>
      <w:r w:rsidRPr="008D1E8F">
        <w:rPr>
          <w:lang w:val="de-DE"/>
        </w:rPr>
        <w:t>Telfs, Autriche</w:t>
      </w:r>
    </w:p>
    <w:p w:rsidR="00BE047C" w:rsidRPr="005D12AB" w:rsidRDefault="00BE047C" w:rsidP="009D6934">
      <w:pPr>
        <w:pStyle w:val="Press8-Information"/>
      </w:pPr>
      <w:r w:rsidRPr="005D12AB">
        <w:t xml:space="preserve">Internet : </w:t>
      </w:r>
      <w:hyperlink r:id="rId9" w:history="1">
        <w:r w:rsidRPr="005D12AB">
          <w:t>www.liebherr.com</w:t>
        </w:r>
      </w:hyperlink>
    </w:p>
    <w:sectPr w:rsidR="00BE047C" w:rsidRPr="005D12AB"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BAE" w:rsidRDefault="00D54BAE">
      <w:r>
        <w:separator/>
      </w:r>
    </w:p>
  </w:endnote>
  <w:endnote w:type="continuationSeparator" w:id="0">
    <w:p w:rsidR="00D54BAE" w:rsidRDefault="00D54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8A591C" w:rsidP="005A5F47">
    <w:pPr>
      <w:pStyle w:val="Press5-Body"/>
      <w:spacing w:after="0"/>
    </w:pPr>
    <w:r>
      <w:fldChar w:fldCharType="begin"/>
    </w:r>
    <w:r w:rsidR="00E50B03">
      <w:instrText xml:space="preserve"> PAGE </w:instrText>
    </w:r>
    <w:r>
      <w:fldChar w:fldCharType="separate"/>
    </w:r>
    <w:r w:rsidR="008D1E8F">
      <w:rPr>
        <w:noProof/>
      </w:rPr>
      <w:t>5</w:t>
    </w:r>
    <w:r>
      <w:rPr>
        <w:noProof/>
      </w:rPr>
      <w:fldChar w:fldCharType="end"/>
    </w:r>
    <w:r w:rsidR="00B367B7">
      <w:t xml:space="preserve"> / </w:t>
    </w:r>
    <w:r>
      <w:fldChar w:fldCharType="begin"/>
    </w:r>
    <w:r w:rsidR="006060E0">
      <w:instrText xml:space="preserve"> NUMPAGES </w:instrText>
    </w:r>
    <w:r>
      <w:fldChar w:fldCharType="separate"/>
    </w:r>
    <w:r w:rsidR="008D1E8F">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8A591C" w:rsidP="009D6934">
    <w:pPr>
      <w:pStyle w:val="Press8-Information"/>
    </w:pPr>
    <w:r w:rsidRPr="000761F2">
      <w:fldChar w:fldCharType="begin"/>
    </w:r>
    <w:r w:rsidR="0046670D" w:rsidRPr="000761F2">
      <w:instrText xml:space="preserve"> PAGE </w:instrText>
    </w:r>
    <w:r w:rsidRPr="000761F2">
      <w:fldChar w:fldCharType="separate"/>
    </w:r>
    <w:r w:rsidR="008D1E8F">
      <w:rPr>
        <w:noProof/>
      </w:rPr>
      <w:t>1</w:t>
    </w:r>
    <w:r w:rsidRPr="000761F2">
      <w:fldChar w:fldCharType="end"/>
    </w:r>
    <w:r w:rsidR="00B367B7">
      <w:t xml:space="preserve"> / </w:t>
    </w:r>
    <w:r>
      <w:fldChar w:fldCharType="begin"/>
    </w:r>
    <w:r w:rsidR="006060E0">
      <w:instrText xml:space="preserve"> NUMPAGES </w:instrText>
    </w:r>
    <w:r>
      <w:fldChar w:fldCharType="separate"/>
    </w:r>
    <w:r w:rsidR="008D1E8F">
      <w:rPr>
        <w:noProof/>
      </w:rPr>
      <w:t>5</w:t>
    </w:r>
    <w:r>
      <w:rPr>
        <w:noProof/>
      </w:rPr>
      <w:fldChar w:fldCharType="end"/>
    </w:r>
    <w:r w:rsidR="00B367B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BAE" w:rsidRDefault="00D54BAE">
      <w:r>
        <w:separator/>
      </w:r>
    </w:p>
  </w:footnote>
  <w:footnote w:type="continuationSeparator" w:id="0">
    <w:p w:rsidR="00D54BAE" w:rsidRDefault="00D54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1E8F" w:rsidRPr="0046670D" w:rsidRDefault="008D1E8F" w:rsidP="008D1E8F">
    <w:pPr>
      <w:pStyle w:val="Press1-Header"/>
    </w:pPr>
  </w:p>
  <w:p w:rsidR="008D1E8F" w:rsidRDefault="008D1E8F" w:rsidP="008D1E8F">
    <w:pPr>
      <w:pStyle w:val="Press1-Header"/>
    </w:pPr>
  </w:p>
  <w:p w:rsidR="008D1E8F" w:rsidRPr="00D91DAE" w:rsidRDefault="008D1E8F" w:rsidP="008D1E8F">
    <w:pPr>
      <w:pStyle w:val="Press1-Header"/>
    </w:pPr>
    <w:r w:rsidRPr="0046670D">
      <w:rPr>
        <w:noProof/>
        <w:lang w:val="de-DE"/>
      </w:rPr>
      <w:drawing>
        <wp:anchor distT="0" distB="0" distL="114300" distR="114300" simplePos="0" relativeHeight="251659264" behindDoc="0" locked="0" layoutInCell="1" allowOverlap="1" wp14:anchorId="07D32E92" wp14:editId="4BAE57A0">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Pr="00D91DAE">
      <w:t>Communiqué</w:t>
    </w:r>
  </w:p>
  <w:p w:rsidR="008D1E8F" w:rsidRPr="00D91DAE" w:rsidRDefault="008D1E8F" w:rsidP="008D1E8F">
    <w:pPr>
      <w:pStyle w:val="Press1-Header"/>
    </w:pPr>
    <w:r w:rsidRPr="00D91DAE">
      <w:tab/>
      <w:t>de presse</w:t>
    </w:r>
  </w:p>
  <w:p w:rsidR="008D1E8F" w:rsidRPr="0046670D" w:rsidRDefault="008D1E8F" w:rsidP="008D1E8F">
    <w:pPr>
      <w:pStyle w:val="Press1-Header"/>
    </w:pPr>
  </w:p>
  <w:p w:rsidR="00D0217E" w:rsidRPr="0046670D" w:rsidRDefault="00D0217E" w:rsidP="009D6934">
    <w:pPr>
      <w:pStyle w:val="Press1-Header"/>
      <w:tabs>
        <w:tab w:val="clear" w:pos="6804"/>
        <w:tab w:val="left" w:pos="6237"/>
      </w:tabs>
      <w:ind w:right="-1"/>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13CB3"/>
    <w:rsid w:val="00017D25"/>
    <w:rsid w:val="00025C7C"/>
    <w:rsid w:val="00072EDE"/>
    <w:rsid w:val="00072FC0"/>
    <w:rsid w:val="000761F2"/>
    <w:rsid w:val="000843E8"/>
    <w:rsid w:val="00094985"/>
    <w:rsid w:val="000B613E"/>
    <w:rsid w:val="000B75DE"/>
    <w:rsid w:val="000C096C"/>
    <w:rsid w:val="000D2803"/>
    <w:rsid w:val="000E5B47"/>
    <w:rsid w:val="000F1BBB"/>
    <w:rsid w:val="001021F0"/>
    <w:rsid w:val="0011220E"/>
    <w:rsid w:val="00115B8B"/>
    <w:rsid w:val="001235CB"/>
    <w:rsid w:val="00127E94"/>
    <w:rsid w:val="00131C2E"/>
    <w:rsid w:val="0013218A"/>
    <w:rsid w:val="00134024"/>
    <w:rsid w:val="00152FE3"/>
    <w:rsid w:val="00154C0F"/>
    <w:rsid w:val="0016211E"/>
    <w:rsid w:val="00165D8A"/>
    <w:rsid w:val="0017293C"/>
    <w:rsid w:val="00181723"/>
    <w:rsid w:val="00196B38"/>
    <w:rsid w:val="001C3E88"/>
    <w:rsid w:val="001C40AE"/>
    <w:rsid w:val="001D022D"/>
    <w:rsid w:val="001D08E4"/>
    <w:rsid w:val="001F6826"/>
    <w:rsid w:val="00204DE3"/>
    <w:rsid w:val="00220668"/>
    <w:rsid w:val="002249A8"/>
    <w:rsid w:val="00225077"/>
    <w:rsid w:val="002377A7"/>
    <w:rsid w:val="00250868"/>
    <w:rsid w:val="00250B12"/>
    <w:rsid w:val="00253905"/>
    <w:rsid w:val="002679C3"/>
    <w:rsid w:val="002A4A09"/>
    <w:rsid w:val="002B2D05"/>
    <w:rsid w:val="002B47F6"/>
    <w:rsid w:val="002C7E93"/>
    <w:rsid w:val="002D0341"/>
    <w:rsid w:val="002D5F11"/>
    <w:rsid w:val="002E0D0F"/>
    <w:rsid w:val="002E21A6"/>
    <w:rsid w:val="002E3E13"/>
    <w:rsid w:val="00313A6F"/>
    <w:rsid w:val="003206E8"/>
    <w:rsid w:val="00337A9E"/>
    <w:rsid w:val="00340947"/>
    <w:rsid w:val="0035678B"/>
    <w:rsid w:val="003702B4"/>
    <w:rsid w:val="0037380E"/>
    <w:rsid w:val="00374CE2"/>
    <w:rsid w:val="003826AD"/>
    <w:rsid w:val="003A2567"/>
    <w:rsid w:val="003B1CEE"/>
    <w:rsid w:val="003C47C6"/>
    <w:rsid w:val="003D0A08"/>
    <w:rsid w:val="003D7474"/>
    <w:rsid w:val="003F6C33"/>
    <w:rsid w:val="00401BF5"/>
    <w:rsid w:val="004036C7"/>
    <w:rsid w:val="00403DB1"/>
    <w:rsid w:val="00405D28"/>
    <w:rsid w:val="00431732"/>
    <w:rsid w:val="00434B8F"/>
    <w:rsid w:val="00445399"/>
    <w:rsid w:val="00446BB2"/>
    <w:rsid w:val="00456402"/>
    <w:rsid w:val="00457039"/>
    <w:rsid w:val="0046670D"/>
    <w:rsid w:val="00471938"/>
    <w:rsid w:val="00473AC0"/>
    <w:rsid w:val="00474E3B"/>
    <w:rsid w:val="00487E3E"/>
    <w:rsid w:val="004B0F8E"/>
    <w:rsid w:val="004F5409"/>
    <w:rsid w:val="0050297E"/>
    <w:rsid w:val="005166B8"/>
    <w:rsid w:val="00520624"/>
    <w:rsid w:val="00526DCD"/>
    <w:rsid w:val="005368D6"/>
    <w:rsid w:val="00567476"/>
    <w:rsid w:val="00567B4E"/>
    <w:rsid w:val="00575F7E"/>
    <w:rsid w:val="00593F3E"/>
    <w:rsid w:val="005A1E72"/>
    <w:rsid w:val="005A5F47"/>
    <w:rsid w:val="005B0DF2"/>
    <w:rsid w:val="005C7875"/>
    <w:rsid w:val="005D12AB"/>
    <w:rsid w:val="005D7E9E"/>
    <w:rsid w:val="005E0F63"/>
    <w:rsid w:val="00601358"/>
    <w:rsid w:val="00605217"/>
    <w:rsid w:val="006060E0"/>
    <w:rsid w:val="00606690"/>
    <w:rsid w:val="006175F0"/>
    <w:rsid w:val="006339C0"/>
    <w:rsid w:val="006370BC"/>
    <w:rsid w:val="00640716"/>
    <w:rsid w:val="00643339"/>
    <w:rsid w:val="006506C0"/>
    <w:rsid w:val="00662EEF"/>
    <w:rsid w:val="00666A92"/>
    <w:rsid w:val="00670B93"/>
    <w:rsid w:val="0067264F"/>
    <w:rsid w:val="00673C4A"/>
    <w:rsid w:val="00677EA1"/>
    <w:rsid w:val="00680C74"/>
    <w:rsid w:val="006A0F2B"/>
    <w:rsid w:val="006B023F"/>
    <w:rsid w:val="006F30DC"/>
    <w:rsid w:val="006F38A1"/>
    <w:rsid w:val="00701290"/>
    <w:rsid w:val="007204FF"/>
    <w:rsid w:val="00722187"/>
    <w:rsid w:val="007509B3"/>
    <w:rsid w:val="0075316C"/>
    <w:rsid w:val="00767124"/>
    <w:rsid w:val="00767E9D"/>
    <w:rsid w:val="0077413F"/>
    <w:rsid w:val="007849DF"/>
    <w:rsid w:val="007924EA"/>
    <w:rsid w:val="007A170B"/>
    <w:rsid w:val="007A2A4F"/>
    <w:rsid w:val="007A7F0A"/>
    <w:rsid w:val="007B53BB"/>
    <w:rsid w:val="007B6A58"/>
    <w:rsid w:val="007D7E31"/>
    <w:rsid w:val="007E41E1"/>
    <w:rsid w:val="007E7A88"/>
    <w:rsid w:val="007E7CC9"/>
    <w:rsid w:val="00802D71"/>
    <w:rsid w:val="00806110"/>
    <w:rsid w:val="00806E22"/>
    <w:rsid w:val="00827331"/>
    <w:rsid w:val="00842F25"/>
    <w:rsid w:val="00851900"/>
    <w:rsid w:val="00853B51"/>
    <w:rsid w:val="00877BA5"/>
    <w:rsid w:val="00893524"/>
    <w:rsid w:val="008A1AE1"/>
    <w:rsid w:val="008A591C"/>
    <w:rsid w:val="008B56EF"/>
    <w:rsid w:val="008B7342"/>
    <w:rsid w:val="008C04EB"/>
    <w:rsid w:val="008C271D"/>
    <w:rsid w:val="008D0046"/>
    <w:rsid w:val="008D1E8F"/>
    <w:rsid w:val="008D6342"/>
    <w:rsid w:val="008F538C"/>
    <w:rsid w:val="00915FE1"/>
    <w:rsid w:val="009262F1"/>
    <w:rsid w:val="00927AD2"/>
    <w:rsid w:val="00930888"/>
    <w:rsid w:val="0093437A"/>
    <w:rsid w:val="00944B78"/>
    <w:rsid w:val="00952B00"/>
    <w:rsid w:val="00956AFC"/>
    <w:rsid w:val="00961AD1"/>
    <w:rsid w:val="00971564"/>
    <w:rsid w:val="0098001E"/>
    <w:rsid w:val="009813A7"/>
    <w:rsid w:val="0098496B"/>
    <w:rsid w:val="00990787"/>
    <w:rsid w:val="009A3423"/>
    <w:rsid w:val="009A3751"/>
    <w:rsid w:val="009B35D2"/>
    <w:rsid w:val="009C39CC"/>
    <w:rsid w:val="009D6934"/>
    <w:rsid w:val="009E2155"/>
    <w:rsid w:val="009F19EC"/>
    <w:rsid w:val="009F6B44"/>
    <w:rsid w:val="00A02FC8"/>
    <w:rsid w:val="00A03632"/>
    <w:rsid w:val="00A04D05"/>
    <w:rsid w:val="00A05045"/>
    <w:rsid w:val="00A13D66"/>
    <w:rsid w:val="00A22DA1"/>
    <w:rsid w:val="00A236F5"/>
    <w:rsid w:val="00A2413B"/>
    <w:rsid w:val="00A31582"/>
    <w:rsid w:val="00A46EB8"/>
    <w:rsid w:val="00A51CE2"/>
    <w:rsid w:val="00A536AC"/>
    <w:rsid w:val="00A563E9"/>
    <w:rsid w:val="00A751C7"/>
    <w:rsid w:val="00A9777B"/>
    <w:rsid w:val="00AA3765"/>
    <w:rsid w:val="00AB3E90"/>
    <w:rsid w:val="00AD5274"/>
    <w:rsid w:val="00AD5CFC"/>
    <w:rsid w:val="00AE7D5D"/>
    <w:rsid w:val="00AF2344"/>
    <w:rsid w:val="00AF29CE"/>
    <w:rsid w:val="00B00112"/>
    <w:rsid w:val="00B15809"/>
    <w:rsid w:val="00B24BBD"/>
    <w:rsid w:val="00B367B7"/>
    <w:rsid w:val="00B477C2"/>
    <w:rsid w:val="00B64E7F"/>
    <w:rsid w:val="00B65290"/>
    <w:rsid w:val="00B829EA"/>
    <w:rsid w:val="00B900A3"/>
    <w:rsid w:val="00B93226"/>
    <w:rsid w:val="00B948A2"/>
    <w:rsid w:val="00BB02FB"/>
    <w:rsid w:val="00BC649C"/>
    <w:rsid w:val="00BD0ECD"/>
    <w:rsid w:val="00BD2D90"/>
    <w:rsid w:val="00BD5BCC"/>
    <w:rsid w:val="00BE047C"/>
    <w:rsid w:val="00BF16A2"/>
    <w:rsid w:val="00C03880"/>
    <w:rsid w:val="00C07753"/>
    <w:rsid w:val="00C13575"/>
    <w:rsid w:val="00C16498"/>
    <w:rsid w:val="00C22519"/>
    <w:rsid w:val="00C275CE"/>
    <w:rsid w:val="00C672D1"/>
    <w:rsid w:val="00C86DFE"/>
    <w:rsid w:val="00C9175C"/>
    <w:rsid w:val="00CA18A8"/>
    <w:rsid w:val="00CA1B3E"/>
    <w:rsid w:val="00CA7C33"/>
    <w:rsid w:val="00CB14E1"/>
    <w:rsid w:val="00CB49F5"/>
    <w:rsid w:val="00CF228E"/>
    <w:rsid w:val="00CF2DB9"/>
    <w:rsid w:val="00D0217E"/>
    <w:rsid w:val="00D04D76"/>
    <w:rsid w:val="00D0788D"/>
    <w:rsid w:val="00D105F3"/>
    <w:rsid w:val="00D142DE"/>
    <w:rsid w:val="00D26512"/>
    <w:rsid w:val="00D35C69"/>
    <w:rsid w:val="00D4446A"/>
    <w:rsid w:val="00D524D5"/>
    <w:rsid w:val="00D52656"/>
    <w:rsid w:val="00D54BAE"/>
    <w:rsid w:val="00D56728"/>
    <w:rsid w:val="00D9541A"/>
    <w:rsid w:val="00DC6BB8"/>
    <w:rsid w:val="00DD2A3E"/>
    <w:rsid w:val="00DE3A43"/>
    <w:rsid w:val="00DE6E24"/>
    <w:rsid w:val="00DF3796"/>
    <w:rsid w:val="00DF5B5B"/>
    <w:rsid w:val="00E10064"/>
    <w:rsid w:val="00E13CD1"/>
    <w:rsid w:val="00E20725"/>
    <w:rsid w:val="00E2374B"/>
    <w:rsid w:val="00E42724"/>
    <w:rsid w:val="00E434FB"/>
    <w:rsid w:val="00E50B03"/>
    <w:rsid w:val="00E51827"/>
    <w:rsid w:val="00E709A9"/>
    <w:rsid w:val="00EA351E"/>
    <w:rsid w:val="00EB3FF4"/>
    <w:rsid w:val="00EB46D3"/>
    <w:rsid w:val="00EE2DB6"/>
    <w:rsid w:val="00EE4F84"/>
    <w:rsid w:val="00EF49BA"/>
    <w:rsid w:val="00EF7CFC"/>
    <w:rsid w:val="00F076AE"/>
    <w:rsid w:val="00F33BCD"/>
    <w:rsid w:val="00F44508"/>
    <w:rsid w:val="00F4678E"/>
    <w:rsid w:val="00F54E62"/>
    <w:rsid w:val="00F566F5"/>
    <w:rsid w:val="00F657FE"/>
    <w:rsid w:val="00F65A8B"/>
    <w:rsid w:val="00F96EAD"/>
    <w:rsid w:val="00FB285A"/>
    <w:rsid w:val="00FB3A8A"/>
    <w:rsid w:val="00FC08C9"/>
    <w:rsid w:val="00FD30F6"/>
    <w:rsid w:val="00FF1297"/>
    <w:rsid w:val="00FF2E7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A9A4907C-B74D-4291-9E13-D6BB2EFEC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D6934"/>
    <w:pPr>
      <w:tabs>
        <w:tab w:val="left" w:pos="851"/>
      </w:tabs>
      <w:spacing w:after="0"/>
      <w:jc w:val="both"/>
    </w:pPr>
    <w:rPr>
      <w:color w:val="auto"/>
    </w:rPr>
  </w:style>
  <w:style w:type="paragraph" w:customStyle="1" w:styleId="Press7-InformationHeadline">
    <w:name w:val="Press 7 - Information Headline"/>
    <w:basedOn w:val="Press5-Body"/>
    <w:next w:val="Press8-Information"/>
    <w:autoRedefine/>
    <w:qFormat/>
    <w:rsid w:val="00220668"/>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Standard"/>
    <w:next w:val="Standard"/>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4F5409"/>
    <w:pPr>
      <w:spacing w:after="360" w:line="360" w:lineRule="auto"/>
    </w:pPr>
    <w:rPr>
      <w:rFonts w:ascii="Arial" w:eastAsia="Arial" w:hAnsi="Arial" w:cs="Arial"/>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 w:type="paragraph" w:customStyle="1" w:styleId="Press4-Information">
    <w:name w:val="Press 4 - Information"/>
    <w:basedOn w:val="Standard"/>
    <w:autoRedefine/>
    <w:qFormat/>
    <w:rsid w:val="007849DF"/>
    <w:pPr>
      <w:tabs>
        <w:tab w:val="left" w:pos="1800"/>
        <w:tab w:val="left" w:pos="6747"/>
      </w:tabs>
    </w:pPr>
    <w:rPr>
      <w:rFonts w:ascii="Verdana" w:hAnsi="Verdana"/>
      <w:b/>
      <w:sz w:val="20"/>
    </w:rPr>
  </w:style>
  <w:style w:type="paragraph" w:customStyle="1" w:styleId="Press2-SubHeadline">
    <w:name w:val="Press 2 - Sub Headline"/>
    <w:basedOn w:val="Press3-Body"/>
    <w:next w:val="Press3-Body"/>
    <w:autoRedefine/>
    <w:qFormat/>
    <w:rsid w:val="007849DF"/>
    <w:pPr>
      <w:keepNext/>
      <w:spacing w:line="240" w:lineRule="auto"/>
      <w:outlineLvl w:val="1"/>
    </w:pPr>
    <w:rPr>
      <w:rFonts w:eastAsia="Times New Roman" w:cs="Times New Roman"/>
      <w:b/>
      <w:color w:val="000000"/>
      <w:sz w:val="24"/>
      <w:szCs w:val="24"/>
      <w:lang w:eastAsia="de-DE" w:bidi="ar-SA"/>
    </w:rPr>
  </w:style>
  <w:style w:type="paragraph" w:styleId="NurText">
    <w:name w:val="Plain Text"/>
    <w:basedOn w:val="Standard"/>
    <w:link w:val="NurTextZchn"/>
    <w:uiPriority w:val="99"/>
    <w:unhideWhenUsed/>
    <w:rsid w:val="00B829E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B829EA"/>
    <w:rPr>
      <w:rFonts w:ascii="Calibri" w:eastAsiaTheme="minorHAnsi" w:hAnsi="Calibri" w:cstheme="minorBidi"/>
      <w:sz w:val="22"/>
      <w:szCs w:val="21"/>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644146">
      <w:bodyDiv w:val="1"/>
      <w:marLeft w:val="0"/>
      <w:marRight w:val="0"/>
      <w:marTop w:val="0"/>
      <w:marBottom w:val="0"/>
      <w:divBdr>
        <w:top w:val="none" w:sz="0" w:space="0" w:color="auto"/>
        <w:left w:val="none" w:sz="0" w:space="0" w:color="auto"/>
        <w:bottom w:val="none" w:sz="0" w:space="0" w:color="auto"/>
        <w:right w:val="none" w:sz="0" w:space="0" w:color="auto"/>
      </w:divBdr>
      <w:divsChild>
        <w:div w:id="342325765">
          <w:marLeft w:val="0"/>
          <w:marRight w:val="0"/>
          <w:marTop w:val="0"/>
          <w:marBottom w:val="0"/>
          <w:divBdr>
            <w:top w:val="none" w:sz="0" w:space="0" w:color="auto"/>
            <w:left w:val="none" w:sz="0" w:space="0" w:color="auto"/>
            <w:bottom w:val="none" w:sz="0" w:space="0" w:color="auto"/>
            <w:right w:val="none" w:sz="0" w:space="0" w:color="auto"/>
          </w:divBdr>
          <w:divsChild>
            <w:div w:id="397245182">
              <w:marLeft w:val="0"/>
              <w:marRight w:val="0"/>
              <w:marTop w:val="450"/>
              <w:marBottom w:val="0"/>
              <w:divBdr>
                <w:top w:val="none" w:sz="0" w:space="0" w:color="auto"/>
                <w:left w:val="none" w:sz="0" w:space="0" w:color="auto"/>
                <w:bottom w:val="none" w:sz="0" w:space="0" w:color="auto"/>
                <w:right w:val="none" w:sz="0" w:space="0" w:color="auto"/>
              </w:divBdr>
              <w:divsChild>
                <w:div w:id="1699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22183">
      <w:bodyDiv w:val="1"/>
      <w:marLeft w:val="0"/>
      <w:marRight w:val="0"/>
      <w:marTop w:val="0"/>
      <w:marBottom w:val="0"/>
      <w:divBdr>
        <w:top w:val="none" w:sz="0" w:space="0" w:color="auto"/>
        <w:left w:val="none" w:sz="0" w:space="0" w:color="auto"/>
        <w:bottom w:val="none" w:sz="0" w:space="0" w:color="auto"/>
        <w:right w:val="none" w:sz="0" w:space="0" w:color="auto"/>
      </w:divBdr>
    </w:div>
    <w:div w:id="1383166850">
      <w:bodyDiv w:val="1"/>
      <w:marLeft w:val="0"/>
      <w:marRight w:val="0"/>
      <w:marTop w:val="0"/>
      <w:marBottom w:val="0"/>
      <w:divBdr>
        <w:top w:val="none" w:sz="0" w:space="0" w:color="auto"/>
        <w:left w:val="none" w:sz="0" w:space="0" w:color="auto"/>
        <w:bottom w:val="none" w:sz="0" w:space="0" w:color="auto"/>
        <w:right w:val="none" w:sz="0" w:space="0" w:color="auto"/>
      </w:divBdr>
    </w:div>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ander.katrycz@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67494-AD4E-4EC3-8E45-820C345B6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284407E2.dotm</Template>
  <TotalTime>0</TotalTime>
  <Pages>5</Pages>
  <Words>1243</Words>
  <Characters>7835</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liebherr-presseinformation-planierraupen-pr746-pr756-20141022</vt:lpstr>
    </vt:vector>
  </TitlesOfParts>
  <Company>Liebherr</Company>
  <LinksUpToDate>false</LinksUpToDate>
  <CharactersWithSpaces>9060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liebherr-presseinformation-planierraupen-pr746-pr756-20141022</dc:title>
  <dc:creator>Liebherr</dc:creator>
  <cp:lastModifiedBy>Stoll Daniela (LHO)</cp:lastModifiedBy>
  <cp:revision>2</cp:revision>
  <cp:lastPrinted>2014-09-30T06:23:00Z</cp:lastPrinted>
  <dcterms:created xsi:type="dcterms:W3CDTF">2015-01-15T09:14:00Z</dcterms:created>
  <dcterms:modified xsi:type="dcterms:W3CDTF">2015-01-15T09:14:00Z</dcterms:modified>
</cp:coreProperties>
</file>