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E809F" w14:textId="271AA1C7" w:rsidR="00E709A9" w:rsidRPr="00710143" w:rsidRDefault="009C454A" w:rsidP="003F41B6">
      <w:pPr>
        <w:pStyle w:val="Press2-Headline"/>
      </w:pPr>
      <w:r>
        <w:t xml:space="preserve">Renovación: </w:t>
      </w:r>
      <w:r w:rsidR="00DD295F">
        <w:t>La nueva grúa Flat-Top 172 EC-B 8 Litronic de Liebherr</w:t>
      </w:r>
    </w:p>
    <w:p w14:paraId="2B094009" w14:textId="77777777" w:rsidR="00472E00" w:rsidRDefault="00472E00" w:rsidP="003F41B6">
      <w:pPr>
        <w:pStyle w:val="Press3-BulletPoints"/>
      </w:pPr>
      <w:r>
        <w:t xml:space="preserve">Rendimiento optimizado – aumento de carga </w:t>
      </w:r>
    </w:p>
    <w:p w14:paraId="1CEA5EE1" w14:textId="77777777" w:rsidR="00D356FC" w:rsidRDefault="00656504" w:rsidP="003F41B6">
      <w:pPr>
        <w:pStyle w:val="Press3-BulletPoints"/>
      </w:pPr>
      <w:r>
        <w:t>Durante el transporte, el carrito y el gancho de carga permanecen en la pluma – no se requiere trabajo de montaje</w:t>
      </w:r>
    </w:p>
    <w:p w14:paraId="6646ADC2" w14:textId="77777777" w:rsidR="00E709A9" w:rsidRDefault="00656504" w:rsidP="003F41B6">
      <w:pPr>
        <w:pStyle w:val="Press3-BulletPoints"/>
      </w:pPr>
      <w:r>
        <w:t>Montaje optimizado del cabezal compacto</w:t>
      </w:r>
    </w:p>
    <w:p w14:paraId="4084EB61" w14:textId="77777777" w:rsidR="00D356FC" w:rsidRPr="00D142DE" w:rsidRDefault="00D356FC" w:rsidP="009C454A">
      <w:pPr>
        <w:pStyle w:val="Press3-BulletPoints"/>
        <w:numPr>
          <w:ilvl w:val="0"/>
          <w:numId w:val="0"/>
        </w:numPr>
        <w:ind w:left="357"/>
      </w:pPr>
    </w:p>
    <w:p w14:paraId="4646C466" w14:textId="47545F8F" w:rsidR="00E709A9" w:rsidRPr="00D3697E" w:rsidRDefault="00AD43DC" w:rsidP="003F41B6">
      <w:pPr>
        <w:pStyle w:val="Press4-Lead"/>
      </w:pPr>
      <w:r>
        <w:t>París (Francia), 22 de enero de 201</w:t>
      </w:r>
      <w:r w:rsidR="00D857D8">
        <w:t>5</w:t>
      </w:r>
      <w:bookmarkStart w:id="0" w:name="_GoBack"/>
      <w:bookmarkEnd w:id="0"/>
      <w:r>
        <w:t xml:space="preserve"> – Liebherr ha revisado la exitosa grúa Flat-Top 160 EC-B y presenta por primera vez a su sucesora, la 172 EC</w:t>
      </w:r>
      <w:r>
        <w:noBreakHyphen/>
        <w:t xml:space="preserve">B 8 Litronic, en la feria Intermat 2015. Se ha aumentado la capacidad de carga de la grúa y se ofrece al operador un rendimiento mayor. También se ha simplificado aún más el montaje de la grúa. </w:t>
      </w:r>
    </w:p>
    <w:p w14:paraId="6A3D7324" w14:textId="37CD9EE3" w:rsidR="004634C7" w:rsidRDefault="004634C7" w:rsidP="003F41B6">
      <w:pPr>
        <w:pStyle w:val="Press5-Body"/>
      </w:pPr>
      <w:r>
        <w:t>En la revisión constructiva de la nueva grúa Flat-Top 172 EC-B 8 Litronic de Liebherr, se ha logrado un notable incremento de la capacidad de carga, un 15 % sobre toda la longitud de la pluma. Así, la nueva grúa Flat-Top tiene una capacidad de carga máxima en punta de 2.100 kg con un alcance de 60,0 m. Es decir, que en comparación con su predecesora, la carga en punta aumenta 250 kg. La 172 EC-B alcanza la máxima capacidad de carga con 8.000 kg.</w:t>
      </w:r>
    </w:p>
    <w:p w14:paraId="23E966EE" w14:textId="224680AB" w:rsidR="00A85BB6" w:rsidRDefault="00A85BB6" w:rsidP="003F41B6">
      <w:pPr>
        <w:pStyle w:val="Press5-Body"/>
      </w:pPr>
      <w:r>
        <w:t xml:space="preserve">El concepto modular y la compatibilidad de los sistemas de torre de Liebherr permiten un uso muy variado entre ellos. Con los sistemas de torre 120 HC, 170 HC o 256 HC se pueden alcanzar alturas bajo gancho autoestable de hasta 71,4 m. </w:t>
      </w:r>
    </w:p>
    <w:p w14:paraId="267746C8" w14:textId="326DA3F9" w:rsidR="00F50E5C" w:rsidRDefault="00F50E5C" w:rsidP="007D6DB1">
      <w:pPr>
        <w:pStyle w:val="Press6-SubHeadline"/>
      </w:pPr>
      <w:r>
        <w:t>Nuevo concepto de montaje de la pluma y el cabezal compacto</w:t>
      </w:r>
    </w:p>
    <w:p w14:paraId="4C1E8530" w14:textId="1B9DB399" w:rsidR="00DD295F" w:rsidRDefault="00F50E5C" w:rsidP="003F41B6">
      <w:pPr>
        <w:pStyle w:val="Press5-Body"/>
      </w:pPr>
      <w:r>
        <w:t xml:space="preserve">El nuevo concepto de montaje de la pluma constituye otra novedad de la grúa Flat-Top 172 EC-B de Liebherr. Durante el transporte, el gancho de carga y el carrito permanecen en el tramo primero de la pluma. Con ello desaparece por completo el trabajo de montaje para el carrito y se ofrecen múltiples ventajas en el montaje aéreo de la pluma. Los cables de elevación y del carrito también se tensan con unas pocas maniobras. Los cierres rápidos mejorados en las cabinas y en la plataforma del armario de distribución posibilitan una rápida división del cabezal compacto. Esto </w:t>
      </w:r>
      <w:r>
        <w:lastRenderedPageBreak/>
        <w:t xml:space="preserve">permite reducir fácilmente el peso de montaje en caso necesario. Los enchufes eléctricos permiten una conexión rápida del armario de distribución y de la cabina. </w:t>
      </w:r>
    </w:p>
    <w:p w14:paraId="49E85C47" w14:textId="79CD35A6" w:rsidR="00AE1798" w:rsidRDefault="005106BD" w:rsidP="003F41B6">
      <w:pPr>
        <w:pStyle w:val="Press5-Body"/>
      </w:pPr>
      <w:r>
        <w:t>El mecanismo de elevación 37 kW FU de Liebherr está incluido en el modelo básico. También ofrece la posibilidad de un mecanismo de elevación opcional 45 kW FU. El mecanismo de elevación del convertidor de frecuencia solo se desplaza con mecanismo de 2 ramales. Alturas bajo gancho de hasta 328 m y velocidades sin carga en el gancho de hasta 177 m/min permiten un uso económico de la grúa.</w:t>
      </w:r>
    </w:p>
    <w:p w14:paraId="7228E176" w14:textId="6FEB52C5" w:rsidR="00CE08DE" w:rsidRDefault="00A476B2" w:rsidP="003F41B6">
      <w:pPr>
        <w:pStyle w:val="Press5-Body"/>
      </w:pPr>
      <w:r>
        <w:t xml:space="preserve">La nueva 172 EC-B 8 Litronic siempre se suministra con el control de grúa Litronic perfeccionado. Funciones como la medición redundante del momento de carga, la puesta en servicio con manipulación segura o la vigilancia del freno del mecanismo de elevación con descenso guiado en modo de emergencia, cumplen con un altísimo nivel de seguridad. Los ajustes individuales del operador de la grúa como, por ejemplo, los modos del mecanismo de giro o la velocidad de traslación del carrito, se pueden realizar de forma sencilla a través del sistema de control eléctrico (EMS). El nuevo sistema de control de la grúa Litronic permite mejorar la conducción al operar la grúa. Además, permite un desplazamiento sensible y preciso, incluso a altas velocidades. Lo cual permite una conducción de la grúa más cómoda y un considerable incremento de la seguridad en las obras. </w:t>
      </w:r>
    </w:p>
    <w:p w14:paraId="1FF3B4C8" w14:textId="77777777" w:rsidR="00AD43DC" w:rsidRDefault="00AD43DC" w:rsidP="003F41B6">
      <w:pPr>
        <w:pStyle w:val="Press7-InformationHeadline"/>
      </w:pPr>
    </w:p>
    <w:p w14:paraId="06089389" w14:textId="77777777" w:rsidR="009C454A" w:rsidRDefault="009C454A" w:rsidP="009C454A">
      <w:pPr>
        <w:pStyle w:val="Press7-InformationHeadline"/>
      </w:pPr>
      <w:r w:rsidRPr="00367E50">
        <w:t>Descripciones de imágenes</w:t>
      </w:r>
      <w:r>
        <w:t xml:space="preserve"> </w:t>
      </w:r>
    </w:p>
    <w:p w14:paraId="73B93063" w14:textId="1210A0AD" w:rsidR="00765BF6" w:rsidRPr="007D6DB1" w:rsidRDefault="00765BF6" w:rsidP="007D6DB1">
      <w:pPr>
        <w:pStyle w:val="Press8-Information"/>
      </w:pPr>
      <w:r>
        <w:t>liebherr-flat-top-crane-172ec-b-.jpg</w:t>
      </w:r>
    </w:p>
    <w:p w14:paraId="546699A2" w14:textId="22824425" w:rsidR="003F41B6" w:rsidRDefault="00200C21" w:rsidP="007D6DB1">
      <w:pPr>
        <w:pStyle w:val="Press8-Information"/>
      </w:pPr>
      <w:r>
        <w:t>La nueva grúa Flat-Top 172 EC-B 8 Litronic de Liebherr con un 15 % más de capacidad de carga que su predecesora</w:t>
      </w:r>
    </w:p>
    <w:p w14:paraId="21033BEF" w14:textId="77777777" w:rsidR="003F41B6" w:rsidRPr="00D3697E" w:rsidRDefault="003F41B6" w:rsidP="007D6DB1">
      <w:pPr>
        <w:pStyle w:val="Press8-Information"/>
      </w:pPr>
    </w:p>
    <w:p w14:paraId="488B1588" w14:textId="17EC0A93" w:rsidR="00E709A9" w:rsidRPr="008A0F7A" w:rsidRDefault="009C454A" w:rsidP="003F41B6">
      <w:pPr>
        <w:pStyle w:val="Press7-InformationHeadline"/>
      </w:pPr>
      <w:r>
        <w:t>C</w:t>
      </w:r>
      <w:r w:rsidR="00E709A9">
        <w:t>ontacto</w:t>
      </w:r>
    </w:p>
    <w:p w14:paraId="1AC5F0A1" w14:textId="77777777" w:rsidR="00E709A9" w:rsidRDefault="00D40A5A" w:rsidP="00906428">
      <w:pPr>
        <w:pStyle w:val="Press8-Information"/>
      </w:pPr>
      <w:r>
        <w:t>Hans-Martin Frech</w:t>
      </w:r>
    </w:p>
    <w:p w14:paraId="36AD0B62" w14:textId="376D69FC" w:rsidR="00E709A9" w:rsidRPr="005016B7" w:rsidRDefault="00D40A5A" w:rsidP="00906428">
      <w:pPr>
        <w:pStyle w:val="Press8-Information"/>
      </w:pPr>
      <w:r w:rsidRPr="005016B7">
        <w:t>Grúas torre</w:t>
      </w:r>
    </w:p>
    <w:p w14:paraId="279A7F9A" w14:textId="77777777" w:rsidR="00E709A9" w:rsidRPr="005016B7" w:rsidRDefault="00E709A9" w:rsidP="00906428">
      <w:pPr>
        <w:pStyle w:val="Press8-Information"/>
      </w:pPr>
      <w:r w:rsidRPr="005016B7">
        <w:t>Teléfono: +49 7351 41-2330</w:t>
      </w:r>
    </w:p>
    <w:p w14:paraId="6D1DF7FB" w14:textId="09C05445" w:rsidR="00E709A9" w:rsidRPr="005016B7" w:rsidRDefault="00E709A9" w:rsidP="00906428">
      <w:pPr>
        <w:pStyle w:val="Press8-Information"/>
      </w:pPr>
      <w:r w:rsidRPr="005016B7">
        <w:t>E-mail: hans-martin.frech@liebherr.com</w:t>
      </w:r>
    </w:p>
    <w:p w14:paraId="31BF4B80" w14:textId="77777777" w:rsidR="00E709A9" w:rsidRDefault="00E709A9" w:rsidP="00906428">
      <w:pPr>
        <w:pStyle w:val="Press8-Information"/>
      </w:pPr>
    </w:p>
    <w:p w14:paraId="483F88C9" w14:textId="77777777" w:rsidR="009C454A" w:rsidRPr="005016B7" w:rsidRDefault="009C454A" w:rsidP="00906428">
      <w:pPr>
        <w:pStyle w:val="Press8-Information"/>
      </w:pPr>
    </w:p>
    <w:p w14:paraId="12C035F5" w14:textId="77777777" w:rsidR="00E709A9" w:rsidRPr="00D857D8" w:rsidRDefault="00E709A9" w:rsidP="003F41B6">
      <w:pPr>
        <w:pStyle w:val="Press7-InformationHeadline"/>
      </w:pPr>
      <w:r w:rsidRPr="00D857D8">
        <w:lastRenderedPageBreak/>
        <w:t>Publicado por</w:t>
      </w:r>
    </w:p>
    <w:p w14:paraId="72E2C447" w14:textId="77777777" w:rsidR="00E709A9" w:rsidRPr="00D857D8" w:rsidRDefault="00036F79" w:rsidP="00906428">
      <w:pPr>
        <w:pStyle w:val="Press8-Information"/>
      </w:pPr>
      <w:r w:rsidRPr="00D857D8">
        <w:t>Liebherr-Werk Biberach GmbH</w:t>
      </w:r>
    </w:p>
    <w:p w14:paraId="0090D48E" w14:textId="77777777" w:rsidR="00E709A9" w:rsidRPr="00D857D8" w:rsidRDefault="00E709A9" w:rsidP="00906428">
      <w:pPr>
        <w:pStyle w:val="Press8-Information"/>
      </w:pPr>
      <w:r w:rsidRPr="00D857D8">
        <w:t>Biberach, Riss / Alemania</w:t>
      </w:r>
    </w:p>
    <w:p w14:paraId="4F36E955" w14:textId="77777777" w:rsidR="00BD0125" w:rsidRPr="009C454A" w:rsidRDefault="00FC08C9" w:rsidP="00906428">
      <w:pPr>
        <w:pStyle w:val="Press8-Information"/>
        <w:rPr>
          <w:lang w:val="de-DE"/>
        </w:rPr>
      </w:pPr>
      <w:r w:rsidRPr="009C454A">
        <w:rPr>
          <w:lang w:val="de-DE"/>
        </w:rPr>
        <w:t xml:space="preserve">www.liebherr.com </w:t>
      </w:r>
    </w:p>
    <w:sectPr w:rsidR="00BD0125" w:rsidRPr="009C454A"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E97766" w14:textId="77777777" w:rsidR="007D3B24" w:rsidRDefault="007D3B24">
      <w:r>
        <w:separator/>
      </w:r>
    </w:p>
  </w:endnote>
  <w:endnote w:type="continuationSeparator" w:id="0">
    <w:p w14:paraId="19D4E57D" w14:textId="77777777" w:rsidR="007D3B24" w:rsidRDefault="007D3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1DC8E" w14:textId="77777777" w:rsidR="0035678B" w:rsidRPr="0077413F" w:rsidRDefault="0046670D" w:rsidP="003F41B6">
    <w:pPr>
      <w:pStyle w:val="Press5-Body"/>
    </w:pPr>
    <w:r w:rsidRPr="0077413F">
      <w:fldChar w:fldCharType="begin"/>
    </w:r>
    <w:r w:rsidRPr="0077413F">
      <w:instrText xml:space="preserve"> PAGE </w:instrText>
    </w:r>
    <w:r w:rsidRPr="0077413F">
      <w:fldChar w:fldCharType="separate"/>
    </w:r>
    <w:r w:rsidR="00D857D8">
      <w:rPr>
        <w:noProof/>
      </w:rPr>
      <w:t>2</w:t>
    </w:r>
    <w:r w:rsidRPr="0077413F">
      <w:fldChar w:fldCharType="end"/>
    </w:r>
    <w:r>
      <w:t xml:space="preserve"> / </w:t>
    </w:r>
    <w:fldSimple w:instr=" NUMPAGES ">
      <w:r w:rsidR="00D857D8">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C13C3" w14:textId="77777777" w:rsidR="0046670D" w:rsidRPr="000761F2" w:rsidRDefault="0046670D" w:rsidP="00906428">
    <w:pPr>
      <w:pStyle w:val="Press8-Information"/>
    </w:pPr>
    <w:r w:rsidRPr="000761F2">
      <w:fldChar w:fldCharType="begin"/>
    </w:r>
    <w:r w:rsidRPr="000761F2">
      <w:instrText xml:space="preserve"> PAGE </w:instrText>
    </w:r>
    <w:r w:rsidRPr="000761F2">
      <w:fldChar w:fldCharType="separate"/>
    </w:r>
    <w:r w:rsidR="00D857D8">
      <w:rPr>
        <w:noProof/>
      </w:rPr>
      <w:t>1</w:t>
    </w:r>
    <w:r w:rsidRPr="000761F2">
      <w:fldChar w:fldCharType="end"/>
    </w:r>
    <w:r>
      <w:t xml:space="preserve"> / </w:t>
    </w:r>
    <w:fldSimple w:instr=" NUMPAGES ">
      <w:r w:rsidR="00D857D8">
        <w:rPr>
          <w:noProof/>
        </w:rPr>
        <w:t>3</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522B5" w14:textId="77777777" w:rsidR="007D3B24" w:rsidRDefault="007D3B24">
      <w:r>
        <w:separator/>
      </w:r>
    </w:p>
  </w:footnote>
  <w:footnote w:type="continuationSeparator" w:id="0">
    <w:p w14:paraId="127B16DB" w14:textId="77777777" w:rsidR="007D3B24" w:rsidRDefault="007D3B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7EFFF" w14:textId="77777777" w:rsidR="0046670D" w:rsidRPr="0046670D" w:rsidRDefault="0046670D" w:rsidP="003F41B6">
    <w:pPr>
      <w:pStyle w:val="Press1-Header"/>
    </w:pPr>
  </w:p>
  <w:p w14:paraId="219ED850" w14:textId="77777777" w:rsidR="00A02FC8" w:rsidRDefault="00A02FC8" w:rsidP="003F41B6">
    <w:pPr>
      <w:pStyle w:val="Press1-Header"/>
    </w:pPr>
  </w:p>
  <w:p w14:paraId="65DD4442" w14:textId="59C4D4BF" w:rsidR="00A02FC8" w:rsidRDefault="00A02FC8" w:rsidP="003F41B6">
    <w:pPr>
      <w:pStyle w:val="Press1-Header"/>
    </w:pPr>
    <w:r>
      <w:rPr>
        <w:noProof/>
        <w:lang w:val="de-DE" w:eastAsia="de-DE" w:bidi="ar-SA"/>
      </w:rPr>
      <w:drawing>
        <wp:anchor distT="0" distB="0" distL="114300" distR="114300" simplePos="0" relativeHeight="251658240" behindDoc="0" locked="0" layoutInCell="1" allowOverlap="1" wp14:anchorId="56DFDBA4" wp14:editId="64FA1751">
          <wp:simplePos x="0" y="0"/>
          <wp:positionH relativeFrom="column">
            <wp:posOffset>-8890</wp:posOffset>
          </wp:positionH>
          <wp:positionV relativeFrom="paragraph">
            <wp:posOffset>46990</wp:posOffset>
          </wp:positionV>
          <wp:extent cx="2753995" cy="368300"/>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9C454A">
      <w:t>Nota de</w:t>
    </w:r>
  </w:p>
  <w:p w14:paraId="749097F4" w14:textId="6F229281" w:rsidR="0046670D" w:rsidRDefault="00A02FC8" w:rsidP="003F41B6">
    <w:pPr>
      <w:pStyle w:val="Press1-Header"/>
    </w:pPr>
    <w:r>
      <w:tab/>
      <w:t>prensa</w:t>
    </w:r>
  </w:p>
  <w:p w14:paraId="6A224EC5" w14:textId="77777777" w:rsidR="00D0217E" w:rsidRPr="0046670D" w:rsidRDefault="00D0217E" w:rsidP="003F41B6">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C66832E2"/>
    <w:lvl w:ilvl="0" w:tplc="6456D044">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36F79"/>
    <w:rsid w:val="00072FC0"/>
    <w:rsid w:val="0007579F"/>
    <w:rsid w:val="000761F2"/>
    <w:rsid w:val="000843E8"/>
    <w:rsid w:val="000C11E4"/>
    <w:rsid w:val="000C1C69"/>
    <w:rsid w:val="000C7610"/>
    <w:rsid w:val="000E5B47"/>
    <w:rsid w:val="000F1BBB"/>
    <w:rsid w:val="000F4B23"/>
    <w:rsid w:val="001245FD"/>
    <w:rsid w:val="00133E57"/>
    <w:rsid w:val="00134024"/>
    <w:rsid w:val="00146863"/>
    <w:rsid w:val="00152FE3"/>
    <w:rsid w:val="00154C0F"/>
    <w:rsid w:val="0016211E"/>
    <w:rsid w:val="00181723"/>
    <w:rsid w:val="00197747"/>
    <w:rsid w:val="001F1D25"/>
    <w:rsid w:val="00200C21"/>
    <w:rsid w:val="00225077"/>
    <w:rsid w:val="00232DFF"/>
    <w:rsid w:val="00247F3F"/>
    <w:rsid w:val="00250B12"/>
    <w:rsid w:val="002613CA"/>
    <w:rsid w:val="002632F6"/>
    <w:rsid w:val="00280339"/>
    <w:rsid w:val="002A4A09"/>
    <w:rsid w:val="002A646F"/>
    <w:rsid w:val="002B24D5"/>
    <w:rsid w:val="002B3A4A"/>
    <w:rsid w:val="002D2179"/>
    <w:rsid w:val="002D367D"/>
    <w:rsid w:val="002E0D0F"/>
    <w:rsid w:val="002E21A6"/>
    <w:rsid w:val="002E3E13"/>
    <w:rsid w:val="00302F02"/>
    <w:rsid w:val="00313A6F"/>
    <w:rsid w:val="003206E8"/>
    <w:rsid w:val="0033470E"/>
    <w:rsid w:val="00337A9E"/>
    <w:rsid w:val="00340947"/>
    <w:rsid w:val="0035678B"/>
    <w:rsid w:val="003B09C1"/>
    <w:rsid w:val="003B4672"/>
    <w:rsid w:val="003B788A"/>
    <w:rsid w:val="003C00EC"/>
    <w:rsid w:val="003D7474"/>
    <w:rsid w:val="003E6807"/>
    <w:rsid w:val="003F41B6"/>
    <w:rsid w:val="003F5FDD"/>
    <w:rsid w:val="00431732"/>
    <w:rsid w:val="004545C2"/>
    <w:rsid w:val="004634C7"/>
    <w:rsid w:val="0046670D"/>
    <w:rsid w:val="00472E00"/>
    <w:rsid w:val="00474E3B"/>
    <w:rsid w:val="004C2884"/>
    <w:rsid w:val="004D5DAC"/>
    <w:rsid w:val="004E49FF"/>
    <w:rsid w:val="005016B7"/>
    <w:rsid w:val="005106BD"/>
    <w:rsid w:val="005166B8"/>
    <w:rsid w:val="00543D91"/>
    <w:rsid w:val="00545788"/>
    <w:rsid w:val="00567B4E"/>
    <w:rsid w:val="005B0DF2"/>
    <w:rsid w:val="00623879"/>
    <w:rsid w:val="00637A41"/>
    <w:rsid w:val="00640716"/>
    <w:rsid w:val="006506C0"/>
    <w:rsid w:val="00650ABF"/>
    <w:rsid w:val="0065599E"/>
    <w:rsid w:val="00656504"/>
    <w:rsid w:val="00672F96"/>
    <w:rsid w:val="00677EA1"/>
    <w:rsid w:val="00680C74"/>
    <w:rsid w:val="00681AC1"/>
    <w:rsid w:val="006A1BF5"/>
    <w:rsid w:val="006B00BF"/>
    <w:rsid w:val="006B023F"/>
    <w:rsid w:val="006D5531"/>
    <w:rsid w:val="00701290"/>
    <w:rsid w:val="00710143"/>
    <w:rsid w:val="00712D70"/>
    <w:rsid w:val="007204FF"/>
    <w:rsid w:val="00722187"/>
    <w:rsid w:val="00726EE1"/>
    <w:rsid w:val="0073009C"/>
    <w:rsid w:val="00734400"/>
    <w:rsid w:val="00740F74"/>
    <w:rsid w:val="007622A8"/>
    <w:rsid w:val="00765BF6"/>
    <w:rsid w:val="0077413F"/>
    <w:rsid w:val="00783571"/>
    <w:rsid w:val="007A2A4F"/>
    <w:rsid w:val="007B53BB"/>
    <w:rsid w:val="007B6A58"/>
    <w:rsid w:val="007D3B24"/>
    <w:rsid w:val="007D417C"/>
    <w:rsid w:val="007D6DB1"/>
    <w:rsid w:val="007E688A"/>
    <w:rsid w:val="007E7A88"/>
    <w:rsid w:val="00806E22"/>
    <w:rsid w:val="008106A5"/>
    <w:rsid w:val="008C04EB"/>
    <w:rsid w:val="008D0046"/>
    <w:rsid w:val="008D25AF"/>
    <w:rsid w:val="008D2C92"/>
    <w:rsid w:val="008E5F1F"/>
    <w:rsid w:val="00906428"/>
    <w:rsid w:val="00913A43"/>
    <w:rsid w:val="009262F1"/>
    <w:rsid w:val="00932C53"/>
    <w:rsid w:val="0093451C"/>
    <w:rsid w:val="00952B00"/>
    <w:rsid w:val="0098001E"/>
    <w:rsid w:val="00984C34"/>
    <w:rsid w:val="00987BCB"/>
    <w:rsid w:val="009A0AB8"/>
    <w:rsid w:val="009B35D2"/>
    <w:rsid w:val="009C39CC"/>
    <w:rsid w:val="009C454A"/>
    <w:rsid w:val="009F19EC"/>
    <w:rsid w:val="009F2420"/>
    <w:rsid w:val="00A02FC8"/>
    <w:rsid w:val="00A03632"/>
    <w:rsid w:val="00A05045"/>
    <w:rsid w:val="00A17707"/>
    <w:rsid w:val="00A22DA1"/>
    <w:rsid w:val="00A31582"/>
    <w:rsid w:val="00A476B2"/>
    <w:rsid w:val="00A52C77"/>
    <w:rsid w:val="00A536AC"/>
    <w:rsid w:val="00A85BB6"/>
    <w:rsid w:val="00AD43DC"/>
    <w:rsid w:val="00AD5274"/>
    <w:rsid w:val="00AE1798"/>
    <w:rsid w:val="00AF14AD"/>
    <w:rsid w:val="00B00112"/>
    <w:rsid w:val="00B00B0C"/>
    <w:rsid w:val="00B16CFE"/>
    <w:rsid w:val="00B40C82"/>
    <w:rsid w:val="00B563A3"/>
    <w:rsid w:val="00B90A6C"/>
    <w:rsid w:val="00BA4D58"/>
    <w:rsid w:val="00BC649C"/>
    <w:rsid w:val="00BD0125"/>
    <w:rsid w:val="00BD0445"/>
    <w:rsid w:val="00BD2D90"/>
    <w:rsid w:val="00C16FA7"/>
    <w:rsid w:val="00C22519"/>
    <w:rsid w:val="00C275CE"/>
    <w:rsid w:val="00C318B9"/>
    <w:rsid w:val="00C408AE"/>
    <w:rsid w:val="00C841A7"/>
    <w:rsid w:val="00C847A9"/>
    <w:rsid w:val="00CA11DB"/>
    <w:rsid w:val="00CA7C33"/>
    <w:rsid w:val="00CE08DE"/>
    <w:rsid w:val="00D0217E"/>
    <w:rsid w:val="00D142DE"/>
    <w:rsid w:val="00D26512"/>
    <w:rsid w:val="00D356FC"/>
    <w:rsid w:val="00D40A5A"/>
    <w:rsid w:val="00D768EF"/>
    <w:rsid w:val="00D857D8"/>
    <w:rsid w:val="00DC6BB8"/>
    <w:rsid w:val="00DD295F"/>
    <w:rsid w:val="00DE3A43"/>
    <w:rsid w:val="00DF5B5B"/>
    <w:rsid w:val="00E42724"/>
    <w:rsid w:val="00E51827"/>
    <w:rsid w:val="00E709A9"/>
    <w:rsid w:val="00EA351E"/>
    <w:rsid w:val="00EB3FF4"/>
    <w:rsid w:val="00EB46D3"/>
    <w:rsid w:val="00ED1B15"/>
    <w:rsid w:val="00EE2DB6"/>
    <w:rsid w:val="00EF49BA"/>
    <w:rsid w:val="00F33BCD"/>
    <w:rsid w:val="00F343D6"/>
    <w:rsid w:val="00F46B94"/>
    <w:rsid w:val="00F50E5C"/>
    <w:rsid w:val="00F54E62"/>
    <w:rsid w:val="00F804EE"/>
    <w:rsid w:val="00F973D1"/>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D0A3AA2"/>
  <w15:docId w15:val="{261D83F7-30C6-4D74-98BF-A51717464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12D70"/>
    <w:pPr>
      <w:keepNext/>
      <w:keepLines/>
      <w:tabs>
        <w:tab w:val="left" w:pos="1276"/>
      </w:tabs>
      <w:spacing w:line="240" w:lineRule="auto"/>
      <w:outlineLvl w:val="0"/>
    </w:pPr>
    <w:rPr>
      <w:b/>
      <w:snapToGrid w:val="0"/>
      <w:sz w:val="30"/>
      <w:szCs w:val="20"/>
    </w:rPr>
  </w:style>
  <w:style w:type="paragraph" w:customStyle="1" w:styleId="Press5-Body">
    <w:name w:val="Press 5 - Body"/>
    <w:basedOn w:val="Standard"/>
    <w:autoRedefine/>
    <w:qFormat/>
    <w:rsid w:val="003F41B6"/>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ED1B15"/>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1F1D25"/>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906428"/>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5106BD"/>
    <w:rPr>
      <w:sz w:val="16"/>
      <w:szCs w:val="16"/>
    </w:rPr>
  </w:style>
  <w:style w:type="paragraph" w:styleId="Kommentartext">
    <w:name w:val="annotation text"/>
    <w:basedOn w:val="Standard"/>
    <w:link w:val="KommentartextZchn"/>
    <w:semiHidden/>
    <w:unhideWhenUsed/>
    <w:rsid w:val="005106BD"/>
    <w:rPr>
      <w:sz w:val="20"/>
      <w:szCs w:val="20"/>
    </w:rPr>
  </w:style>
  <w:style w:type="character" w:customStyle="1" w:styleId="KommentartextZchn">
    <w:name w:val="Kommentartext Zchn"/>
    <w:basedOn w:val="Absatz-Standardschriftart"/>
    <w:link w:val="Kommentartext"/>
    <w:semiHidden/>
    <w:rsid w:val="005106BD"/>
  </w:style>
  <w:style w:type="paragraph" w:styleId="Kommentarthema">
    <w:name w:val="annotation subject"/>
    <w:basedOn w:val="Kommentartext"/>
    <w:next w:val="Kommentartext"/>
    <w:link w:val="KommentarthemaZchn"/>
    <w:semiHidden/>
    <w:unhideWhenUsed/>
    <w:rsid w:val="005106BD"/>
    <w:rPr>
      <w:b/>
      <w:bCs/>
    </w:rPr>
  </w:style>
  <w:style w:type="character" w:customStyle="1" w:styleId="KommentarthemaZchn">
    <w:name w:val="Kommentarthema Zchn"/>
    <w:basedOn w:val="KommentartextZchn"/>
    <w:link w:val="Kommentarthema"/>
    <w:semiHidden/>
    <w:rsid w:val="005106BD"/>
    <w:rPr>
      <w:b/>
      <w:bCs/>
    </w:rPr>
  </w:style>
  <w:style w:type="paragraph" w:styleId="berarbeitung">
    <w:name w:val="Revision"/>
    <w:hidden/>
    <w:uiPriority w:val="99"/>
    <w:semiHidden/>
    <w:rsid w:val="00AD43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715B3-4BA9-468C-A4C6-9DC2D472A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E8D7246D.dotm</Template>
  <TotalTime>0</TotalTime>
  <Pages>3</Pages>
  <Words>509</Words>
  <Characters>3208</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3710</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3</cp:revision>
  <cp:lastPrinted>2014-09-23T12:19:00Z</cp:lastPrinted>
  <dcterms:created xsi:type="dcterms:W3CDTF">2015-01-16T14:39:00Z</dcterms:created>
  <dcterms:modified xsi:type="dcterms:W3CDTF">2015-01-19T07:50:00Z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