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ED4E8D" w14:textId="36154911" w:rsidR="00D63F20" w:rsidRPr="00B47864" w:rsidRDefault="00D63F20" w:rsidP="00D63F20">
      <w:pPr>
        <w:pStyle w:val="Press2-Headline"/>
        <w:rPr>
          <w:lang w:val="fr-FR"/>
        </w:rPr>
      </w:pPr>
      <w:r w:rsidRPr="00B47864">
        <w:rPr>
          <w:lang w:val="fr-FR"/>
        </w:rPr>
        <w:t>Le nouvel ascenseur monte-grutier LiUP de Liebherr pour grues à tour</w:t>
      </w:r>
    </w:p>
    <w:p w14:paraId="41EB369D" w14:textId="77777777" w:rsidR="00D63F20" w:rsidRPr="00B47864" w:rsidRDefault="00D63F20" w:rsidP="00D63F20">
      <w:pPr>
        <w:pStyle w:val="Press3-BulletPoints"/>
        <w:suppressAutoHyphens w:val="0"/>
        <w:rPr>
          <w:lang w:val="fr-FR"/>
        </w:rPr>
      </w:pPr>
      <w:r w:rsidRPr="00B47864">
        <w:rPr>
          <w:lang w:val="fr-FR"/>
        </w:rPr>
        <w:t>Installation flexible possible à l'intérieur et l'extérieur du mât de grue</w:t>
      </w:r>
    </w:p>
    <w:p w14:paraId="779AF222" w14:textId="77777777" w:rsidR="00D63F20" w:rsidRPr="00B47864" w:rsidRDefault="00D63F20" w:rsidP="00D63F20">
      <w:pPr>
        <w:pStyle w:val="Press3-BulletPoints"/>
        <w:suppressAutoHyphens w:val="0"/>
        <w:rPr>
          <w:lang w:val="fr-FR"/>
        </w:rPr>
      </w:pPr>
      <w:r w:rsidRPr="00B47864">
        <w:rPr>
          <w:lang w:val="fr-FR"/>
        </w:rPr>
        <w:t>Montage extrêmement fa</w:t>
      </w:r>
      <w:r w:rsidRPr="00B47864">
        <w:rPr>
          <w:rFonts w:cs="Arial"/>
          <w:lang w:val="fr-FR"/>
        </w:rPr>
        <w:t>c</w:t>
      </w:r>
      <w:r w:rsidRPr="00B47864">
        <w:rPr>
          <w:lang w:val="fr-FR"/>
        </w:rPr>
        <w:t>ile grâce à des composants parfaitement adaptés</w:t>
      </w:r>
    </w:p>
    <w:p w14:paraId="0E47FF09" w14:textId="77777777" w:rsidR="00D63F20" w:rsidRPr="00B47864" w:rsidRDefault="00D63F20" w:rsidP="00D63F20">
      <w:pPr>
        <w:pStyle w:val="Press3-BulletPoints"/>
        <w:suppressAutoHyphens w:val="0"/>
        <w:rPr>
          <w:lang w:val="fr-FR"/>
        </w:rPr>
      </w:pPr>
      <w:r w:rsidRPr="00B47864">
        <w:rPr>
          <w:lang w:val="fr-FR"/>
        </w:rPr>
        <w:t>Sécurité maximale grâce à l'API de sécurité</w:t>
      </w:r>
    </w:p>
    <w:p w14:paraId="2A27EB5A" w14:textId="77777777" w:rsidR="00E709A9" w:rsidRPr="00B47864" w:rsidRDefault="00E709A9" w:rsidP="004C183A">
      <w:pPr>
        <w:pStyle w:val="Press8-Information"/>
        <w:rPr>
          <w:lang w:val="fr-FR"/>
        </w:rPr>
      </w:pPr>
    </w:p>
    <w:p w14:paraId="587CB097" w14:textId="0031682D" w:rsidR="00E709A9" w:rsidRPr="00B47864" w:rsidRDefault="009200CD" w:rsidP="004C183A">
      <w:pPr>
        <w:pStyle w:val="Press4-Lead"/>
        <w:rPr>
          <w:lang w:val="fr-FR"/>
        </w:rPr>
      </w:pPr>
      <w:r w:rsidRPr="00B47864">
        <w:rPr>
          <w:lang w:val="fr-FR"/>
        </w:rPr>
        <w:t>Paris (France), 22 janvier</w:t>
      </w:r>
      <w:r w:rsidR="00BD5BCF" w:rsidRPr="00B47864">
        <w:rPr>
          <w:lang w:val="fr-FR"/>
        </w:rPr>
        <w:t xml:space="preserve"> 2015</w:t>
      </w:r>
      <w:r w:rsidR="00E709A9" w:rsidRPr="00B47864">
        <w:rPr>
          <w:lang w:val="fr-FR"/>
        </w:rPr>
        <w:t xml:space="preserve"> – </w:t>
      </w:r>
      <w:r w:rsidR="00076D82" w:rsidRPr="00B47864">
        <w:rPr>
          <w:lang w:val="fr-FR"/>
        </w:rPr>
        <w:t>Le nouvel ascenseur monte-grutier LiUP sera présenté au public</w:t>
      </w:r>
      <w:r w:rsidR="007002FC" w:rsidRPr="00B47864">
        <w:rPr>
          <w:lang w:val="fr-FR"/>
        </w:rPr>
        <w:t xml:space="preserve"> mondial</w:t>
      </w:r>
      <w:r w:rsidR="00076D82" w:rsidRPr="00B47864">
        <w:rPr>
          <w:lang w:val="fr-FR"/>
        </w:rPr>
        <w:t xml:space="preserve"> pour la première fois </w:t>
      </w:r>
      <w:r w:rsidR="000C67BF" w:rsidRPr="00B47864">
        <w:rPr>
          <w:lang w:val="fr-FR"/>
        </w:rPr>
        <w:t>au salon Intermat 2015.</w:t>
      </w:r>
      <w:r w:rsidR="00980FBE" w:rsidRPr="00B47864">
        <w:rPr>
          <w:lang w:val="fr-FR"/>
        </w:rPr>
        <w:t xml:space="preserve"> Il est parfaitement adapté aux systèmes de mât de Liebherr et peut aussi être installé dans les systèmes de mât plus anciens. Les rails de l'ascenseur sont installés une seule fois dans l'élément de mât et y resteront pour toutes les opérations ultérieures.</w:t>
      </w:r>
    </w:p>
    <w:p w14:paraId="155652B7" w14:textId="0C22777D" w:rsidR="008209DC" w:rsidRPr="00B47864" w:rsidRDefault="00ED07FE" w:rsidP="00ED07FE">
      <w:pPr>
        <w:pStyle w:val="Press4-Lead"/>
        <w:rPr>
          <w:b w:val="0"/>
          <w:lang w:val="fr-FR"/>
        </w:rPr>
      </w:pPr>
      <w:r w:rsidRPr="00B47864">
        <w:rPr>
          <w:b w:val="0"/>
          <w:lang w:val="fr-FR"/>
        </w:rPr>
        <w:t>Les rails de l'ascenseur monte-grutier de Liebherr sont adaptés aux longueurs des éléments de mât de Liebherr et y installés une seule fois. Un équipement ultérieur des éléments de mât déjà disponibles est également possible. Les nouveaux systèmes de mât peuvent être commandés départ usine avec ou sans rails au choix.</w:t>
      </w:r>
    </w:p>
    <w:p w14:paraId="11D4EDA9" w14:textId="29AEB251" w:rsidR="00D50B6C" w:rsidRPr="00B47864" w:rsidRDefault="00A94C3E" w:rsidP="004C183A">
      <w:pPr>
        <w:pStyle w:val="Press5-Body"/>
        <w:rPr>
          <w:lang w:val="fr-FR"/>
        </w:rPr>
      </w:pPr>
      <w:r w:rsidRPr="00B47864">
        <w:rPr>
          <w:lang w:val="fr-FR"/>
        </w:rPr>
        <w:t>Dans le cas de l'installation intérieure, les rails ne doivent pas être enlevés pour le montage et le démontage de la grue à tour. Ils resteront dans l'élément de mât avec l'ascenseur monte-grutier pour le transport et les opérations ultérieures. L'ascenseur monte-grutier de Liebherr n'a aucune ligne d'alimentation ni aucun câble ou aucune conduite ce qui assure un montage et un démontage sûrs et rapides.</w:t>
      </w:r>
    </w:p>
    <w:p w14:paraId="30AE21E5" w14:textId="106FF542" w:rsidR="00C77C92" w:rsidRPr="00B47864" w:rsidRDefault="001D76AF" w:rsidP="004C183A">
      <w:pPr>
        <w:pStyle w:val="Press5-Body"/>
        <w:rPr>
          <w:lang w:val="fr-FR"/>
        </w:rPr>
      </w:pPr>
      <w:r w:rsidRPr="00B47864">
        <w:rPr>
          <w:lang w:val="fr-FR"/>
        </w:rPr>
        <w:t>Le nouvel ascenseur monte-grutier LiUP de Liebherr est intégré dans le mât des grandes grues à tour. En ce qui concerne les systèmes de mât plus petits, il est installé à l'extérieur du mât. Pour les systèmes de mât</w:t>
      </w:r>
      <w:r w:rsidR="00C77C92" w:rsidRPr="00B47864">
        <w:rPr>
          <w:lang w:val="fr-FR"/>
        </w:rPr>
        <w:t xml:space="preserve"> LC, 120 HC, 140 HC, 170 HC, </w:t>
      </w:r>
      <w:r w:rsidRPr="00B47864">
        <w:rPr>
          <w:lang w:val="fr-FR"/>
        </w:rPr>
        <w:t xml:space="preserve">256 IC et 355 IC, l'ascenseur est installé à l'extérieur </w:t>
      </w:r>
      <w:r w:rsidR="003F1B78" w:rsidRPr="00B47864">
        <w:rPr>
          <w:lang w:val="fr-FR"/>
        </w:rPr>
        <w:t>du mât. Dans le cas des systèmes de mât</w:t>
      </w:r>
      <w:r w:rsidRPr="00B47864">
        <w:rPr>
          <w:lang w:val="fr-FR"/>
        </w:rPr>
        <w:t xml:space="preserve"> </w:t>
      </w:r>
      <w:r w:rsidR="00C77C92" w:rsidRPr="00B47864">
        <w:rPr>
          <w:lang w:val="fr-FR"/>
        </w:rPr>
        <w:t>18</w:t>
      </w:r>
      <w:r w:rsidR="003F1B78" w:rsidRPr="00B47864">
        <w:rPr>
          <w:lang w:val="fr-FR"/>
        </w:rPr>
        <w:t>5 HC, 256 HC, 355 HC, 500 HC et 1000 HC, l'ascenseur est intégré à l'intérieur de l'élément de mât.</w:t>
      </w:r>
      <w:bookmarkStart w:id="0" w:name="_GoBack"/>
      <w:bookmarkEnd w:id="0"/>
    </w:p>
    <w:p w14:paraId="48C07621" w14:textId="032D2882" w:rsidR="00F814BA" w:rsidRPr="00B47864" w:rsidRDefault="0010566C" w:rsidP="004C183A">
      <w:pPr>
        <w:pStyle w:val="Press5-Body"/>
        <w:rPr>
          <w:lang w:val="fr-FR"/>
        </w:rPr>
      </w:pPr>
      <w:r w:rsidRPr="00B47864">
        <w:rPr>
          <w:lang w:val="fr-FR"/>
        </w:rPr>
        <w:lastRenderedPageBreak/>
        <w:t>L'ascenseur monte-grutier de Liebherr est con</w:t>
      </w:r>
      <w:r w:rsidRPr="00B47864">
        <w:rPr>
          <w:rFonts w:cs="Arial"/>
          <w:lang w:val="fr-FR"/>
        </w:rPr>
        <w:t>ç</w:t>
      </w:r>
      <w:r w:rsidRPr="00B47864">
        <w:rPr>
          <w:lang w:val="fr-FR"/>
        </w:rPr>
        <w:t xml:space="preserve">u  pour le transport de deux personnes ou 200 kg de charge utile. </w:t>
      </w:r>
      <w:r w:rsidR="00A1700D" w:rsidRPr="00B47864">
        <w:rPr>
          <w:lang w:val="fr-FR"/>
        </w:rPr>
        <w:t xml:space="preserve">Les grutiers peuvent entrer dans et sortir de l'ascenseur sûrement par les plateformes du mât. Si un sauvetage du grutier </w:t>
      </w:r>
      <w:r w:rsidR="0083036D" w:rsidRPr="00B47864">
        <w:rPr>
          <w:lang w:val="fr-FR"/>
        </w:rPr>
        <w:t>est nécessaire en cas d'urgence, le LiUP peut</w:t>
      </w:r>
      <w:r w:rsidR="008B0FEB" w:rsidRPr="00B47864">
        <w:rPr>
          <w:lang w:val="fr-FR"/>
        </w:rPr>
        <w:t xml:space="preserve"> fonctionner de manière autonome. </w:t>
      </w:r>
      <w:r w:rsidR="00A12011" w:rsidRPr="00B47864">
        <w:rPr>
          <w:lang w:val="fr-FR"/>
        </w:rPr>
        <w:t>Il peut donc être utilisé indépendamment de l'alimentation en courant de la grue à tour. Un API de sécurité (automate programmable) surveille l'ascenseur monte-grutier.</w:t>
      </w:r>
    </w:p>
    <w:p w14:paraId="3B60DA73" w14:textId="79082EF9" w:rsidR="00A70C18" w:rsidRPr="00B47864" w:rsidRDefault="006113C2" w:rsidP="004C183A">
      <w:pPr>
        <w:pStyle w:val="Press5-Body"/>
        <w:rPr>
          <w:lang w:val="fr-FR"/>
        </w:rPr>
      </w:pPr>
      <w:r w:rsidRPr="00B47864">
        <w:rPr>
          <w:lang w:val="fr-FR"/>
        </w:rPr>
        <w:t xml:space="preserve">Le LiUP est alimenté en courant par une batterie lithium-ion avec récupération d'énergie. La station d'accueil pour la batterie qui est installée </w:t>
      </w:r>
      <w:r w:rsidR="00790767" w:rsidRPr="00B47864">
        <w:rPr>
          <w:lang w:val="fr-FR"/>
        </w:rPr>
        <w:t>sur la face inférieure d</w:t>
      </w:r>
      <w:r w:rsidR="00062603" w:rsidRPr="00B47864">
        <w:rPr>
          <w:lang w:val="fr-FR"/>
        </w:rPr>
        <w:t>e</w:t>
      </w:r>
      <w:r w:rsidR="00790767" w:rsidRPr="00B47864">
        <w:rPr>
          <w:lang w:val="fr-FR"/>
        </w:rPr>
        <w:t xml:space="preserve"> l'ascenseur</w:t>
      </w:r>
      <w:r w:rsidRPr="00B47864">
        <w:rPr>
          <w:lang w:val="fr-FR"/>
        </w:rPr>
        <w:t xml:space="preserve"> se trouve au pied du mât. Si l'ascenseur monte, l'énergie fournie par la batterie est utilisée. Lors de la descente, l'énergie est récupérée et la batterie se recharge.</w:t>
      </w:r>
      <w:r w:rsidR="00DF2FA5" w:rsidRPr="00B47864">
        <w:rPr>
          <w:lang w:val="fr-FR"/>
        </w:rPr>
        <w:t xml:space="preserve"> </w:t>
      </w:r>
      <w:r w:rsidR="001B56FD">
        <w:rPr>
          <w:lang w:val="fr-FR"/>
        </w:rPr>
        <w:t>Le grutier peut faire monter l</w:t>
      </w:r>
      <w:r w:rsidR="002963BC" w:rsidRPr="00B47864">
        <w:rPr>
          <w:lang w:val="fr-FR"/>
        </w:rPr>
        <w:t>'ascenseur par radio directement à partir de la cabine.</w:t>
      </w:r>
    </w:p>
    <w:p w14:paraId="2A13C1CB" w14:textId="77777777" w:rsidR="00351520" w:rsidRDefault="00351520" w:rsidP="004C183A">
      <w:pPr>
        <w:pStyle w:val="Press7-InformationHeadline"/>
        <w:rPr>
          <w:lang w:val="fr-FR"/>
        </w:rPr>
      </w:pPr>
    </w:p>
    <w:p w14:paraId="2538B87F" w14:textId="78CBAF7C" w:rsidR="00E709A9" w:rsidRPr="00B47864" w:rsidRDefault="00EA08CA" w:rsidP="004C183A">
      <w:pPr>
        <w:pStyle w:val="Press7-InformationHeadline"/>
        <w:rPr>
          <w:lang w:val="fr-FR"/>
        </w:rPr>
      </w:pPr>
      <w:r w:rsidRPr="00B47864">
        <w:rPr>
          <w:lang w:val="fr-FR"/>
        </w:rPr>
        <w:t>Légendes</w:t>
      </w:r>
    </w:p>
    <w:p w14:paraId="0C0A9E1B" w14:textId="4C1EEA04" w:rsidR="00E709A9" w:rsidRPr="00B47864" w:rsidRDefault="00E709A9" w:rsidP="004C183A">
      <w:pPr>
        <w:pStyle w:val="Press8-Information"/>
        <w:rPr>
          <w:lang w:val="fr-FR"/>
        </w:rPr>
      </w:pPr>
      <w:r w:rsidRPr="00B47864">
        <w:rPr>
          <w:lang w:val="fr-FR"/>
        </w:rPr>
        <w:t>liebherr-</w:t>
      </w:r>
      <w:r w:rsidR="009D1A86" w:rsidRPr="00B47864">
        <w:rPr>
          <w:lang w:val="fr-FR"/>
        </w:rPr>
        <w:t>tower-crane-elevator-liup.jpg</w:t>
      </w:r>
    </w:p>
    <w:p w14:paraId="11308042" w14:textId="0C16848D" w:rsidR="00E709A9" w:rsidRPr="00B47864" w:rsidRDefault="00EA08CA" w:rsidP="004C183A">
      <w:pPr>
        <w:pStyle w:val="Press8-Information"/>
        <w:rPr>
          <w:lang w:val="fr-FR"/>
        </w:rPr>
      </w:pPr>
      <w:r w:rsidRPr="00B47864">
        <w:rPr>
          <w:lang w:val="fr-FR"/>
        </w:rPr>
        <w:t xml:space="preserve">Le nouvel ascenseur monte-grutier LiUP de Liebherr est parfaitement adapté aux systèmes de mât Liebherr et peut également être installé </w:t>
      </w:r>
      <w:r w:rsidR="00B47864" w:rsidRPr="00B47864">
        <w:rPr>
          <w:lang w:val="fr-FR"/>
        </w:rPr>
        <w:t>ultérieurement</w:t>
      </w:r>
      <w:r w:rsidRPr="00B47864">
        <w:rPr>
          <w:lang w:val="fr-FR"/>
        </w:rPr>
        <w:t>.</w:t>
      </w:r>
    </w:p>
    <w:p w14:paraId="156FD9CE" w14:textId="77777777" w:rsidR="009D1A86" w:rsidRPr="00B47864" w:rsidRDefault="009D1A86" w:rsidP="004C183A">
      <w:pPr>
        <w:pStyle w:val="Press8-Information"/>
        <w:rPr>
          <w:lang w:val="fr-FR"/>
        </w:rPr>
      </w:pPr>
    </w:p>
    <w:p w14:paraId="0CB51834" w14:textId="09E9A3C9" w:rsidR="00C5716A" w:rsidRPr="00B47864" w:rsidRDefault="00351520" w:rsidP="004C183A">
      <w:pPr>
        <w:pStyle w:val="Press7-InformationHeadline"/>
        <w:rPr>
          <w:lang w:val="fr-FR"/>
        </w:rPr>
      </w:pPr>
      <w:r>
        <w:rPr>
          <w:lang w:val="fr-FR"/>
        </w:rPr>
        <w:t>Contact</w:t>
      </w:r>
    </w:p>
    <w:p w14:paraId="1A6E4D86" w14:textId="77777777" w:rsidR="00C5716A" w:rsidRPr="00B47864" w:rsidRDefault="00C5716A" w:rsidP="004C183A">
      <w:pPr>
        <w:pStyle w:val="Press8-Information"/>
        <w:rPr>
          <w:lang w:val="fr-FR"/>
        </w:rPr>
      </w:pPr>
      <w:r w:rsidRPr="00B47864">
        <w:rPr>
          <w:lang w:val="fr-FR"/>
        </w:rPr>
        <w:t>Hans-Martin Frech</w:t>
      </w:r>
    </w:p>
    <w:p w14:paraId="14A0BDDD" w14:textId="1E6AD734" w:rsidR="00C5716A" w:rsidRPr="00B47864" w:rsidRDefault="007A4E8D" w:rsidP="004C183A">
      <w:pPr>
        <w:pStyle w:val="Press8-Information"/>
        <w:rPr>
          <w:lang w:val="fr-FR"/>
        </w:rPr>
      </w:pPr>
      <w:r w:rsidRPr="00B47864">
        <w:rPr>
          <w:lang w:val="fr-FR"/>
        </w:rPr>
        <w:t>Grues à tour</w:t>
      </w:r>
    </w:p>
    <w:p w14:paraId="75A072E4" w14:textId="6D5BD136" w:rsidR="00C5716A" w:rsidRPr="00B47864" w:rsidRDefault="007A4E8D" w:rsidP="004C183A">
      <w:pPr>
        <w:pStyle w:val="Press8-Information"/>
        <w:rPr>
          <w:lang w:val="fr-FR"/>
        </w:rPr>
      </w:pPr>
      <w:r w:rsidRPr="00B47864">
        <w:rPr>
          <w:lang w:val="fr-FR"/>
        </w:rPr>
        <w:t>Téléph</w:t>
      </w:r>
      <w:r w:rsidR="00C5716A" w:rsidRPr="00B47864">
        <w:rPr>
          <w:lang w:val="fr-FR"/>
        </w:rPr>
        <w:t>on</w:t>
      </w:r>
      <w:r w:rsidRPr="00B47864">
        <w:rPr>
          <w:lang w:val="fr-FR"/>
        </w:rPr>
        <w:t>e</w:t>
      </w:r>
      <w:r w:rsidR="00C5716A" w:rsidRPr="00B47864">
        <w:rPr>
          <w:lang w:val="fr-FR"/>
        </w:rPr>
        <w:t>: +49 7351 41-2330</w:t>
      </w:r>
    </w:p>
    <w:p w14:paraId="27648A18" w14:textId="7A522D2F" w:rsidR="00C5716A" w:rsidRPr="00B47864" w:rsidRDefault="007A4E8D" w:rsidP="004C183A">
      <w:pPr>
        <w:pStyle w:val="Press8-Information"/>
        <w:rPr>
          <w:lang w:val="fr-FR"/>
        </w:rPr>
      </w:pPr>
      <w:r w:rsidRPr="00B47864">
        <w:rPr>
          <w:lang w:val="fr-FR"/>
        </w:rPr>
        <w:t>E-m</w:t>
      </w:r>
      <w:r w:rsidR="00C5716A" w:rsidRPr="00B47864">
        <w:rPr>
          <w:lang w:val="fr-FR"/>
        </w:rPr>
        <w:t>ail: hans-martin.frech@liebherr.com</w:t>
      </w:r>
    </w:p>
    <w:p w14:paraId="57127889" w14:textId="77777777" w:rsidR="00C5716A" w:rsidRPr="00B47864" w:rsidRDefault="00C5716A" w:rsidP="004C183A">
      <w:pPr>
        <w:pStyle w:val="Press8-Information"/>
        <w:rPr>
          <w:lang w:val="fr-FR"/>
        </w:rPr>
      </w:pPr>
    </w:p>
    <w:p w14:paraId="7AA6F3FC" w14:textId="114E2039" w:rsidR="00C5716A" w:rsidRPr="001B56FD" w:rsidRDefault="007A4E8D" w:rsidP="004C183A">
      <w:pPr>
        <w:pStyle w:val="Press7-InformationHeadline"/>
      </w:pPr>
      <w:r w:rsidRPr="001B56FD">
        <w:t>Publié par</w:t>
      </w:r>
    </w:p>
    <w:p w14:paraId="71EB110A" w14:textId="77777777" w:rsidR="00C5716A" w:rsidRPr="001B56FD" w:rsidRDefault="00C5716A" w:rsidP="004C183A">
      <w:pPr>
        <w:pStyle w:val="Press8-Information"/>
      </w:pPr>
      <w:r w:rsidRPr="001B56FD">
        <w:t>Liebherr-Werk Biberach GmbH</w:t>
      </w:r>
    </w:p>
    <w:p w14:paraId="61F9AEA2" w14:textId="5566AFB7" w:rsidR="00C5716A" w:rsidRPr="001B56FD" w:rsidRDefault="007A4E8D" w:rsidP="004C183A">
      <w:pPr>
        <w:pStyle w:val="Press8-Information"/>
      </w:pPr>
      <w:r w:rsidRPr="001B56FD">
        <w:t>Biberach, Riss / Allemagne</w:t>
      </w:r>
    </w:p>
    <w:p w14:paraId="0FBE0C26" w14:textId="7A06D1F7" w:rsidR="00B00112" w:rsidRPr="001B56FD" w:rsidRDefault="00C5716A" w:rsidP="004C183A">
      <w:pPr>
        <w:pStyle w:val="Press8-Information"/>
      </w:pPr>
      <w:r w:rsidRPr="001B56FD">
        <w:t xml:space="preserve">www.liebherr.com </w:t>
      </w:r>
    </w:p>
    <w:sectPr w:rsidR="00B00112" w:rsidRPr="001B56FD" w:rsidSect="00351520">
      <w:footerReference w:type="default" r:id="rId8"/>
      <w:headerReference w:type="first" r:id="rId9"/>
      <w:footerReference w:type="first" r:id="rId10"/>
      <w:pgSz w:w="11906" w:h="16838" w:code="9"/>
      <w:pgMar w:top="2268" w:right="1701" w:bottom="2127"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9E8C6" w14:textId="77777777" w:rsidR="009B4154" w:rsidRDefault="009B4154">
      <w:r>
        <w:separator/>
      </w:r>
    </w:p>
  </w:endnote>
  <w:endnote w:type="continuationSeparator" w:id="0">
    <w:p w14:paraId="20EED34A" w14:textId="77777777" w:rsidR="009B4154" w:rsidRDefault="009B4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07F" w14:textId="77777777" w:rsidR="0035678B" w:rsidRPr="0077413F" w:rsidRDefault="0046670D" w:rsidP="00351520">
    <w:pPr>
      <w:pStyle w:val="Press5-Body"/>
      <w:spacing w:after="0"/>
    </w:pPr>
    <w:r w:rsidRPr="0077413F">
      <w:fldChar w:fldCharType="begin"/>
    </w:r>
    <w:r w:rsidRPr="0077413F">
      <w:instrText xml:space="preserve"> PAGE </w:instrText>
    </w:r>
    <w:r w:rsidRPr="0077413F">
      <w:fldChar w:fldCharType="separate"/>
    </w:r>
    <w:r w:rsidR="00351520">
      <w:rPr>
        <w:noProof/>
      </w:rPr>
      <w:t>2</w:t>
    </w:r>
    <w:r w:rsidRPr="0077413F">
      <w:fldChar w:fldCharType="end"/>
    </w:r>
    <w:r w:rsidRPr="0077413F">
      <w:t xml:space="preserve"> / </w:t>
    </w:r>
    <w:r w:rsidR="00351520">
      <w:fldChar w:fldCharType="begin"/>
    </w:r>
    <w:r w:rsidR="00351520">
      <w:instrText xml:space="preserve"> NUMPAGES </w:instrText>
    </w:r>
    <w:r w:rsidR="00351520">
      <w:fldChar w:fldCharType="separate"/>
    </w:r>
    <w:r w:rsidR="00351520">
      <w:rPr>
        <w:noProof/>
      </w:rPr>
      <w:t>2</w:t>
    </w:r>
    <w:r w:rsidR="00351520">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907CC" w14:textId="77777777" w:rsidR="0046670D" w:rsidRPr="000761F2" w:rsidRDefault="0046670D" w:rsidP="004C183A">
    <w:pPr>
      <w:pStyle w:val="Press8-Information"/>
    </w:pPr>
    <w:r w:rsidRPr="000761F2">
      <w:fldChar w:fldCharType="begin"/>
    </w:r>
    <w:r w:rsidRPr="000761F2">
      <w:instrText xml:space="preserve"> PAGE </w:instrText>
    </w:r>
    <w:r w:rsidRPr="000761F2">
      <w:fldChar w:fldCharType="separate"/>
    </w:r>
    <w:r w:rsidR="00351520">
      <w:rPr>
        <w:noProof/>
      </w:rPr>
      <w:t>1</w:t>
    </w:r>
    <w:r w:rsidRPr="000761F2">
      <w:fldChar w:fldCharType="end"/>
    </w:r>
    <w:r w:rsidRPr="000761F2">
      <w:t xml:space="preserve"> / </w:t>
    </w:r>
    <w:r w:rsidR="00351520">
      <w:fldChar w:fldCharType="begin"/>
    </w:r>
    <w:r w:rsidR="00351520">
      <w:instrText xml:space="preserve"> NUMPAGES </w:instrText>
    </w:r>
    <w:r w:rsidR="00351520">
      <w:fldChar w:fldCharType="separate"/>
    </w:r>
    <w:r w:rsidR="00351520">
      <w:rPr>
        <w:noProof/>
      </w:rPr>
      <w:t>2</w:t>
    </w:r>
    <w:r w:rsidR="00351520">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FF201" w14:textId="77777777" w:rsidR="009B4154" w:rsidRDefault="009B4154">
      <w:r>
        <w:separator/>
      </w:r>
    </w:p>
  </w:footnote>
  <w:footnote w:type="continuationSeparator" w:id="0">
    <w:p w14:paraId="2BC05E23" w14:textId="77777777" w:rsidR="009B4154" w:rsidRDefault="009B4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11550" w14:textId="77777777" w:rsidR="0046670D" w:rsidRPr="0046670D" w:rsidRDefault="0046670D" w:rsidP="004C183A">
    <w:pPr>
      <w:pStyle w:val="Press1-Header"/>
    </w:pPr>
  </w:p>
  <w:p w14:paraId="22EB8B3C" w14:textId="77777777" w:rsidR="00A02FC8" w:rsidRDefault="00A02FC8" w:rsidP="004C183A">
    <w:pPr>
      <w:pStyle w:val="Press1-Header"/>
    </w:pPr>
  </w:p>
  <w:p w14:paraId="41494939" w14:textId="500EC9C3" w:rsidR="00A02FC8" w:rsidRDefault="00A02FC8" w:rsidP="004C183A">
    <w:pPr>
      <w:pStyle w:val="Press1-Header"/>
    </w:pPr>
    <w:r w:rsidRPr="0046670D">
      <w:rPr>
        <w:noProof/>
      </w:rPr>
      <w:drawing>
        <wp:anchor distT="0" distB="0" distL="114300" distR="114300" simplePos="0" relativeHeight="251664896" behindDoc="0" locked="0" layoutInCell="1" allowOverlap="1" wp14:anchorId="4A86FCBE" wp14:editId="379AF27F">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9B2DE3">
      <w:t>Communiqué</w:t>
    </w:r>
  </w:p>
  <w:p w14:paraId="338AF409" w14:textId="68923E43" w:rsidR="0046670D" w:rsidRDefault="00A02FC8" w:rsidP="004C183A">
    <w:pPr>
      <w:pStyle w:val="Press1-Header"/>
    </w:pPr>
    <w:r>
      <w:tab/>
    </w:r>
    <w:r w:rsidR="009B2DE3">
      <w:t>de presse</w:t>
    </w:r>
  </w:p>
  <w:p w14:paraId="74C0DF6C" w14:textId="77777777" w:rsidR="00D0217E" w:rsidRPr="0046670D" w:rsidRDefault="00D0217E" w:rsidP="004C183A">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26666AB2"/>
    <w:lvl w:ilvl="0" w:tplc="B2E0ED8C">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62603"/>
    <w:rsid w:val="00072FC0"/>
    <w:rsid w:val="000761F2"/>
    <w:rsid w:val="00076D82"/>
    <w:rsid w:val="000843E8"/>
    <w:rsid w:val="000870B7"/>
    <w:rsid w:val="00090D99"/>
    <w:rsid w:val="000C67BF"/>
    <w:rsid w:val="000E5B47"/>
    <w:rsid w:val="000E6201"/>
    <w:rsid w:val="000F1BBB"/>
    <w:rsid w:val="0010566C"/>
    <w:rsid w:val="00123BB3"/>
    <w:rsid w:val="00134024"/>
    <w:rsid w:val="00152FE3"/>
    <w:rsid w:val="00154C0F"/>
    <w:rsid w:val="0016211E"/>
    <w:rsid w:val="00181723"/>
    <w:rsid w:val="001B56FD"/>
    <w:rsid w:val="001D76AF"/>
    <w:rsid w:val="00225077"/>
    <w:rsid w:val="00250B12"/>
    <w:rsid w:val="002963BC"/>
    <w:rsid w:val="002A4A09"/>
    <w:rsid w:val="002E0D0F"/>
    <w:rsid w:val="002E21A6"/>
    <w:rsid w:val="002E24FE"/>
    <w:rsid w:val="002E3E13"/>
    <w:rsid w:val="00313A6F"/>
    <w:rsid w:val="003206E8"/>
    <w:rsid w:val="00337A9E"/>
    <w:rsid w:val="00340947"/>
    <w:rsid w:val="00351520"/>
    <w:rsid w:val="0035678B"/>
    <w:rsid w:val="003D7474"/>
    <w:rsid w:val="003F1B78"/>
    <w:rsid w:val="00431732"/>
    <w:rsid w:val="00442D9B"/>
    <w:rsid w:val="00445470"/>
    <w:rsid w:val="0046670D"/>
    <w:rsid w:val="00474E3B"/>
    <w:rsid w:val="0049218B"/>
    <w:rsid w:val="004C183A"/>
    <w:rsid w:val="005166B8"/>
    <w:rsid w:val="00527DD1"/>
    <w:rsid w:val="00567B4E"/>
    <w:rsid w:val="005822D4"/>
    <w:rsid w:val="00584D99"/>
    <w:rsid w:val="005B0DF2"/>
    <w:rsid w:val="005D25BD"/>
    <w:rsid w:val="005E628F"/>
    <w:rsid w:val="00610DD4"/>
    <w:rsid w:val="006113C2"/>
    <w:rsid w:val="00640716"/>
    <w:rsid w:val="006506C0"/>
    <w:rsid w:val="00677EA1"/>
    <w:rsid w:val="00680C74"/>
    <w:rsid w:val="006847A8"/>
    <w:rsid w:val="006A082B"/>
    <w:rsid w:val="006B023F"/>
    <w:rsid w:val="006D475F"/>
    <w:rsid w:val="006F1214"/>
    <w:rsid w:val="006F2778"/>
    <w:rsid w:val="007002FC"/>
    <w:rsid w:val="00701290"/>
    <w:rsid w:val="007204FF"/>
    <w:rsid w:val="00722187"/>
    <w:rsid w:val="0077413F"/>
    <w:rsid w:val="00790767"/>
    <w:rsid w:val="007A2A4F"/>
    <w:rsid w:val="007A4E8D"/>
    <w:rsid w:val="007B53BB"/>
    <w:rsid w:val="007B6A58"/>
    <w:rsid w:val="007E7A88"/>
    <w:rsid w:val="00806E22"/>
    <w:rsid w:val="008209DC"/>
    <w:rsid w:val="0083036D"/>
    <w:rsid w:val="008B0FEB"/>
    <w:rsid w:val="008C04EB"/>
    <w:rsid w:val="008D0046"/>
    <w:rsid w:val="009200CD"/>
    <w:rsid w:val="009262F1"/>
    <w:rsid w:val="00952B00"/>
    <w:rsid w:val="00977B1B"/>
    <w:rsid w:val="0098001E"/>
    <w:rsid w:val="00980FBE"/>
    <w:rsid w:val="009B2DE3"/>
    <w:rsid w:val="009B35D2"/>
    <w:rsid w:val="009B4154"/>
    <w:rsid w:val="009C39CC"/>
    <w:rsid w:val="009D1A86"/>
    <w:rsid w:val="009F19EC"/>
    <w:rsid w:val="00A02FC8"/>
    <w:rsid w:val="00A03632"/>
    <w:rsid w:val="00A05045"/>
    <w:rsid w:val="00A12011"/>
    <w:rsid w:val="00A1700D"/>
    <w:rsid w:val="00A22DA1"/>
    <w:rsid w:val="00A31582"/>
    <w:rsid w:val="00A40213"/>
    <w:rsid w:val="00A536AC"/>
    <w:rsid w:val="00A70C18"/>
    <w:rsid w:val="00A94C3E"/>
    <w:rsid w:val="00AC6978"/>
    <w:rsid w:val="00AD5274"/>
    <w:rsid w:val="00AE5526"/>
    <w:rsid w:val="00B00112"/>
    <w:rsid w:val="00B0541C"/>
    <w:rsid w:val="00B22600"/>
    <w:rsid w:val="00B47864"/>
    <w:rsid w:val="00B67E44"/>
    <w:rsid w:val="00BC649C"/>
    <w:rsid w:val="00BD2D90"/>
    <w:rsid w:val="00BD5BCF"/>
    <w:rsid w:val="00C00AE6"/>
    <w:rsid w:val="00C22519"/>
    <w:rsid w:val="00C275CE"/>
    <w:rsid w:val="00C5716A"/>
    <w:rsid w:val="00C6750E"/>
    <w:rsid w:val="00C77C92"/>
    <w:rsid w:val="00CA7C33"/>
    <w:rsid w:val="00CF27B7"/>
    <w:rsid w:val="00CF2B10"/>
    <w:rsid w:val="00D0217E"/>
    <w:rsid w:val="00D119D2"/>
    <w:rsid w:val="00D142DE"/>
    <w:rsid w:val="00D26512"/>
    <w:rsid w:val="00D50B6C"/>
    <w:rsid w:val="00D63F20"/>
    <w:rsid w:val="00D8001E"/>
    <w:rsid w:val="00D94973"/>
    <w:rsid w:val="00DC6BB8"/>
    <w:rsid w:val="00DE3A43"/>
    <w:rsid w:val="00DE5140"/>
    <w:rsid w:val="00DF2FA5"/>
    <w:rsid w:val="00DF5B5B"/>
    <w:rsid w:val="00E11B85"/>
    <w:rsid w:val="00E42724"/>
    <w:rsid w:val="00E51827"/>
    <w:rsid w:val="00E709A9"/>
    <w:rsid w:val="00E93608"/>
    <w:rsid w:val="00EA08CA"/>
    <w:rsid w:val="00EA351E"/>
    <w:rsid w:val="00EB3FF4"/>
    <w:rsid w:val="00EB46D3"/>
    <w:rsid w:val="00ED07FE"/>
    <w:rsid w:val="00EE2DB6"/>
    <w:rsid w:val="00EF49BA"/>
    <w:rsid w:val="00F05B88"/>
    <w:rsid w:val="00F27FE6"/>
    <w:rsid w:val="00F33BCD"/>
    <w:rsid w:val="00F54E62"/>
    <w:rsid w:val="00F54EA6"/>
    <w:rsid w:val="00F7325D"/>
    <w:rsid w:val="00F814BA"/>
    <w:rsid w:val="00FA7A7F"/>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7E6596A"/>
  <w15:docId w15:val="{C72ADD7B-33D3-4432-BABA-64FC7FFCB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4C183A"/>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814BA"/>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F814BA"/>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BD5BCF"/>
    <w:rPr>
      <w:sz w:val="16"/>
      <w:szCs w:val="16"/>
    </w:rPr>
  </w:style>
  <w:style w:type="paragraph" w:styleId="Kommentartext">
    <w:name w:val="annotation text"/>
    <w:basedOn w:val="Standard"/>
    <w:link w:val="KommentartextZchn"/>
    <w:semiHidden/>
    <w:unhideWhenUsed/>
    <w:rsid w:val="00BD5BCF"/>
    <w:rPr>
      <w:sz w:val="20"/>
      <w:szCs w:val="20"/>
    </w:rPr>
  </w:style>
  <w:style w:type="character" w:customStyle="1" w:styleId="KommentartextZchn">
    <w:name w:val="Kommentartext Zchn"/>
    <w:basedOn w:val="Absatz-Standardschriftart"/>
    <w:link w:val="Kommentartext"/>
    <w:semiHidden/>
    <w:rsid w:val="00BD5BCF"/>
  </w:style>
  <w:style w:type="paragraph" w:styleId="Kommentarthema">
    <w:name w:val="annotation subject"/>
    <w:basedOn w:val="Kommentartext"/>
    <w:next w:val="Kommentartext"/>
    <w:link w:val="KommentarthemaZchn"/>
    <w:semiHidden/>
    <w:unhideWhenUsed/>
    <w:rsid w:val="00BD5BCF"/>
    <w:rPr>
      <w:b/>
      <w:bCs/>
    </w:rPr>
  </w:style>
  <w:style w:type="character" w:customStyle="1" w:styleId="KommentarthemaZchn">
    <w:name w:val="Kommentarthema Zchn"/>
    <w:basedOn w:val="KommentartextZchn"/>
    <w:link w:val="Kommentarthema"/>
    <w:semiHidden/>
    <w:rsid w:val="00BD5BCF"/>
    <w:rPr>
      <w:b/>
      <w:bCs/>
    </w:rPr>
  </w:style>
  <w:style w:type="paragraph" w:styleId="berarbeitung">
    <w:name w:val="Revision"/>
    <w:hidden/>
    <w:uiPriority w:val="99"/>
    <w:semiHidden/>
    <w:rsid w:val="00C7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BF68A-0EDC-4289-B877-E8C04AC8D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71A743C8.dotm</Template>
  <TotalTime>0</TotalTime>
  <Pages>2</Pages>
  <Words>432</Words>
  <Characters>2723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3149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2014-12-10T09:25:00Z</cp:lastPrinted>
  <dcterms:created xsi:type="dcterms:W3CDTF">2015-01-16T14:34:00Z</dcterms:created>
  <dcterms:modified xsi:type="dcterms:W3CDTF">2015-01-16T14:34:00Z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