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2A2A7124" w:rsidR="00E709A9" w:rsidRPr="00770C15" w:rsidRDefault="00F81180" w:rsidP="00A25F70">
      <w:pPr>
        <w:pStyle w:val="Press2-Headline"/>
      </w:pPr>
      <w:r w:rsidRPr="00F81180">
        <w:t xml:space="preserve">Liebherr-Components stellt Produktneuentwicklungen auf der </w:t>
      </w:r>
      <w:proofErr w:type="spellStart"/>
      <w:r w:rsidRPr="00F81180">
        <w:t>Agritechnica</w:t>
      </w:r>
      <w:proofErr w:type="spellEnd"/>
      <w:r w:rsidRPr="00F81180">
        <w:t xml:space="preserve"> 2015 vor</w:t>
      </w:r>
    </w:p>
    <w:p w14:paraId="4C6BC736" w14:textId="77777777" w:rsidR="00E709A9" w:rsidRPr="00D142DE" w:rsidRDefault="00E709A9" w:rsidP="00F81180">
      <w:pPr>
        <w:pStyle w:val="Press3-BulletPoints"/>
        <w:numPr>
          <w:ilvl w:val="0"/>
          <w:numId w:val="0"/>
        </w:numPr>
      </w:pPr>
    </w:p>
    <w:p w14:paraId="5DC64525" w14:textId="665F12D3" w:rsidR="00E709A9" w:rsidRPr="00D3697E" w:rsidRDefault="004C4C22" w:rsidP="00A25F70">
      <w:pPr>
        <w:pStyle w:val="Press4-Lead"/>
      </w:pPr>
      <w:r>
        <w:t>Nussbaumen</w:t>
      </w:r>
      <w:r w:rsidRPr="00D3697E">
        <w:t xml:space="preserve"> </w:t>
      </w:r>
      <w:r w:rsidR="00EF49BA">
        <w:t>(</w:t>
      </w:r>
      <w:r w:rsidR="00C311DD">
        <w:t>Schweiz</w:t>
      </w:r>
      <w:r w:rsidR="00EF49BA">
        <w:t>)</w:t>
      </w:r>
      <w:r w:rsidR="00E709A9" w:rsidRPr="00D3697E">
        <w:t xml:space="preserve"> </w:t>
      </w:r>
      <w:r w:rsidR="00B308DE">
        <w:t>November</w:t>
      </w:r>
      <w:r w:rsidR="00C311DD">
        <w:t xml:space="preserve"> 2015</w:t>
      </w:r>
      <w:r w:rsidR="00E709A9" w:rsidRPr="00D3697E">
        <w:t xml:space="preserve"> –</w:t>
      </w:r>
      <w:r w:rsidR="00B308DE">
        <w:t xml:space="preserve"> </w:t>
      </w:r>
      <w:r w:rsidR="00F81180" w:rsidRPr="00F81180">
        <w:t xml:space="preserve">Auf der weltweit größten Landtechnik-Ausstellung </w:t>
      </w:r>
      <w:proofErr w:type="spellStart"/>
      <w:r w:rsidR="00F81180" w:rsidRPr="00F81180">
        <w:t>Agritechnica</w:t>
      </w:r>
      <w:proofErr w:type="spellEnd"/>
      <w:r w:rsidR="00F81180" w:rsidRPr="00F81180">
        <w:t xml:space="preserve"> 2015 in Hannover wird Liebherr vom 8. bis 14. November Fachbesuchern innovative Komponenten-Lösungen für </w:t>
      </w:r>
      <w:r>
        <w:t>Agrar- und Forstgeräte sowie BHKWs und Biogasanlagen</w:t>
      </w:r>
      <w:r w:rsidR="00F81180" w:rsidRPr="00F81180">
        <w:t xml:space="preserve"> vorstellen.</w:t>
      </w:r>
    </w:p>
    <w:p w14:paraId="69431C83" w14:textId="0D8EA2EC" w:rsidR="00F81180" w:rsidRDefault="00F81180" w:rsidP="00F81180">
      <w:pPr>
        <w:pStyle w:val="Press5-Body"/>
      </w:pPr>
      <w:r w:rsidRPr="00F81180">
        <w:t xml:space="preserve">Die Liebherr-Sparte Komponenten stellt auf der diesjährigen </w:t>
      </w:r>
      <w:proofErr w:type="spellStart"/>
      <w:r w:rsidRPr="00F81180">
        <w:t>Agritechnica</w:t>
      </w:r>
      <w:proofErr w:type="spellEnd"/>
      <w:r w:rsidRPr="00F81180">
        <w:t xml:space="preserve"> zahlreiche innovative Komponenten am Stand D17 in Halle 17 aus. Die Exponate aus den Bereichen der mechanischen, hydraulischen und elektronischen Antriebstechnik, die in den verschiedenen Kompetenzzentren der Sparte entwickelt und gefertigt werden, unterstreichen die außergewöhnliche Bandbreite des Produktportfolios von Liebherr in diesem Bereich.</w:t>
      </w:r>
    </w:p>
    <w:p w14:paraId="2D4F610E" w14:textId="5E5C877F" w:rsidR="003D1919" w:rsidRPr="00D3697E" w:rsidRDefault="00F81180" w:rsidP="00A25F70">
      <w:pPr>
        <w:pStyle w:val="Press6-SubHeadline"/>
      </w:pPr>
      <w:r w:rsidRPr="00F81180">
        <w:t>Produktneueinführung hydraulische Mitteldruckpumpe</w:t>
      </w:r>
    </w:p>
    <w:p w14:paraId="5545B851" w14:textId="7EA37826" w:rsidR="00B308DE" w:rsidRDefault="00F81180" w:rsidP="00B308DE">
      <w:pPr>
        <w:pStyle w:val="Press5-Body"/>
      </w:pPr>
      <w:r>
        <w:t>E</w:t>
      </w:r>
      <w:r w:rsidRPr="00F81180">
        <w:t>ine neu entwickelte Axialkolbenpumpe in Schrägscheibenbauweise ergänzt das bestehende Produktportfolio im Mitteldruckbereich und ist ideal für den Einsatz in mobilen Arbeitsmaschinen geeignet. Die Pumpe für den offenen Kreislauf hat ein spezifisches Fördervolumen von 45 cm</w:t>
      </w:r>
      <w:r w:rsidR="004C4C22">
        <w:t>³</w:t>
      </w:r>
      <w:r w:rsidRPr="00F81180">
        <w:t xml:space="preserve"> pro Umdrehung und wird bei der Markteinführung mit zwei der gängigsten </w:t>
      </w:r>
      <w:r w:rsidR="004C4C22">
        <w:t>Regler</w:t>
      </w:r>
      <w:r w:rsidR="004C4C22" w:rsidRPr="00F81180">
        <w:t xml:space="preserve"> </w:t>
      </w:r>
      <w:r w:rsidRPr="00F81180">
        <w:t>konfigurierbar sein. Die Pumpe bietet vielfältige Einsatzmöglichkeiten im Agrar- und Forstbereich.</w:t>
      </w:r>
      <w:r w:rsidR="00A865FE">
        <w:t xml:space="preserve"> </w:t>
      </w:r>
    </w:p>
    <w:p w14:paraId="3B9C332B" w14:textId="2EFCDAA3" w:rsidR="00F81180" w:rsidRDefault="00F81180" w:rsidP="00B308DE">
      <w:pPr>
        <w:pStyle w:val="Press5-Body"/>
        <w:rPr>
          <w:b/>
        </w:rPr>
      </w:pPr>
      <w:r w:rsidRPr="00F81180">
        <w:rPr>
          <w:b/>
        </w:rPr>
        <w:t>Dieselmotoren für Stufe V</w:t>
      </w:r>
    </w:p>
    <w:p w14:paraId="5BF29306" w14:textId="5EB0EEB9" w:rsidR="00B308DE" w:rsidRDefault="00F81180" w:rsidP="00B308DE">
      <w:pPr>
        <w:pStyle w:val="Press5-Body"/>
      </w:pPr>
      <w:r w:rsidRPr="00F81180">
        <w:t xml:space="preserve">Als Lösung für die Einhaltung der </w:t>
      </w:r>
      <w:r w:rsidR="00784093">
        <w:t>EU-</w:t>
      </w:r>
      <w:r w:rsidRPr="00F81180">
        <w:t xml:space="preserve">Emissionsrichtlinien der zukünftigen Stufe V stellt Liebherr den innovativen </w:t>
      </w:r>
      <w:proofErr w:type="spellStart"/>
      <w:r w:rsidRPr="00F81180">
        <w:t>SCRFilter</w:t>
      </w:r>
      <w:proofErr w:type="spellEnd"/>
      <w:r w:rsidRPr="00F81180">
        <w:t xml:space="preserve"> vor. Dieser </w:t>
      </w:r>
      <w:r w:rsidR="00784093">
        <w:t>ist bereits</w:t>
      </w:r>
      <w:r w:rsidRPr="00F81180">
        <w:t xml:space="preserve"> in Geräten für den Tunnelbau </w:t>
      </w:r>
      <w:r w:rsidR="00784093">
        <w:t>im Einsatz</w:t>
      </w:r>
      <w:r w:rsidR="00784093" w:rsidRPr="00F81180">
        <w:t xml:space="preserve"> </w:t>
      </w:r>
      <w:r w:rsidRPr="00F81180">
        <w:t xml:space="preserve">und </w:t>
      </w:r>
      <w:r w:rsidR="00784093">
        <w:t>für</w:t>
      </w:r>
      <w:r w:rsidRPr="00F81180">
        <w:t xml:space="preserve"> Stufe </w:t>
      </w:r>
      <w:r w:rsidR="00784093">
        <w:t>I</w:t>
      </w:r>
      <w:r w:rsidRPr="00F81180">
        <w:t xml:space="preserve">V </w:t>
      </w:r>
      <w:r w:rsidR="00784093">
        <w:t xml:space="preserve">sowie den  Schweizer </w:t>
      </w:r>
      <w:r w:rsidRPr="00F81180">
        <w:t xml:space="preserve"> </w:t>
      </w:r>
      <w:r w:rsidR="00784093">
        <w:t xml:space="preserve">Markt zertifiziert und mit den für </w:t>
      </w:r>
      <w:r w:rsidRPr="00F81180">
        <w:t xml:space="preserve">Stufe V </w:t>
      </w:r>
      <w:r w:rsidR="00784093">
        <w:t>geplanten Regelungen konform</w:t>
      </w:r>
      <w:r w:rsidRPr="00F81180">
        <w:t xml:space="preserve">. </w:t>
      </w:r>
      <w:r>
        <w:t>Der</w:t>
      </w:r>
      <w:r w:rsidRPr="00F81180">
        <w:t xml:space="preserve"> </w:t>
      </w:r>
      <w:proofErr w:type="spellStart"/>
      <w:r w:rsidRPr="00F81180">
        <w:t>SCRFilter</w:t>
      </w:r>
      <w:proofErr w:type="spellEnd"/>
      <w:r w:rsidRPr="00F81180">
        <w:t xml:space="preserve"> ist Teil des Liebherr-Baukastensystems </w:t>
      </w:r>
      <w:r w:rsidR="00784093">
        <w:t>für</w:t>
      </w:r>
      <w:r w:rsidRPr="00F81180">
        <w:t xml:space="preserve"> Motoren</w:t>
      </w:r>
      <w:r w:rsidR="00784093">
        <w:t xml:space="preserve"> und dadurch mit allen Motoren der Baureihen D93, D94 und D95 kompatibel</w:t>
      </w:r>
      <w:r w:rsidRPr="00F81180">
        <w:t xml:space="preserve">. </w:t>
      </w:r>
      <w:r>
        <w:t>Dies</w:t>
      </w:r>
      <w:r w:rsidR="00784093">
        <w:t>e</w:t>
      </w:r>
      <w:r>
        <w:t xml:space="preserve"> </w:t>
      </w:r>
      <w:r w:rsidRPr="00F81180">
        <w:t xml:space="preserve">Motoren </w:t>
      </w:r>
      <w:r w:rsidR="00784093">
        <w:t>haben für die</w:t>
      </w:r>
      <w:r w:rsidRPr="00F81180">
        <w:t xml:space="preserve"> Emissionsstufen IIIA/ IV und neu auch in Stufe V dieselben Leistungen und Anforderungen an das Kühlsystem der Maschine und dieselben Schnittstellen beim Einbau. </w:t>
      </w:r>
      <w:r w:rsidR="00784093" w:rsidRPr="00784093">
        <w:t xml:space="preserve">Der einfache Austausch des Motors </w:t>
      </w:r>
      <w:r w:rsidR="00784093" w:rsidRPr="00784093">
        <w:lastRenderedPageBreak/>
        <w:t>ermöglicht es dem Kunden, das gleiche Gerätedesign für unterschiedliche Emissionsstufen zu verwenden.</w:t>
      </w:r>
      <w:r w:rsidRPr="00F81180">
        <w:t xml:space="preserve"> </w:t>
      </w:r>
      <w:r w:rsidR="00B308DE">
        <w:t xml:space="preserve"> </w:t>
      </w:r>
    </w:p>
    <w:p w14:paraId="7D51BC2A" w14:textId="77777777" w:rsidR="00F81180" w:rsidRDefault="00F81180" w:rsidP="00B308DE">
      <w:pPr>
        <w:pStyle w:val="Press5-Body"/>
        <w:rPr>
          <w:b/>
        </w:rPr>
      </w:pPr>
      <w:r w:rsidRPr="00F81180">
        <w:rPr>
          <w:b/>
        </w:rPr>
        <w:t>Neue Generation des Common-</w:t>
      </w:r>
      <w:proofErr w:type="spellStart"/>
      <w:r w:rsidRPr="00F81180">
        <w:rPr>
          <w:b/>
        </w:rPr>
        <w:t>Rail</w:t>
      </w:r>
      <w:proofErr w:type="spellEnd"/>
      <w:r w:rsidRPr="00F81180">
        <w:rPr>
          <w:b/>
        </w:rPr>
        <w:t>-Einspritzsystems 11.2</w:t>
      </w:r>
    </w:p>
    <w:p w14:paraId="0470BDBF" w14:textId="3BCB879E" w:rsidR="00B308DE" w:rsidRDefault="00F81180" w:rsidP="00B308DE">
      <w:pPr>
        <w:pStyle w:val="Press5-Body"/>
      </w:pPr>
      <w:r w:rsidRPr="00F81180">
        <w:t>Auch die neue Generation des Common-</w:t>
      </w:r>
      <w:proofErr w:type="spellStart"/>
      <w:r w:rsidRPr="00F81180">
        <w:t>Rail</w:t>
      </w:r>
      <w:proofErr w:type="spellEnd"/>
      <w:r w:rsidRPr="00F81180">
        <w:t xml:space="preserve">-Einspritzsystems 11.2 von Liebherr gehört zu den Produktneuheiten auf der </w:t>
      </w:r>
      <w:proofErr w:type="spellStart"/>
      <w:r w:rsidRPr="00F81180">
        <w:t>Agritechnica</w:t>
      </w:r>
      <w:proofErr w:type="spellEnd"/>
      <w:r w:rsidRPr="00F81180">
        <w:t xml:space="preserve">. Diese zeichnet sich dadurch aus, dass auch  bei Reihenmotoren anstelle einzelner Druckspeicher ein durchgehendes </w:t>
      </w:r>
      <w:proofErr w:type="spellStart"/>
      <w:r w:rsidRPr="00F81180">
        <w:t>Rail</w:t>
      </w:r>
      <w:proofErr w:type="spellEnd"/>
      <w:r w:rsidRPr="00F81180">
        <w:t xml:space="preserve"> zum Einsatz kommt. Zusammen mit einem überarbeiteten Motorsteuergerät ist dieser Systemaufbau ideal für Heavy </w:t>
      </w:r>
      <w:proofErr w:type="spellStart"/>
      <w:r w:rsidRPr="00F81180">
        <w:t>Duty</w:t>
      </w:r>
      <w:proofErr w:type="spellEnd"/>
      <w:r w:rsidRPr="00F81180">
        <w:t xml:space="preserve"> On</w:t>
      </w:r>
      <w:r>
        <w:t>-Road-</w:t>
      </w:r>
      <w:r w:rsidRPr="00F81180">
        <w:t>Applikationen geeignet. Das Einspritzsystem wurde nic</w:t>
      </w:r>
      <w:r>
        <w:t>ht nur für die Erfüllung der On-Road</w:t>
      </w:r>
      <w:r w:rsidRPr="00F81180">
        <w:t>-Standards EURO V und EURO VI, so</w:t>
      </w:r>
      <w:r>
        <w:t>ndern auch für die gängigen Off-Road</w:t>
      </w:r>
      <w:r w:rsidRPr="00F81180">
        <w:t>-Emissionsstandards ausgelegt. Das Common-</w:t>
      </w:r>
      <w:proofErr w:type="spellStart"/>
      <w:r w:rsidRPr="00F81180">
        <w:t>Rail</w:t>
      </w:r>
      <w:proofErr w:type="spellEnd"/>
      <w:r w:rsidRPr="00F81180">
        <w:t>-System 11.2 eignet sich für Motoren bis zu drei Litern Hubraum pro Zylinder mit einer Leistung von bis zu 800 kW insgesamt.</w:t>
      </w:r>
      <w:r w:rsidR="00496689">
        <w:t xml:space="preserve"> </w:t>
      </w:r>
    </w:p>
    <w:p w14:paraId="0C47B48C" w14:textId="77777777" w:rsidR="00F81180" w:rsidRDefault="00F81180" w:rsidP="00B308DE">
      <w:pPr>
        <w:pStyle w:val="Press5-Body"/>
        <w:rPr>
          <w:b/>
        </w:rPr>
      </w:pPr>
      <w:proofErr w:type="spellStart"/>
      <w:r w:rsidRPr="00F81180">
        <w:rPr>
          <w:b/>
        </w:rPr>
        <w:t>Reman</w:t>
      </w:r>
      <w:proofErr w:type="spellEnd"/>
      <w:r w:rsidRPr="00F81180">
        <w:rPr>
          <w:b/>
        </w:rPr>
        <w:t>-Programm von Liebherr jetzt auch für Gasmotoren verfügbar</w:t>
      </w:r>
    </w:p>
    <w:p w14:paraId="04DCD756" w14:textId="4F0ED6E2" w:rsidR="00B308DE" w:rsidRDefault="00F81180" w:rsidP="00B308DE">
      <w:pPr>
        <w:pStyle w:val="Press5-Body"/>
      </w:pPr>
      <w:r w:rsidRPr="00F81180">
        <w:t xml:space="preserve">Mit seinem </w:t>
      </w:r>
      <w:proofErr w:type="spellStart"/>
      <w:r w:rsidRPr="00F81180">
        <w:t>Reman</w:t>
      </w:r>
      <w:proofErr w:type="spellEnd"/>
      <w:r w:rsidRPr="00F81180">
        <w:t>-Programm bietet Liebherr seit einigen Jahren wirtschaftliche Aufarbeitungslösungen für gebrauchte Antriebskomponenten an. Das bisherige Portfolio von Dieselmotoren, Hydraulikkomponenten, Getrieben und Achsen wird neu durch Gasmotoren ergänzt. Auch für Gasmotoren stehen mit Tauschkomponenten, Generalüberholung und Reparatur drei unterschiedliche und aufeinander abgestimmte Stufen zur Verfügung. Dies ermöglicht eine maßgeschneiderte Instandhaltung und eine signifikante Verlängerung der Lebensdauer für Aggregate jeden Alters.</w:t>
      </w:r>
    </w:p>
    <w:p w14:paraId="17D86591" w14:textId="23D03087" w:rsidR="00F81180" w:rsidRDefault="00F81180" w:rsidP="00F81180">
      <w:pPr>
        <w:pStyle w:val="Press5-Body"/>
        <w:rPr>
          <w:b/>
        </w:rPr>
      </w:pPr>
      <w:r w:rsidRPr="00F81180">
        <w:rPr>
          <w:b/>
        </w:rPr>
        <w:t>Elektrisch angetriebener Fahrantrieb</w:t>
      </w:r>
    </w:p>
    <w:p w14:paraId="63BD272B" w14:textId="518271D9" w:rsidR="00F81180" w:rsidRDefault="00F81180" w:rsidP="00F81180">
      <w:pPr>
        <w:pStyle w:val="Press5-Body"/>
      </w:pPr>
      <w:r w:rsidRPr="00F81180">
        <w:t>Liebherr stellt erstmals auch einen Fahrantrieb für Raupen- und Kettenfahrzeuge mit Elektromotor vor. Die ideal abgestimmte Lösung aus Frequenzumrichter, Permanentmagnetmotor, elektrischer Bremse und Planetengetriebe ermöglicht hohe Drehmomente bei niedrigem Gewicht und kleinstem Bauraum. Sie ist damit ideal für mobile Fahrzeuge, die auch eine Straßenzulassung benötigen. Der wartungsarme und wartungsfreundliche Aufbau führt zu niedrigen Betriebskosten.</w:t>
      </w:r>
    </w:p>
    <w:p w14:paraId="187B151E" w14:textId="1D2018B7" w:rsidR="00F81180" w:rsidRDefault="00F81180" w:rsidP="00F81180">
      <w:pPr>
        <w:pStyle w:val="Press5-Body"/>
        <w:rPr>
          <w:b/>
        </w:rPr>
      </w:pPr>
      <w:r w:rsidRPr="00F81180">
        <w:rPr>
          <w:b/>
        </w:rPr>
        <w:lastRenderedPageBreak/>
        <w:t>Elektronik Industrie</w:t>
      </w:r>
    </w:p>
    <w:p w14:paraId="44E5E761" w14:textId="49084784" w:rsidR="00F81180" w:rsidRDefault="00F81180" w:rsidP="00F81180">
      <w:pPr>
        <w:pStyle w:val="Press5-Body"/>
      </w:pPr>
      <w:r w:rsidRPr="00F81180">
        <w:t>Eine System-Lösung speziell für mobile Arbeitsmaschinen bestehend aus Compact Control Unit, Digitalkamera und Display rundet die Exponat-Ausstellung ab. Die frei programmierbare Compact Control Unit von Liebherr ermöglicht kundenspezifische Sicherheitsfunktionen bis Performance Level „d“. Das sehr robuste Thermo-Design-Gehäuse wird den hohen Anforderungen der Schutzklasse IP6K9K (staubdicht und Schutz gegen Wasser bei Hochdruck-/Dampfstrahlreinigung) gerecht. In Kombination mit der einfach integrierbaren Kamera und dem Sonnenlicht-tauglichen Multi-Touch Display erhalten Kunden ein perfekt aufeinander abgestimmtes System. Die Kamera kann auch unter Extrembedingungen, beispielsweise bis -40°C,  eingesetzt werden.</w:t>
      </w:r>
    </w:p>
    <w:p w14:paraId="7C4E9E41" w14:textId="77777777" w:rsidR="00E709A9" w:rsidRDefault="00E709A9" w:rsidP="00A25F70">
      <w:pPr>
        <w:pStyle w:val="Press7-InformationHeadline"/>
      </w:pPr>
      <w:r>
        <w:t>Bildunterschriften</w:t>
      </w:r>
    </w:p>
    <w:p w14:paraId="35DEBEA4" w14:textId="3F24240B" w:rsidR="00E709A9" w:rsidRPr="004C4C22" w:rsidRDefault="00E709A9" w:rsidP="00A25F70">
      <w:pPr>
        <w:pStyle w:val="Press8-Information"/>
      </w:pPr>
      <w:r w:rsidRPr="004C4C22">
        <w:t>liebherr-</w:t>
      </w:r>
      <w:r w:rsidR="004C4C22" w:rsidRPr="006C0394">
        <w:t>application-examples</w:t>
      </w:r>
      <w:r w:rsidR="00872AF8" w:rsidRPr="006C0394">
        <w:t>-300dpi</w:t>
      </w:r>
      <w:r w:rsidRPr="004C4C22">
        <w:t>.jpg</w:t>
      </w:r>
    </w:p>
    <w:p w14:paraId="2954CCE2" w14:textId="6887A0F2" w:rsidR="007C065B" w:rsidRDefault="004C4C22" w:rsidP="007C065B">
      <w:pPr>
        <w:pStyle w:val="Press8-Information"/>
      </w:pPr>
      <w:r>
        <w:t>Anwendungsbeispiele für Gas- und Dieselmotoren, Hydraulik- und Elektronikkomponenten</w:t>
      </w:r>
      <w:r w:rsidR="007C065B">
        <w:t xml:space="preserve"> von Liebherr</w:t>
      </w:r>
    </w:p>
    <w:p w14:paraId="5FF5A84C" w14:textId="0E0DF89E" w:rsidR="00E709A9" w:rsidRPr="005B2530" w:rsidRDefault="00B308DE" w:rsidP="00A25F70">
      <w:pPr>
        <w:pStyle w:val="Press8-Information"/>
      </w:pPr>
      <w:bookmarkStart w:id="0" w:name="_GoBack"/>
      <w:bookmarkEnd w:id="0"/>
      <w:r w:rsidRPr="004C4C22">
        <w:t xml:space="preserve"> </w:t>
      </w:r>
    </w:p>
    <w:p w14:paraId="6E465A80" w14:textId="77777777" w:rsidR="00E709A9" w:rsidRPr="008A0F7A" w:rsidRDefault="00E709A9" w:rsidP="00A25F70">
      <w:pPr>
        <w:pStyle w:val="Press7-InformationHeadline"/>
      </w:pPr>
      <w:r w:rsidRPr="008A0F7A">
        <w:t>Ansprechpartner</w:t>
      </w:r>
    </w:p>
    <w:p w14:paraId="1C0ADA1C" w14:textId="77777777" w:rsidR="00E709A9" w:rsidRDefault="00485509" w:rsidP="00A25F70">
      <w:pPr>
        <w:pStyle w:val="Press8-Information"/>
      </w:pPr>
      <w:r>
        <w:t>Simone Stier</w:t>
      </w:r>
    </w:p>
    <w:p w14:paraId="675E3684" w14:textId="77777777" w:rsidR="00E709A9" w:rsidRDefault="00485509" w:rsidP="00A25F70">
      <w:pPr>
        <w:pStyle w:val="Press8-Information"/>
      </w:pPr>
      <w:r>
        <w:t>Leiterin Werbung und Kommunikation</w:t>
      </w:r>
    </w:p>
    <w:p w14:paraId="245E57B2" w14:textId="77777777" w:rsidR="00E709A9" w:rsidRDefault="00E709A9" w:rsidP="00A25F70">
      <w:pPr>
        <w:pStyle w:val="Press8-Information"/>
      </w:pPr>
      <w:r w:rsidRPr="00FA0517">
        <w:t xml:space="preserve">Telefon: </w:t>
      </w:r>
      <w:r w:rsidR="00485509" w:rsidRPr="00485509">
        <w:t>+41 56 296 43 27</w:t>
      </w:r>
    </w:p>
    <w:p w14:paraId="5257172A" w14:textId="77777777" w:rsidR="00E709A9" w:rsidRDefault="00E709A9" w:rsidP="00A25F70">
      <w:pPr>
        <w:pStyle w:val="Press8-Information"/>
      </w:pPr>
      <w:r>
        <w:t xml:space="preserve">E-Mail: </w:t>
      </w:r>
      <w:hyperlink r:id="rId11" w:history="1">
        <w:r w:rsidR="00485509" w:rsidRPr="00154579">
          <w:rPr>
            <w:rStyle w:val="Hyperlink"/>
          </w:rPr>
          <w:t>simone.stier@liebherr.com</w:t>
        </w:r>
      </w:hyperlink>
      <w:r w:rsidR="00485509">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rsidRPr="008A0F7A">
        <w:t>Veröffentlicht von</w:t>
      </w:r>
    </w:p>
    <w:p w14:paraId="663D6F36" w14:textId="5D3900C3" w:rsidR="00485509" w:rsidRDefault="00485509" w:rsidP="00A25F70">
      <w:pPr>
        <w:pStyle w:val="Press8-Information"/>
      </w:pPr>
      <w:r>
        <w:t>Liebherr</w:t>
      </w:r>
      <w:r w:rsidR="004C4C22">
        <w:t>-Components AG</w:t>
      </w:r>
    </w:p>
    <w:p w14:paraId="5DE056F6" w14:textId="6EDF2243" w:rsidR="00E709A9" w:rsidRDefault="004C4C22" w:rsidP="00A25F70">
      <w:pPr>
        <w:pStyle w:val="Press8-Information"/>
      </w:pPr>
      <w:r>
        <w:t>Nussbaumen</w:t>
      </w:r>
      <w:r w:rsidR="00E709A9">
        <w:t xml:space="preserve"> / </w:t>
      </w:r>
      <w:r w:rsidR="00485509">
        <w:t>Schweiz</w:t>
      </w:r>
    </w:p>
    <w:p w14:paraId="02750E3D" w14:textId="77777777" w:rsidR="00B00112" w:rsidRPr="00E709A9" w:rsidRDefault="00FC08C9" w:rsidP="00A25F70">
      <w:pPr>
        <w:pStyle w:val="Press8-Information"/>
      </w:pPr>
      <w:r>
        <w:t>www.liebherr.c</w:t>
      </w:r>
      <w:r w:rsidR="002A4A09">
        <w:t xml:space="preserve">om </w:t>
      </w:r>
    </w:p>
    <w:sectPr w:rsidR="00B00112" w:rsidRPr="00E709A9"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574BB0" w14:textId="77777777" w:rsidR="00CE3BA7" w:rsidRDefault="00CE3BA7">
      <w:r>
        <w:separator/>
      </w:r>
    </w:p>
  </w:endnote>
  <w:endnote w:type="continuationSeparator" w:id="0">
    <w:p w14:paraId="053CE4D7" w14:textId="77777777" w:rsidR="00CE3BA7" w:rsidRDefault="00CE3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9A2916">
      <w:rPr>
        <w:noProof/>
      </w:rPr>
      <w:t>3</w:t>
    </w:r>
    <w:r w:rsidRPr="0077413F">
      <w:fldChar w:fldCharType="end"/>
    </w:r>
    <w:r w:rsidRPr="0077413F">
      <w:t xml:space="preserve"> / </w:t>
    </w:r>
    <w:fldSimple w:instr=" NUMPAGES ">
      <w:r w:rsidR="009A2916">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9A2916">
      <w:rPr>
        <w:noProof/>
      </w:rPr>
      <w:t>1</w:t>
    </w:r>
    <w:r w:rsidRPr="000761F2">
      <w:fldChar w:fldCharType="end"/>
    </w:r>
    <w:r w:rsidRPr="000761F2">
      <w:t xml:space="preserve"> / </w:t>
    </w:r>
    <w:fldSimple w:instr=" NUMPAGES ">
      <w:r w:rsidR="009A2916">
        <w:rPr>
          <w:noProof/>
        </w:rPr>
        <w:t>3</w:t>
      </w:r>
    </w:fldSimple>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D32027" w14:textId="77777777" w:rsidR="00CE3BA7" w:rsidRDefault="00CE3BA7">
      <w:r>
        <w:separator/>
      </w:r>
    </w:p>
  </w:footnote>
  <w:footnote w:type="continuationSeparator" w:id="0">
    <w:p w14:paraId="4C37F8F4" w14:textId="77777777" w:rsidR="00CE3BA7" w:rsidRDefault="00CE3B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sidRPr="0046670D">
      <w:rPr>
        <w:noProof/>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3F2CFDA1" w14:textId="77777777" w:rsidR="0046670D" w:rsidRDefault="00A02FC8" w:rsidP="00A25F70">
    <w:pPr>
      <w:pStyle w:val="Press1-Header"/>
    </w:pPr>
    <w:r>
      <w:tab/>
    </w:r>
    <w:proofErr w:type="spellStart"/>
    <w:r w:rsidR="00E709A9">
      <w:t>information</w:t>
    </w:r>
    <w:proofErr w:type="spell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A56269D"/>
    <w:multiLevelType w:val="hybridMultilevel"/>
    <w:tmpl w:val="7FFEA69C"/>
    <w:lvl w:ilvl="0" w:tplc="C908D226">
      <w:start w:val="19"/>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E8B"/>
    <w:rsid w:val="00020011"/>
    <w:rsid w:val="00025C7C"/>
    <w:rsid w:val="000573E9"/>
    <w:rsid w:val="00072FC0"/>
    <w:rsid w:val="000761F2"/>
    <w:rsid w:val="000843E8"/>
    <w:rsid w:val="00096855"/>
    <w:rsid w:val="000E27CA"/>
    <w:rsid w:val="000E5B47"/>
    <w:rsid w:val="000F1BBB"/>
    <w:rsid w:val="00101739"/>
    <w:rsid w:val="00105A9A"/>
    <w:rsid w:val="00134024"/>
    <w:rsid w:val="001462C7"/>
    <w:rsid w:val="00152FE3"/>
    <w:rsid w:val="00154C0F"/>
    <w:rsid w:val="00155AC0"/>
    <w:rsid w:val="0016211E"/>
    <w:rsid w:val="00181723"/>
    <w:rsid w:val="001A3A02"/>
    <w:rsid w:val="001B41BA"/>
    <w:rsid w:val="001C1098"/>
    <w:rsid w:val="001E4C92"/>
    <w:rsid w:val="001F12D7"/>
    <w:rsid w:val="001F6714"/>
    <w:rsid w:val="0021408D"/>
    <w:rsid w:val="00225077"/>
    <w:rsid w:val="00250B12"/>
    <w:rsid w:val="002A4A09"/>
    <w:rsid w:val="002D77EA"/>
    <w:rsid w:val="002E0D0F"/>
    <w:rsid w:val="002E21A6"/>
    <w:rsid w:val="002E3E13"/>
    <w:rsid w:val="00313A6F"/>
    <w:rsid w:val="003206E8"/>
    <w:rsid w:val="00323A83"/>
    <w:rsid w:val="00335D99"/>
    <w:rsid w:val="00337A9E"/>
    <w:rsid w:val="00340947"/>
    <w:rsid w:val="0035678B"/>
    <w:rsid w:val="003931BD"/>
    <w:rsid w:val="003B0ADF"/>
    <w:rsid w:val="003C0FF1"/>
    <w:rsid w:val="003D1919"/>
    <w:rsid w:val="003D7474"/>
    <w:rsid w:val="003E6AED"/>
    <w:rsid w:val="00413364"/>
    <w:rsid w:val="00431732"/>
    <w:rsid w:val="0046670D"/>
    <w:rsid w:val="00474E3B"/>
    <w:rsid w:val="00485509"/>
    <w:rsid w:val="00496689"/>
    <w:rsid w:val="0049772B"/>
    <w:rsid w:val="004C48D2"/>
    <w:rsid w:val="004C4C22"/>
    <w:rsid w:val="004D16D0"/>
    <w:rsid w:val="005023C4"/>
    <w:rsid w:val="005166B8"/>
    <w:rsid w:val="00567B4E"/>
    <w:rsid w:val="0059394D"/>
    <w:rsid w:val="005B0DF2"/>
    <w:rsid w:val="005B2530"/>
    <w:rsid w:val="005B4B74"/>
    <w:rsid w:val="00621ED5"/>
    <w:rsid w:val="00640716"/>
    <w:rsid w:val="006506C0"/>
    <w:rsid w:val="00666AAE"/>
    <w:rsid w:val="00677EA1"/>
    <w:rsid w:val="00680C74"/>
    <w:rsid w:val="006B023F"/>
    <w:rsid w:val="006C0394"/>
    <w:rsid w:val="00701290"/>
    <w:rsid w:val="00711BB5"/>
    <w:rsid w:val="00715D42"/>
    <w:rsid w:val="007204FF"/>
    <w:rsid w:val="00722187"/>
    <w:rsid w:val="00770C15"/>
    <w:rsid w:val="0077413F"/>
    <w:rsid w:val="00781327"/>
    <w:rsid w:val="00784093"/>
    <w:rsid w:val="00794197"/>
    <w:rsid w:val="007A2A4F"/>
    <w:rsid w:val="007B53BB"/>
    <w:rsid w:val="007B6A58"/>
    <w:rsid w:val="007C065B"/>
    <w:rsid w:val="007E7A88"/>
    <w:rsid w:val="00806E22"/>
    <w:rsid w:val="00840244"/>
    <w:rsid w:val="00844D74"/>
    <w:rsid w:val="00872AF8"/>
    <w:rsid w:val="00890DA5"/>
    <w:rsid w:val="008A1F86"/>
    <w:rsid w:val="008C04EB"/>
    <w:rsid w:val="008D0046"/>
    <w:rsid w:val="008E773C"/>
    <w:rsid w:val="00923672"/>
    <w:rsid w:val="009262F1"/>
    <w:rsid w:val="00946C1D"/>
    <w:rsid w:val="00952B00"/>
    <w:rsid w:val="00977AED"/>
    <w:rsid w:val="0098001E"/>
    <w:rsid w:val="009A2916"/>
    <w:rsid w:val="009B35D2"/>
    <w:rsid w:val="009C39CC"/>
    <w:rsid w:val="009C7607"/>
    <w:rsid w:val="009D3EF9"/>
    <w:rsid w:val="009E546C"/>
    <w:rsid w:val="009E694F"/>
    <w:rsid w:val="009F19EC"/>
    <w:rsid w:val="00A02FC8"/>
    <w:rsid w:val="00A03632"/>
    <w:rsid w:val="00A05045"/>
    <w:rsid w:val="00A22DA1"/>
    <w:rsid w:val="00A25F70"/>
    <w:rsid w:val="00A31582"/>
    <w:rsid w:val="00A4103C"/>
    <w:rsid w:val="00A43E00"/>
    <w:rsid w:val="00A536AC"/>
    <w:rsid w:val="00A80182"/>
    <w:rsid w:val="00A865FE"/>
    <w:rsid w:val="00A9031C"/>
    <w:rsid w:val="00AD5274"/>
    <w:rsid w:val="00B00112"/>
    <w:rsid w:val="00B079C9"/>
    <w:rsid w:val="00B308DE"/>
    <w:rsid w:val="00B706F3"/>
    <w:rsid w:val="00B73AB0"/>
    <w:rsid w:val="00B85A5B"/>
    <w:rsid w:val="00BC649C"/>
    <w:rsid w:val="00BD2D90"/>
    <w:rsid w:val="00C03A9A"/>
    <w:rsid w:val="00C124C2"/>
    <w:rsid w:val="00C176E1"/>
    <w:rsid w:val="00C22519"/>
    <w:rsid w:val="00C275CE"/>
    <w:rsid w:val="00C311DD"/>
    <w:rsid w:val="00CA7C33"/>
    <w:rsid w:val="00CB067E"/>
    <w:rsid w:val="00CE3975"/>
    <w:rsid w:val="00CE3BA7"/>
    <w:rsid w:val="00CF6E00"/>
    <w:rsid w:val="00CF7A62"/>
    <w:rsid w:val="00D0217E"/>
    <w:rsid w:val="00D142DE"/>
    <w:rsid w:val="00D26512"/>
    <w:rsid w:val="00D712B5"/>
    <w:rsid w:val="00DC6BB8"/>
    <w:rsid w:val="00DC745D"/>
    <w:rsid w:val="00DD61BE"/>
    <w:rsid w:val="00DE1877"/>
    <w:rsid w:val="00DE3A43"/>
    <w:rsid w:val="00DF5B5B"/>
    <w:rsid w:val="00E255AF"/>
    <w:rsid w:val="00E42724"/>
    <w:rsid w:val="00E51827"/>
    <w:rsid w:val="00E709A9"/>
    <w:rsid w:val="00E75E97"/>
    <w:rsid w:val="00E9494D"/>
    <w:rsid w:val="00EA351E"/>
    <w:rsid w:val="00EA6830"/>
    <w:rsid w:val="00EB3FF4"/>
    <w:rsid w:val="00EB46D3"/>
    <w:rsid w:val="00EE2DB6"/>
    <w:rsid w:val="00EF49BA"/>
    <w:rsid w:val="00F33BCD"/>
    <w:rsid w:val="00F354BF"/>
    <w:rsid w:val="00F5479B"/>
    <w:rsid w:val="00F54E62"/>
    <w:rsid w:val="00F645D9"/>
    <w:rsid w:val="00F7077D"/>
    <w:rsid w:val="00F70B78"/>
    <w:rsid w:val="00F81180"/>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AEDF88"/>
  <w15:docId w15:val="{27E9B4ED-67A7-48F6-8219-CD2BC760E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e.stier@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FB1A0EA30A2E44A2F98F8C4A10576E" ma:contentTypeVersion="0" ma:contentTypeDescription="Create a new document." ma:contentTypeScope="" ma:versionID="330fbdda7f62c791fbdf2a514330afac">
  <xsd:schema xmlns:xsd="http://www.w3.org/2001/XMLSchema" xmlns:xs="http://www.w3.org/2001/XMLSchema" xmlns:p="http://schemas.microsoft.com/office/2006/metadata/properties" targetNamespace="http://schemas.microsoft.com/office/2006/metadata/properties" ma:root="true" ma:fieldsID="b72fec9ad2cb1534b55629148ce253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2ABD5-102F-48FE-A685-713003DCE6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655ACA9-6273-42CF-9535-A5F6E29FFC92}">
  <ds:schemaRefs>
    <ds:schemaRef ds:uri="http://schemas.microsoft.com/sharepoint/v3/contenttype/forms"/>
  </ds:schemaRefs>
</ds:datastoreItem>
</file>

<file path=customXml/itemProps3.xml><?xml version="1.0" encoding="utf-8"?>
<ds:datastoreItem xmlns:ds="http://schemas.openxmlformats.org/officeDocument/2006/customXml" ds:itemID="{2C715D98-9FAE-429E-95C0-9177325219E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CE21FB2C-504F-4812-ADE5-89F22AF39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608</Words>
  <Characters>4478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5076</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2</cp:revision>
  <cp:lastPrinted>2015-11-03T09:10:00Z</cp:lastPrinted>
  <dcterms:created xsi:type="dcterms:W3CDTF">2015-11-03T12:41:00Z</dcterms:created>
  <dcterms:modified xsi:type="dcterms:W3CDTF">2015-11-03T12:41:00Z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0x01010077FB1A0EA30A2E44A2F98F8C4A10576E</vt:lpwstr>
  </property>
  <property fmtid="{D5CDD505-2E9C-101B-9397-08002B2CF9AE}" pid="3" name="IsMyDocuments">
    <vt:bool>true</vt:bool>
  </property>
</Properties>
</file>