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D589F" w14:textId="5F4302F0" w:rsidR="00A563E9" w:rsidRPr="004E63C9" w:rsidRDefault="00C861D4" w:rsidP="00816BBF">
      <w:pPr>
        <w:pStyle w:val="Press2-Headline"/>
      </w:pPr>
      <w:proofErr w:type="spellStart"/>
      <w:r w:rsidRPr="004E63C9">
        <w:t>Liebherr</w:t>
      </w:r>
      <w:proofErr w:type="spellEnd"/>
      <w:r w:rsidRPr="004E63C9">
        <w:t xml:space="preserve"> present</w:t>
      </w:r>
      <w:r w:rsidR="00E23B88" w:rsidRPr="004E63C9">
        <w:t>s</w:t>
      </w:r>
      <w:r w:rsidR="004E63C9">
        <w:t xml:space="preserve"> its</w:t>
      </w:r>
      <w:bookmarkStart w:id="0" w:name="_GoBack"/>
      <w:bookmarkEnd w:id="0"/>
      <w:r w:rsidR="004E63C9">
        <w:t xml:space="preserve"> new Generation </w:t>
      </w:r>
      <w:r w:rsidR="00AE0078" w:rsidRPr="004E63C9">
        <w:t xml:space="preserve">6 </w:t>
      </w:r>
      <w:r w:rsidR="004E63C9">
        <w:t>Crawler L</w:t>
      </w:r>
      <w:r w:rsidRPr="004E63C9">
        <w:t>oader LR</w:t>
      </w:r>
      <w:r w:rsidR="004E63C9">
        <w:t> </w:t>
      </w:r>
      <w:r w:rsidRPr="004E63C9">
        <w:t>636</w:t>
      </w:r>
      <w:r w:rsidR="004E63C9">
        <w:t xml:space="preserve"> at the 2015 </w:t>
      </w:r>
      <w:proofErr w:type="spellStart"/>
      <w:r w:rsidR="004E63C9">
        <w:t>Intermat</w:t>
      </w:r>
      <w:proofErr w:type="spellEnd"/>
    </w:p>
    <w:p w14:paraId="59B9D5EA" w14:textId="77777777" w:rsidR="00C861D4" w:rsidRPr="004E63C9" w:rsidRDefault="00C861D4" w:rsidP="00C861D4">
      <w:pPr>
        <w:pStyle w:val="Press3-BulletPoints"/>
        <w:numPr>
          <w:ilvl w:val="0"/>
          <w:numId w:val="2"/>
        </w:numPr>
        <w:tabs>
          <w:tab w:val="left" w:pos="2552"/>
        </w:tabs>
        <w:ind w:left="357" w:hanging="357"/>
        <w:contextualSpacing/>
        <w:rPr>
          <w:b w:val="0"/>
        </w:rPr>
      </w:pPr>
      <w:r w:rsidRPr="004E63C9">
        <w:rPr>
          <w:b w:val="0"/>
        </w:rPr>
        <w:t>Proactive adaptation of engine management performance</w:t>
      </w:r>
    </w:p>
    <w:p w14:paraId="49505669" w14:textId="77777777" w:rsidR="00C861D4" w:rsidRPr="004E63C9" w:rsidRDefault="00C861D4" w:rsidP="00C861D4">
      <w:pPr>
        <w:pStyle w:val="Press3-BulletPoints"/>
        <w:numPr>
          <w:ilvl w:val="0"/>
          <w:numId w:val="2"/>
        </w:numPr>
        <w:tabs>
          <w:tab w:val="left" w:pos="2552"/>
        </w:tabs>
        <w:ind w:left="357" w:hanging="357"/>
        <w:contextualSpacing/>
        <w:rPr>
          <w:b w:val="0"/>
        </w:rPr>
      </w:pPr>
      <w:r w:rsidRPr="004E63C9">
        <w:rPr>
          <w:b w:val="0"/>
        </w:rPr>
        <w:t xml:space="preserve">Travel drive with freely selectable ECO mode </w:t>
      </w:r>
    </w:p>
    <w:p w14:paraId="2A0FE345" w14:textId="77777777" w:rsidR="00C861D4" w:rsidRPr="004E63C9" w:rsidRDefault="00C861D4" w:rsidP="00C861D4">
      <w:pPr>
        <w:pStyle w:val="Press3-BulletPoints"/>
        <w:numPr>
          <w:ilvl w:val="0"/>
          <w:numId w:val="2"/>
        </w:numPr>
        <w:tabs>
          <w:tab w:val="left" w:pos="2552"/>
        </w:tabs>
        <w:ind w:left="357" w:hanging="357"/>
        <w:contextualSpacing/>
        <w:rPr>
          <w:b w:val="0"/>
        </w:rPr>
      </w:pPr>
      <w:r w:rsidRPr="004E63C9">
        <w:rPr>
          <w:b w:val="0"/>
        </w:rPr>
        <w:t>Modern comfortable cab with completely re-developed driver workstation</w:t>
      </w:r>
    </w:p>
    <w:p w14:paraId="3E8EA1D6" w14:textId="77777777" w:rsidR="00C861D4" w:rsidRPr="004E63C9" w:rsidRDefault="00C861D4" w:rsidP="00C861D4">
      <w:pPr>
        <w:pStyle w:val="Press3-BulletPoints"/>
        <w:numPr>
          <w:ilvl w:val="0"/>
          <w:numId w:val="2"/>
        </w:numPr>
        <w:tabs>
          <w:tab w:val="left" w:pos="2552"/>
        </w:tabs>
        <w:ind w:left="357" w:hanging="357"/>
        <w:contextualSpacing/>
        <w:rPr>
          <w:b w:val="0"/>
        </w:rPr>
      </w:pPr>
      <w:r w:rsidRPr="004E63C9">
        <w:rPr>
          <w:b w:val="0"/>
        </w:rPr>
        <w:t>Centralised servicing points</w:t>
      </w:r>
    </w:p>
    <w:p w14:paraId="102CFB72" w14:textId="77777777" w:rsidR="00FE54CB" w:rsidRPr="004E63C9" w:rsidRDefault="00FE54CB" w:rsidP="00C76F46">
      <w:pPr>
        <w:pStyle w:val="Press3-BulletPoints"/>
        <w:rPr>
          <w:color w:val="auto"/>
        </w:rPr>
      </w:pPr>
    </w:p>
    <w:p w14:paraId="65AADC27" w14:textId="02F6D3ED" w:rsidR="001820AA" w:rsidRPr="004E63C9" w:rsidRDefault="004D1BD3" w:rsidP="00EF1BC6">
      <w:pPr>
        <w:pStyle w:val="Press4-Lead"/>
      </w:pPr>
      <w:r w:rsidRPr="004E63C9">
        <w:rPr>
          <w:color w:val="auto"/>
        </w:rPr>
        <w:t>Paris (France)</w:t>
      </w:r>
      <w:r w:rsidR="004E63C9" w:rsidRPr="004E63C9">
        <w:rPr>
          <w:color w:val="auto"/>
        </w:rPr>
        <w:t>,</w:t>
      </w:r>
      <w:r w:rsidRPr="004E63C9">
        <w:rPr>
          <w:color w:val="auto"/>
        </w:rPr>
        <w:t xml:space="preserve"> 20</w:t>
      </w:r>
      <w:r w:rsidR="004E63C9" w:rsidRPr="004E63C9">
        <w:rPr>
          <w:color w:val="auto"/>
        </w:rPr>
        <w:t xml:space="preserve"> </w:t>
      </w:r>
      <w:r w:rsidRPr="004E63C9">
        <w:rPr>
          <w:color w:val="auto"/>
        </w:rPr>
        <w:t xml:space="preserve">April 2015 – At the </w:t>
      </w:r>
      <w:r w:rsidR="004E63C9" w:rsidRPr="004E63C9">
        <w:rPr>
          <w:color w:val="auto"/>
        </w:rPr>
        <w:t>2015</w:t>
      </w:r>
      <w:r w:rsidR="004E63C9">
        <w:rPr>
          <w:color w:val="auto"/>
        </w:rPr>
        <w:t xml:space="preserve"> </w:t>
      </w:r>
      <w:proofErr w:type="spellStart"/>
      <w:r w:rsidRPr="004E63C9">
        <w:rPr>
          <w:color w:val="auto"/>
        </w:rPr>
        <w:t>Intermat</w:t>
      </w:r>
      <w:proofErr w:type="spellEnd"/>
      <w:r w:rsidR="004E63C9" w:rsidRPr="004E63C9">
        <w:rPr>
          <w:color w:val="auto"/>
        </w:rPr>
        <w:t>,</w:t>
      </w:r>
      <w:r w:rsidRPr="004E63C9">
        <w:rPr>
          <w:color w:val="auto"/>
        </w:rPr>
        <w:t xml:space="preserve"> </w:t>
      </w:r>
      <w:proofErr w:type="spellStart"/>
      <w:r w:rsidR="001820AA" w:rsidRPr="004E63C9">
        <w:rPr>
          <w:color w:val="auto"/>
        </w:rPr>
        <w:t>Liebherr</w:t>
      </w:r>
      <w:proofErr w:type="spellEnd"/>
      <w:r w:rsidR="001820AA" w:rsidRPr="004E63C9">
        <w:rPr>
          <w:color w:val="auto"/>
        </w:rPr>
        <w:t xml:space="preserve"> exhibits the </w:t>
      </w:r>
      <w:r w:rsidRPr="004E63C9">
        <w:rPr>
          <w:color w:val="auto"/>
        </w:rPr>
        <w:t xml:space="preserve">new </w:t>
      </w:r>
      <w:r w:rsidR="001820AA" w:rsidRPr="004E63C9">
        <w:rPr>
          <w:color w:val="auto"/>
        </w:rPr>
        <w:t>crawler loader LR 636</w:t>
      </w:r>
      <w:r w:rsidRPr="004E63C9">
        <w:rPr>
          <w:color w:val="auto"/>
        </w:rPr>
        <w:t>.</w:t>
      </w:r>
      <w:r w:rsidR="001820AA" w:rsidRPr="004E63C9">
        <w:rPr>
          <w:color w:val="auto"/>
        </w:rPr>
        <w:t xml:space="preserve"> </w:t>
      </w:r>
      <w:r w:rsidRPr="004E63C9">
        <w:rPr>
          <w:color w:val="auto"/>
        </w:rPr>
        <w:t xml:space="preserve">It is the first </w:t>
      </w:r>
      <w:r w:rsidR="001820AA" w:rsidRPr="004E63C9">
        <w:rPr>
          <w:color w:val="auto"/>
        </w:rPr>
        <w:t xml:space="preserve">machine </w:t>
      </w:r>
      <w:r w:rsidR="00AE0078" w:rsidRPr="004E63C9">
        <w:rPr>
          <w:color w:val="auto"/>
        </w:rPr>
        <w:t>from the new</w:t>
      </w:r>
      <w:r w:rsidRPr="004E63C9">
        <w:rPr>
          <w:color w:val="auto"/>
        </w:rPr>
        <w:t xml:space="preserve"> generation</w:t>
      </w:r>
      <w:r w:rsidR="00AE0078" w:rsidRPr="004E63C9">
        <w:rPr>
          <w:color w:val="auto"/>
        </w:rPr>
        <w:t xml:space="preserve"> 6</w:t>
      </w:r>
      <w:r w:rsidRPr="004E63C9">
        <w:rPr>
          <w:color w:val="auto"/>
        </w:rPr>
        <w:t>.</w:t>
      </w:r>
      <w:r w:rsidR="004E63C9" w:rsidRPr="004E63C9">
        <w:rPr>
          <w:color w:val="auto"/>
        </w:rPr>
        <w:t xml:space="preserve"> </w:t>
      </w:r>
      <w:r w:rsidR="001820AA" w:rsidRPr="004E63C9">
        <w:t>The LR 636 offers an operating weight of 21,200 kg</w:t>
      </w:r>
      <w:r w:rsidR="00EF1BC6" w:rsidRPr="004E63C9">
        <w:t>.</w:t>
      </w:r>
      <w:r w:rsidR="001820AA" w:rsidRPr="004E63C9">
        <w:t xml:space="preserve"> </w:t>
      </w:r>
      <w:r w:rsidR="00EF1BC6" w:rsidRPr="004E63C9">
        <w:t>I</w:t>
      </w:r>
      <w:r w:rsidR="001820AA" w:rsidRPr="004E63C9">
        <w:t xml:space="preserve">ts </w:t>
      </w:r>
      <w:proofErr w:type="spellStart"/>
      <w:r w:rsidR="001820AA" w:rsidRPr="004E63C9">
        <w:t>Liebherr</w:t>
      </w:r>
      <w:proofErr w:type="spellEnd"/>
      <w:r w:rsidR="001820AA" w:rsidRPr="004E63C9">
        <w:t xml:space="preserve"> diesel engine returns 135 kW / 181 HP of power</w:t>
      </w:r>
      <w:r w:rsidR="00EF1BC6" w:rsidRPr="004E63C9">
        <w:t xml:space="preserve"> and complies with the Stage IV / Tier </w:t>
      </w:r>
      <w:r w:rsidR="004E63C9" w:rsidRPr="004E63C9">
        <w:t>4</w:t>
      </w:r>
      <w:r w:rsidR="00EF1BC6" w:rsidRPr="004E63C9">
        <w:t>f emissions standards</w:t>
      </w:r>
      <w:r w:rsidR="001820AA" w:rsidRPr="004E63C9">
        <w:t>. The maximum bucket capacity is 4.6 m³</w:t>
      </w:r>
      <w:r w:rsidR="00EF1BC6" w:rsidRPr="004E63C9">
        <w:t>.</w:t>
      </w:r>
    </w:p>
    <w:p w14:paraId="545D72CF" w14:textId="77777777" w:rsidR="001820AA" w:rsidRPr="004E63C9" w:rsidRDefault="001820AA" w:rsidP="001820AA">
      <w:pPr>
        <w:pStyle w:val="Press5-Body"/>
      </w:pPr>
      <w:r w:rsidRPr="004E63C9">
        <w:t xml:space="preserve">The main components of the new crawler loaders come from </w:t>
      </w:r>
      <w:proofErr w:type="spellStart"/>
      <w:r w:rsidRPr="004E63C9">
        <w:t>Liebherr's</w:t>
      </w:r>
      <w:proofErr w:type="spellEnd"/>
      <w:r w:rsidRPr="004E63C9">
        <w:t xml:space="preserve"> own production line. Among these, are the diesel engine and the common rail injection system as well as the hydraulic and electronic </w:t>
      </w:r>
      <w:proofErr w:type="gramStart"/>
      <w:r w:rsidRPr="004E63C9">
        <w:t>components.</w:t>
      </w:r>
      <w:proofErr w:type="gramEnd"/>
      <w:r w:rsidRPr="004E63C9">
        <w:t xml:space="preserve"> These are adapted optimally to the requirements of the machine programme. Here, </w:t>
      </w:r>
      <w:proofErr w:type="spellStart"/>
      <w:r w:rsidRPr="004E63C9">
        <w:t>Liebherr</w:t>
      </w:r>
      <w:proofErr w:type="spellEnd"/>
      <w:r w:rsidRPr="004E63C9">
        <w:t xml:space="preserve"> draws on more than 50 years of experience in the development of crawler tractors and crawler loaders.</w:t>
      </w:r>
    </w:p>
    <w:p w14:paraId="200A5794" w14:textId="57A68683" w:rsidR="001820AA" w:rsidRPr="004E63C9" w:rsidRDefault="001820AA" w:rsidP="001820AA">
      <w:pPr>
        <w:pStyle w:val="Press5-Body"/>
      </w:pPr>
      <w:r w:rsidRPr="004E63C9">
        <w:t xml:space="preserve">The new LR 636 crawler loader is powered by a 4-cylinder </w:t>
      </w:r>
      <w:proofErr w:type="spellStart"/>
      <w:r w:rsidRPr="004E63C9">
        <w:t>Liebherr</w:t>
      </w:r>
      <w:proofErr w:type="spellEnd"/>
      <w:r w:rsidRPr="004E63C9">
        <w:t xml:space="preserve"> diesel engine that complies with the Stage IV / Tier 4f emissions standard. To achieve the requisite emissions and consumption targets, </w:t>
      </w:r>
      <w:proofErr w:type="spellStart"/>
      <w:r w:rsidRPr="004E63C9">
        <w:t>Liebherr</w:t>
      </w:r>
      <w:proofErr w:type="spellEnd"/>
      <w:r w:rsidRPr="004E63C9">
        <w:t xml:space="preserve"> has optimised the whole combustion process and has already reduced particulates generated within the engine to a minimum. The ideal adaptation of the various parameters is supported, among other ways, by an in-house developed common rail injection system including an in-house developed electronic engine management system</w:t>
      </w:r>
    </w:p>
    <w:p w14:paraId="5303487E" w14:textId="15C4374A" w:rsidR="001820AA" w:rsidRPr="004E63C9" w:rsidRDefault="001820AA" w:rsidP="001820AA">
      <w:pPr>
        <w:pStyle w:val="Press5-Body"/>
      </w:pPr>
      <w:r w:rsidRPr="004E63C9">
        <w:t xml:space="preserve">To simplify the system and to optimise the exhaust gas after treatment, </w:t>
      </w:r>
      <w:proofErr w:type="spellStart"/>
      <w:r w:rsidR="00EF1BC6" w:rsidRPr="004E63C9">
        <w:t>Liebherr</w:t>
      </w:r>
      <w:proofErr w:type="spellEnd"/>
      <w:r w:rsidR="00EF1BC6" w:rsidRPr="004E63C9">
        <w:t xml:space="preserve"> opted for the </w:t>
      </w:r>
      <w:r w:rsidRPr="004E63C9">
        <w:t>selective catalytic reduction or SCR technology</w:t>
      </w:r>
      <w:r w:rsidR="00EF1BC6" w:rsidRPr="004E63C9">
        <w:t>.</w:t>
      </w:r>
      <w:r w:rsidRPr="004E63C9">
        <w:t xml:space="preserve"> The efficient combustion ensures low fuel consumption and offers economic benefits to the customer.</w:t>
      </w:r>
    </w:p>
    <w:p w14:paraId="64AE9F58" w14:textId="77777777" w:rsidR="001820AA" w:rsidRPr="004E63C9" w:rsidRDefault="001820AA" w:rsidP="001820AA">
      <w:pPr>
        <w:pStyle w:val="Press6-SubHeadline"/>
      </w:pPr>
      <w:r w:rsidRPr="004E63C9">
        <w:lastRenderedPageBreak/>
        <w:t>Highest performance and operating efficiency</w:t>
      </w:r>
    </w:p>
    <w:p w14:paraId="6DDECB8E" w14:textId="77777777" w:rsidR="001820AA" w:rsidRPr="004E63C9" w:rsidRDefault="001820AA" w:rsidP="001820AA">
      <w:pPr>
        <w:pStyle w:val="Press5-Body"/>
      </w:pPr>
      <w:r w:rsidRPr="004E63C9">
        <w:t xml:space="preserve">As with the 6th generation of crawler tractors from </w:t>
      </w:r>
      <w:proofErr w:type="spellStart"/>
      <w:r w:rsidRPr="004E63C9">
        <w:t>Liebherr</w:t>
      </w:r>
      <w:proofErr w:type="spellEnd"/>
      <w:r w:rsidRPr="004E63C9">
        <w:t>, the new crawler loader also features an electronically-regulated drive control system with integrated ECO function. This gives the driver the opportunity to choose between high performance and maximum operating efficiency. In doing so, the ECO control system provides more economy for the drive unit in light to medium heavy operations compared with the previous generation.</w:t>
      </w:r>
    </w:p>
    <w:p w14:paraId="3E1E315C" w14:textId="77777777" w:rsidR="001820AA" w:rsidRPr="004E63C9" w:rsidRDefault="001820AA" w:rsidP="001820AA">
      <w:pPr>
        <w:pStyle w:val="Press5-Body"/>
      </w:pPr>
      <w:r w:rsidRPr="004E63C9">
        <w:t>The proactive power control is another innovation of the 6th generation. Here, both internal engine and external machine parameters are recorded - such as the actual deflection of the drive joystick. For the machines, this results not only in faster reaction times, but also tangibly higher performance and pulling power for driving and loading modes.</w:t>
      </w:r>
    </w:p>
    <w:p w14:paraId="5735B79E" w14:textId="77777777" w:rsidR="001820AA" w:rsidRPr="004E63C9" w:rsidRDefault="001820AA" w:rsidP="001820AA">
      <w:pPr>
        <w:pStyle w:val="Press5-Body"/>
      </w:pPr>
      <w:r w:rsidRPr="004E63C9">
        <w:t>In order to translate the engine performance most effectively into working output, optimal weight distribution was an elementary part of the construction plan. Through this and also thanks to the long chassis, the new machine offers a particularly high tipping load which, in turn increases the load capacity.</w:t>
      </w:r>
    </w:p>
    <w:p w14:paraId="27586CBE" w14:textId="4270CE6E" w:rsidR="001820AA" w:rsidRPr="004E63C9" w:rsidRDefault="001820AA" w:rsidP="001820AA">
      <w:pPr>
        <w:pStyle w:val="Press5-Body"/>
      </w:pPr>
      <w:r w:rsidRPr="004E63C9">
        <w:t xml:space="preserve">The compact components of the hydrostatic travel drive facilitate a particularly low centre of gravity. The low engine oil sump of the </w:t>
      </w:r>
      <w:proofErr w:type="spellStart"/>
      <w:r w:rsidRPr="004E63C9">
        <w:t>Liebherr</w:t>
      </w:r>
      <w:proofErr w:type="spellEnd"/>
      <w:r w:rsidRPr="004E63C9">
        <w:t xml:space="preserve"> diesel engine means that it is suitable for angled positions of up to 45°. In this way, crawler loaders from </w:t>
      </w:r>
      <w:proofErr w:type="spellStart"/>
      <w:r w:rsidRPr="004E63C9">
        <w:t>Liebherr</w:t>
      </w:r>
      <w:proofErr w:type="spellEnd"/>
      <w:r w:rsidRPr="004E63C9">
        <w:t xml:space="preserve"> are also masters at negotiating steep slopes safely and efficiently.</w:t>
      </w:r>
    </w:p>
    <w:p w14:paraId="73755083" w14:textId="77777777" w:rsidR="001820AA" w:rsidRPr="004E63C9" w:rsidRDefault="001820AA" w:rsidP="001820AA">
      <w:pPr>
        <w:pStyle w:val="Press6-SubHeadline"/>
      </w:pPr>
      <w:r w:rsidRPr="004E63C9">
        <w:t>Innovative design and maximum driving comfort</w:t>
      </w:r>
    </w:p>
    <w:p w14:paraId="55F8A49D" w14:textId="2389C68F" w:rsidR="001820AA" w:rsidRPr="004E63C9" w:rsidRDefault="001820AA" w:rsidP="001820AA">
      <w:pPr>
        <w:pStyle w:val="Press5-Body"/>
      </w:pPr>
      <w:r w:rsidRPr="004E63C9">
        <w:t>With its striking machine design, characterised by the pleasant aesthetics of flowing lines and soft edges, the new LR 636 crawler loader already makes claim to its innovative prowess at first glance in this equipment category.</w:t>
      </w:r>
    </w:p>
    <w:p w14:paraId="3ECFF2B4" w14:textId="77932A05" w:rsidR="001820AA" w:rsidRPr="004E63C9" w:rsidRDefault="001820AA" w:rsidP="001820AA">
      <w:pPr>
        <w:pStyle w:val="Press5-Body"/>
      </w:pPr>
      <w:r w:rsidRPr="004E63C9">
        <w:t>The modern overall appearance is continued in the driver cab. The windscreen, made from one single piece of safety glass, follows the driver's line of vision over the entire lifting distance and enables unrestricted view to the working area and work equipment. In addition, the new machine design supports perfect all round view.</w:t>
      </w:r>
    </w:p>
    <w:p w14:paraId="4A9EAACC" w14:textId="77777777" w:rsidR="001820AA" w:rsidRPr="004E63C9" w:rsidRDefault="001820AA" w:rsidP="001820AA">
      <w:pPr>
        <w:pStyle w:val="Press5-Body"/>
      </w:pPr>
      <w:r w:rsidRPr="004E63C9">
        <w:lastRenderedPageBreak/>
        <w:t xml:space="preserve">The comfortable driver area with generous dimensions, numerous stowage areas, an additional </w:t>
      </w:r>
      <w:proofErr w:type="spellStart"/>
      <w:r w:rsidRPr="004E63C9">
        <w:t>coolbox</w:t>
      </w:r>
      <w:proofErr w:type="spellEnd"/>
      <w:r w:rsidRPr="004E63C9">
        <w:t xml:space="preserve"> and standard air conditioning system round off the unique level of driver comfort of the new </w:t>
      </w:r>
      <w:proofErr w:type="spellStart"/>
      <w:r w:rsidRPr="004E63C9">
        <w:t>Liebherr</w:t>
      </w:r>
      <w:proofErr w:type="spellEnd"/>
      <w:r w:rsidRPr="004E63C9">
        <w:t xml:space="preserve"> crawler loader.</w:t>
      </w:r>
    </w:p>
    <w:p w14:paraId="440B31EB" w14:textId="77777777" w:rsidR="001820AA" w:rsidRPr="004E63C9" w:rsidRDefault="001820AA" w:rsidP="001820AA">
      <w:pPr>
        <w:pStyle w:val="Press5-Body"/>
      </w:pPr>
      <w:r w:rsidRPr="004E63C9">
        <w:t xml:space="preserve">All crawlers of the new 6th generation feature the touch-sensitive system display for </w:t>
      </w:r>
      <w:proofErr w:type="spellStart"/>
      <w:r w:rsidRPr="004E63C9">
        <w:t>Liebherr</w:t>
      </w:r>
      <w:proofErr w:type="spellEnd"/>
      <w:r w:rsidRPr="004E63C9">
        <w:t xml:space="preserve"> earthmoving machines. With </w:t>
      </w:r>
      <w:proofErr w:type="gramStart"/>
      <w:r w:rsidRPr="004E63C9">
        <w:t>this</w:t>
      </w:r>
      <w:proofErr w:type="gramEnd"/>
      <w:r w:rsidRPr="004E63C9">
        <w:t xml:space="preserve"> important operating parameters such as the ECO function and comfort functions like the standard rear view camera or the air conditioning system can be operated intuitively.</w:t>
      </w:r>
    </w:p>
    <w:p w14:paraId="7C86EE17" w14:textId="63C00C5B" w:rsidR="001820AA" w:rsidRPr="004E63C9" w:rsidRDefault="001820AA" w:rsidP="001820AA">
      <w:pPr>
        <w:pStyle w:val="Press5-Body"/>
      </w:pPr>
      <w:r w:rsidRPr="004E63C9">
        <w:t xml:space="preserve">The driving range </w:t>
      </w:r>
      <w:proofErr w:type="spellStart"/>
      <w:r w:rsidRPr="004E63C9">
        <w:t>preselector</w:t>
      </w:r>
      <w:proofErr w:type="spellEnd"/>
      <w:r w:rsidRPr="004E63C9">
        <w:t xml:space="preserve"> is integrated in the travel sender enabling free programming of </w:t>
      </w:r>
      <w:proofErr w:type="spellStart"/>
      <w:r w:rsidR="00EF1BC6" w:rsidRPr="004E63C9">
        <w:t>two</w:t>
      </w:r>
      <w:r w:rsidRPr="004E63C9">
        <w:t>different</w:t>
      </w:r>
      <w:proofErr w:type="spellEnd"/>
      <w:r w:rsidRPr="004E63C9">
        <w:t xml:space="preserve"> driving speed ranges. As such, the crawler loaders can be adapted optimally to numerous operating requirements.</w:t>
      </w:r>
    </w:p>
    <w:p w14:paraId="354200C7" w14:textId="4024A816" w:rsidR="00ED6B43" w:rsidRPr="004E63C9" w:rsidRDefault="00ED6B43" w:rsidP="004E63C9">
      <w:pPr>
        <w:pStyle w:val="Press6-SubHeadline"/>
      </w:pPr>
      <w:r w:rsidRPr="004E63C9">
        <w:t>Efficient work equipment</w:t>
      </w:r>
    </w:p>
    <w:p w14:paraId="5860943E" w14:textId="6B635D91" w:rsidR="001820AA" w:rsidRPr="004E63C9" w:rsidRDefault="001820AA" w:rsidP="001820AA">
      <w:pPr>
        <w:pStyle w:val="Press5-Body"/>
      </w:pPr>
      <w:r w:rsidRPr="004E63C9">
        <w:t>It was also possible to further enhance the reaction speed of the work equipment. With the demand controlled working hydraulics that now have even more power and the automation functions integrated in the single lever control, namely automatic “bucket return”, “floating position” and “lift end switch”, assurance is provided that the work equipment can be operated quickly and efficiently.</w:t>
      </w:r>
    </w:p>
    <w:p w14:paraId="0C23ED63" w14:textId="77777777" w:rsidR="001820AA" w:rsidRPr="004E63C9" w:rsidRDefault="001820AA" w:rsidP="001820AA">
      <w:pPr>
        <w:pStyle w:val="Press5-Body"/>
      </w:pPr>
      <w:r w:rsidRPr="004E63C9">
        <w:t>During development of the box-section chassis structure, special attention was given to the vibration response and smooth running of the machine. This ensures that the work equipment's high degree of bucket filling can also be utilised optimally for material transport and that the machine is also suitable for crawling.</w:t>
      </w:r>
    </w:p>
    <w:p w14:paraId="5956A0CA" w14:textId="77777777" w:rsidR="001820AA" w:rsidRPr="004E63C9" w:rsidRDefault="001820AA" w:rsidP="001820AA">
      <w:pPr>
        <w:pStyle w:val="Press5-Body"/>
      </w:pPr>
      <w:r w:rsidRPr="004E63C9">
        <w:t>The chassis units have pendulum mountings and flexible bearings. As a result, unevenness in the ground is balanced out and particularly good contact with the ground is achieved which, in turn, improves climbing ability and firm footing on uneven terrain. By rearranging the support rollers, it was possible to further improve the self-cleaning effect of the chassis.</w:t>
      </w:r>
    </w:p>
    <w:p w14:paraId="2A5ACB6C" w14:textId="77777777" w:rsidR="001820AA" w:rsidRPr="004E63C9" w:rsidRDefault="001820AA" w:rsidP="001820AA">
      <w:pPr>
        <w:pStyle w:val="Press6-SubHeadline"/>
      </w:pPr>
      <w:r w:rsidRPr="004E63C9">
        <w:t>Unique turning ability</w:t>
      </w:r>
    </w:p>
    <w:p w14:paraId="0125FD92" w14:textId="77777777" w:rsidR="001820AA" w:rsidRPr="004E63C9" w:rsidRDefault="001820AA" w:rsidP="001820AA">
      <w:pPr>
        <w:pStyle w:val="Press5-Body"/>
      </w:pPr>
      <w:r w:rsidRPr="004E63C9">
        <w:t xml:space="preserve">Turning ability and simple operation are particularly important in the practical day-to-day operations of a crawler loader. Benchmarks in this area have already been set by the previous equipment version with just one joystick for all driving and steering </w:t>
      </w:r>
      <w:r w:rsidRPr="004E63C9">
        <w:lastRenderedPageBreak/>
        <w:t>movements. The function of turning by opposing the tracks is performed by the machine automatically if a tight turn needs to be negotiated. This gives the machine a unique turning capability. Furthermore, it allows the machine to work with a full bucket and under unfavourable ground conditions at maximum performance even during cornering.</w:t>
      </w:r>
    </w:p>
    <w:p w14:paraId="4EF73A9B" w14:textId="77777777" w:rsidR="001820AA" w:rsidRPr="004E63C9" w:rsidRDefault="001820AA" w:rsidP="001820AA">
      <w:pPr>
        <w:pStyle w:val="Press6-SubHeadline"/>
      </w:pPr>
      <w:r w:rsidRPr="004E63C9">
        <w:t>Service-friendly</w:t>
      </w:r>
    </w:p>
    <w:p w14:paraId="21B077F0" w14:textId="77777777" w:rsidR="001820AA" w:rsidRPr="004E63C9" w:rsidRDefault="001820AA" w:rsidP="001820AA">
      <w:pPr>
        <w:pStyle w:val="Press5-Body"/>
      </w:pPr>
      <w:r w:rsidRPr="004E63C9">
        <w:t xml:space="preserve">Central servicing points, a standard hydraulic tipping driver cab, wide-opening wing doors, maintenance-free bucket pins and the chassis design guarantee unrivalled service friendliness and reduce the maintenance complexity to a minimum. The standard fold-out fans facilitate simple cleaning of the radiator. Long service intervals of the main components, e.g. the diesel engine and hydraulic system, keep down the service costs. Based on state-of-the-art communication technology, the standard </w:t>
      </w:r>
      <w:proofErr w:type="spellStart"/>
      <w:r w:rsidRPr="004E63C9">
        <w:t>Liebherr</w:t>
      </w:r>
      <w:proofErr w:type="spellEnd"/>
      <w:r w:rsidRPr="004E63C9">
        <w:t xml:space="preserve"> fleet management system </w:t>
      </w:r>
      <w:proofErr w:type="spellStart"/>
      <w:r w:rsidRPr="004E63C9">
        <w:t>LiDAT</w:t>
      </w:r>
      <w:proofErr w:type="spellEnd"/>
      <w:r w:rsidRPr="004E63C9">
        <w:t xml:space="preserve"> supplies comprehensive information </w:t>
      </w:r>
      <w:proofErr w:type="gramStart"/>
      <w:r w:rsidRPr="004E63C9">
        <w:t>about  the</w:t>
      </w:r>
      <w:proofErr w:type="gramEnd"/>
      <w:r w:rsidRPr="004E63C9">
        <w:t xml:space="preserve"> operation of the machines and in this way, facilitates their economic management, optimised deployment planning and remote monitoring. Depending on the agreement with the customer, the data is updated several times a day and can be called up at any time in a web browser. An automatic alarm function can also be selected for particularly important information, e.g. if a machine leaves a predetermined zone or if a critical operating situation arises.</w:t>
      </w:r>
    </w:p>
    <w:p w14:paraId="09F5FAA6" w14:textId="6609D391" w:rsidR="001820AA" w:rsidRPr="004E63C9" w:rsidRDefault="00ED6B43" w:rsidP="001820AA">
      <w:pPr>
        <w:pStyle w:val="Press5-Body"/>
      </w:pPr>
      <w:r w:rsidRPr="004E63C9">
        <w:t xml:space="preserve">Comprehensive array of equipment </w:t>
      </w:r>
      <w:r w:rsidR="001820AA" w:rsidRPr="004E63C9">
        <w:t xml:space="preserve">A comprehensive array of equipment ranging from standard load buckets, light material buckets, waste cage attachments and 4-in-1 buckets to various rear devices, such as a 3-tooth rear ripper or winch, round off the package of offers for </w:t>
      </w:r>
      <w:proofErr w:type="spellStart"/>
      <w:r w:rsidR="001820AA" w:rsidRPr="004E63C9">
        <w:t>Liebherr</w:t>
      </w:r>
      <w:proofErr w:type="spellEnd"/>
      <w:r w:rsidR="001820AA" w:rsidRPr="004E63C9">
        <w:t xml:space="preserve"> crawler loaders. Complete equipment packages for industrial applications – from recycling and waste management to steelworks – are also available.</w:t>
      </w:r>
    </w:p>
    <w:p w14:paraId="2EEC8BDB" w14:textId="2AA50702" w:rsidR="001820AA" w:rsidRPr="004E63C9" w:rsidRDefault="004E63C9" w:rsidP="001820AA">
      <w:pPr>
        <w:pStyle w:val="Press7-InformationHeadline"/>
      </w:pPr>
      <w:r>
        <w:t>C</w:t>
      </w:r>
      <w:r w:rsidR="001820AA" w:rsidRPr="004E63C9">
        <w:t>aption</w:t>
      </w:r>
    </w:p>
    <w:p w14:paraId="06AF1960" w14:textId="69C347F6" w:rsidR="00ED6B43" w:rsidRPr="004E63C9" w:rsidRDefault="00ED6B43" w:rsidP="001820AA">
      <w:pPr>
        <w:pStyle w:val="Press8-Information"/>
        <w:rPr>
          <w:highlight w:val="yellow"/>
        </w:rPr>
      </w:pPr>
      <w:proofErr w:type="gramStart"/>
      <w:r w:rsidRPr="004E63C9">
        <w:t>liebherr-crawler-loader-lr636.jpg</w:t>
      </w:r>
      <w:proofErr w:type="gramEnd"/>
      <w:r w:rsidRPr="004E63C9" w:rsidDel="00ED6B43">
        <w:t xml:space="preserve"> </w:t>
      </w:r>
    </w:p>
    <w:p w14:paraId="0247CB30" w14:textId="240FC23E" w:rsidR="001820AA" w:rsidRDefault="00ED6B43" w:rsidP="001820AA">
      <w:pPr>
        <w:pStyle w:val="Press8-Information"/>
      </w:pPr>
      <w:r w:rsidRPr="004E63C9">
        <w:t xml:space="preserve">The </w:t>
      </w:r>
      <w:proofErr w:type="spellStart"/>
      <w:r w:rsidRPr="004E63C9">
        <w:t>Liebherr</w:t>
      </w:r>
      <w:proofErr w:type="spellEnd"/>
      <w:r w:rsidRPr="004E63C9">
        <w:t xml:space="preserve"> LR 636 is the first crawler loader from the new generation </w:t>
      </w:r>
      <w:r w:rsidR="004E63C9" w:rsidRPr="004E63C9">
        <w:t>6</w:t>
      </w:r>
    </w:p>
    <w:p w14:paraId="180A9FF6" w14:textId="77777777" w:rsidR="004E63C9" w:rsidRPr="004E63C9" w:rsidRDefault="004E63C9" w:rsidP="001820AA">
      <w:pPr>
        <w:pStyle w:val="Press8-Information"/>
      </w:pPr>
    </w:p>
    <w:p w14:paraId="174A9CCC" w14:textId="77777777" w:rsidR="001820AA" w:rsidRPr="004E63C9" w:rsidRDefault="001820AA" w:rsidP="001820AA">
      <w:pPr>
        <w:pStyle w:val="Press7-InformationHeadline"/>
      </w:pPr>
      <w:r w:rsidRPr="004E63C9">
        <w:lastRenderedPageBreak/>
        <w:t>Contact person</w:t>
      </w:r>
    </w:p>
    <w:p w14:paraId="176415A4" w14:textId="77777777" w:rsidR="00BE047C" w:rsidRPr="004E63C9" w:rsidRDefault="00BE047C" w:rsidP="00A80DFB">
      <w:pPr>
        <w:pStyle w:val="Press8-Information"/>
      </w:pPr>
      <w:r w:rsidRPr="004E63C9">
        <w:t xml:space="preserve">Alexander </w:t>
      </w:r>
      <w:proofErr w:type="spellStart"/>
      <w:r w:rsidRPr="004E63C9">
        <w:t>Katrycz</w:t>
      </w:r>
      <w:proofErr w:type="spellEnd"/>
    </w:p>
    <w:p w14:paraId="41D2DB46" w14:textId="77777777" w:rsidR="00F91E63" w:rsidRPr="004E63C9" w:rsidRDefault="00D27E51" w:rsidP="00A80DFB">
      <w:pPr>
        <w:pStyle w:val="Press8-Information"/>
      </w:pPr>
      <w:r w:rsidRPr="004E63C9">
        <w:t>Marketing Manager</w:t>
      </w:r>
    </w:p>
    <w:p w14:paraId="6C89AF22" w14:textId="5132E332" w:rsidR="00BE047C" w:rsidRPr="004E63C9" w:rsidRDefault="00BE047C" w:rsidP="00A80DFB">
      <w:pPr>
        <w:pStyle w:val="Press8-Information"/>
      </w:pPr>
      <w:r w:rsidRPr="004E63C9">
        <w:t>Telephone: +43 508096-1416</w:t>
      </w:r>
    </w:p>
    <w:p w14:paraId="7910AAF4" w14:textId="0600E176" w:rsidR="00BE047C" w:rsidRPr="004E63C9" w:rsidRDefault="00BB02FB" w:rsidP="00A80DFB">
      <w:pPr>
        <w:pStyle w:val="Press8-Information"/>
      </w:pPr>
      <w:r w:rsidRPr="004E63C9">
        <w:t xml:space="preserve">Email: </w:t>
      </w:r>
      <w:hyperlink r:id="rId9" w:history="1">
        <w:r w:rsidR="000D018F" w:rsidRPr="004E63C9">
          <w:rPr>
            <w:rStyle w:val="Hyperlink"/>
          </w:rPr>
          <w:t>alexander.katrycz@liebherr.com</w:t>
        </w:r>
      </w:hyperlink>
    </w:p>
    <w:p w14:paraId="0F7B395F" w14:textId="77777777" w:rsidR="004F5409" w:rsidRPr="004E63C9" w:rsidRDefault="004F5409" w:rsidP="00A80DFB">
      <w:pPr>
        <w:pStyle w:val="Press8-Information"/>
      </w:pPr>
    </w:p>
    <w:p w14:paraId="0554A631" w14:textId="77777777" w:rsidR="004F5409" w:rsidRPr="004E63C9" w:rsidRDefault="004F5409" w:rsidP="00A80DFB">
      <w:pPr>
        <w:pStyle w:val="Press7-InformationHeadline"/>
        <w:rPr>
          <w:color w:val="auto"/>
        </w:rPr>
      </w:pPr>
      <w:r w:rsidRPr="004E63C9">
        <w:rPr>
          <w:color w:val="auto"/>
        </w:rPr>
        <w:t>Published by</w:t>
      </w:r>
    </w:p>
    <w:p w14:paraId="1B784D84" w14:textId="77777777" w:rsidR="00BE047C" w:rsidRPr="004E63C9" w:rsidRDefault="00BE047C" w:rsidP="00A80DFB">
      <w:pPr>
        <w:pStyle w:val="Press8-Information"/>
      </w:pPr>
      <w:proofErr w:type="spellStart"/>
      <w:r w:rsidRPr="004E63C9">
        <w:t>Liebherr-Werk</w:t>
      </w:r>
      <w:proofErr w:type="spellEnd"/>
      <w:r w:rsidRPr="004E63C9">
        <w:t xml:space="preserve"> </w:t>
      </w:r>
      <w:proofErr w:type="spellStart"/>
      <w:r w:rsidRPr="004E63C9">
        <w:t>Telfs</w:t>
      </w:r>
      <w:proofErr w:type="spellEnd"/>
      <w:r w:rsidRPr="004E63C9">
        <w:t xml:space="preserve"> GmbH</w:t>
      </w:r>
    </w:p>
    <w:p w14:paraId="71427EC4" w14:textId="77777777" w:rsidR="00B00112" w:rsidRPr="004E63C9" w:rsidRDefault="00A80DFB" w:rsidP="00A80DFB">
      <w:pPr>
        <w:pStyle w:val="Press8-Information"/>
      </w:pPr>
      <w:proofErr w:type="spellStart"/>
      <w:r w:rsidRPr="004E63C9">
        <w:t>Telfs</w:t>
      </w:r>
      <w:proofErr w:type="spellEnd"/>
      <w:r w:rsidRPr="004E63C9">
        <w:t>, Austria</w:t>
      </w:r>
    </w:p>
    <w:p w14:paraId="5B85D43D" w14:textId="3895F4FD" w:rsidR="00F66271" w:rsidRPr="004E63C9" w:rsidRDefault="004E63C9" w:rsidP="00A80DFB">
      <w:pPr>
        <w:pStyle w:val="Press8-Information"/>
      </w:pPr>
      <w:hyperlink r:id="rId10" w:history="1">
        <w:r w:rsidR="00F66271" w:rsidRPr="004E63C9">
          <w:rPr>
            <w:rStyle w:val="Hyperlink"/>
          </w:rPr>
          <w:t>www.liebherr.com</w:t>
        </w:r>
      </w:hyperlink>
    </w:p>
    <w:sectPr w:rsidR="00F66271" w:rsidRPr="004E63C9" w:rsidSect="00D0217E">
      <w:headerReference w:type="even" r:id="rId11"/>
      <w:headerReference w:type="default" r:id="rId12"/>
      <w:footerReference w:type="even" r:id="rId13"/>
      <w:footerReference w:type="default" r:id="rId14"/>
      <w:headerReference w:type="first" r:id="rId15"/>
      <w:footerReference w:type="first" r:id="rId16"/>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8800C" w14:textId="77777777" w:rsidR="001F0011" w:rsidRDefault="001F0011">
      <w:r>
        <w:separator/>
      </w:r>
    </w:p>
  </w:endnote>
  <w:endnote w:type="continuationSeparator" w:id="0">
    <w:p w14:paraId="0E8BFAA2" w14:textId="77777777" w:rsidR="001F0011" w:rsidRDefault="001F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A6" w14:textId="77777777" w:rsidR="00D049F0" w:rsidRDefault="00D049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9253F" w14:textId="77777777" w:rsidR="0035678B" w:rsidRPr="0077413F" w:rsidRDefault="003D4880" w:rsidP="00DB5F14">
    <w:pPr>
      <w:pStyle w:val="Press5-Body"/>
      <w:spacing w:after="0"/>
    </w:pPr>
    <w:r>
      <w:fldChar w:fldCharType="begin"/>
    </w:r>
    <w:r w:rsidR="00E50B03">
      <w:instrText xml:space="preserve"> PAGE </w:instrText>
    </w:r>
    <w:r>
      <w:fldChar w:fldCharType="separate"/>
    </w:r>
    <w:r w:rsidR="004E63C9">
      <w:rPr>
        <w:noProof/>
      </w:rPr>
      <w:t>2</w:t>
    </w:r>
    <w:r>
      <w:rPr>
        <w:noProof/>
      </w:rPr>
      <w:fldChar w:fldCharType="end"/>
    </w:r>
    <w:r w:rsidR="00C73333">
      <w:t xml:space="preserve"> / </w:t>
    </w:r>
    <w:r>
      <w:fldChar w:fldCharType="begin"/>
    </w:r>
    <w:r w:rsidR="00D27E51">
      <w:instrText xml:space="preserve"> NUMPAGES </w:instrText>
    </w:r>
    <w:r>
      <w:fldChar w:fldCharType="separate"/>
    </w:r>
    <w:r w:rsidR="004E63C9">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E790D" w14:textId="77777777" w:rsidR="0046670D" w:rsidRPr="000761F2" w:rsidRDefault="003D4880" w:rsidP="00A80DFB">
    <w:pPr>
      <w:pStyle w:val="Press8-Information"/>
    </w:pPr>
    <w:r w:rsidRPr="000761F2">
      <w:fldChar w:fldCharType="begin"/>
    </w:r>
    <w:r w:rsidR="0046670D" w:rsidRPr="000761F2">
      <w:instrText xml:space="preserve"> PAGE </w:instrText>
    </w:r>
    <w:r w:rsidRPr="000761F2">
      <w:fldChar w:fldCharType="separate"/>
    </w:r>
    <w:r w:rsidR="004E63C9">
      <w:rPr>
        <w:noProof/>
      </w:rPr>
      <w:t>1</w:t>
    </w:r>
    <w:r w:rsidRPr="000761F2">
      <w:fldChar w:fldCharType="end"/>
    </w:r>
    <w:r w:rsidR="00C73333">
      <w:t xml:space="preserve"> / </w:t>
    </w:r>
    <w:r>
      <w:fldChar w:fldCharType="begin"/>
    </w:r>
    <w:r w:rsidR="00D27E51">
      <w:instrText xml:space="preserve"> NUMPAGES </w:instrText>
    </w:r>
    <w:r>
      <w:fldChar w:fldCharType="separate"/>
    </w:r>
    <w:r w:rsidR="004E63C9">
      <w:rPr>
        <w:noProof/>
      </w:rPr>
      <w:t>5</w:t>
    </w:r>
    <w:r>
      <w:rPr>
        <w:noProof/>
      </w:rPr>
      <w:fldChar w:fldCharType="end"/>
    </w:r>
    <w:r w:rsidR="00C7333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063C9" w14:textId="77777777" w:rsidR="001F0011" w:rsidRDefault="001F0011">
      <w:r>
        <w:separator/>
      </w:r>
    </w:p>
  </w:footnote>
  <w:footnote w:type="continuationSeparator" w:id="0">
    <w:p w14:paraId="0AC00A91" w14:textId="77777777" w:rsidR="001F0011" w:rsidRDefault="001F0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CE3C1" w14:textId="77777777" w:rsidR="00D049F0" w:rsidRDefault="00D049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AC26F" w14:textId="77777777" w:rsidR="00D049F0" w:rsidRDefault="00D049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8C79D" w14:textId="77777777" w:rsidR="0046670D" w:rsidRPr="0046670D" w:rsidRDefault="0046670D" w:rsidP="00C76F46">
    <w:pPr>
      <w:pStyle w:val="Press1-Header"/>
    </w:pPr>
  </w:p>
  <w:p w14:paraId="527EB025" w14:textId="77777777" w:rsidR="00A02FC8" w:rsidRDefault="00A02FC8" w:rsidP="00C76F46">
    <w:pPr>
      <w:pStyle w:val="Press1-Header"/>
    </w:pPr>
  </w:p>
  <w:p w14:paraId="61385AAC" w14:textId="77777777" w:rsidR="00A02FC8" w:rsidRDefault="00A02FC8" w:rsidP="00D049F0">
    <w:pPr>
      <w:pStyle w:val="Press1-Header"/>
    </w:pPr>
    <w:r>
      <w:rPr>
        <w:noProof/>
        <w:lang w:val="en-US" w:eastAsia="en-US"/>
      </w:rPr>
      <w:drawing>
        <wp:anchor distT="0" distB="0" distL="114300" distR="114300" simplePos="0" relativeHeight="251658240" behindDoc="0" locked="0" layoutInCell="1" allowOverlap="1" wp14:anchorId="7E4906C6" wp14:editId="5295C826">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14:paraId="49FB7384" w14:textId="77777777" w:rsidR="0046670D" w:rsidRDefault="00A02FC8" w:rsidP="00D049F0">
    <w:pPr>
      <w:pStyle w:val="Press1-Header"/>
    </w:pPr>
    <w:r>
      <w:tab/>
    </w:r>
    <w:proofErr w:type="gramStart"/>
    <w:r>
      <w:t>information</w:t>
    </w:r>
    <w:proofErr w:type="gramEnd"/>
  </w:p>
  <w:p w14:paraId="4E8B7288" w14:textId="77777777" w:rsidR="00D0217E" w:rsidRPr="0046670D" w:rsidRDefault="00D0217E" w:rsidP="00C76F4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emann Saskia (LHO)">
    <w15:presenceInfo w15:providerId="AD" w15:userId="S-1-5-21-790525478-776561741-839522115-86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0032"/>
    <w:rsid w:val="000843E8"/>
    <w:rsid w:val="000B75DE"/>
    <w:rsid w:val="000C75F6"/>
    <w:rsid w:val="000D018F"/>
    <w:rsid w:val="000E5B47"/>
    <w:rsid w:val="000F0064"/>
    <w:rsid w:val="000F1BBB"/>
    <w:rsid w:val="00114AAA"/>
    <w:rsid w:val="00115638"/>
    <w:rsid w:val="001209F6"/>
    <w:rsid w:val="00127E94"/>
    <w:rsid w:val="001308BC"/>
    <w:rsid w:val="00131C2E"/>
    <w:rsid w:val="00134024"/>
    <w:rsid w:val="00152FE3"/>
    <w:rsid w:val="00154C0F"/>
    <w:rsid w:val="0016211E"/>
    <w:rsid w:val="00165D8A"/>
    <w:rsid w:val="0017293C"/>
    <w:rsid w:val="00181723"/>
    <w:rsid w:val="001820AA"/>
    <w:rsid w:val="001A1085"/>
    <w:rsid w:val="001C3E88"/>
    <w:rsid w:val="001D022D"/>
    <w:rsid w:val="001D08E4"/>
    <w:rsid w:val="001F0011"/>
    <w:rsid w:val="00211093"/>
    <w:rsid w:val="00220668"/>
    <w:rsid w:val="00225077"/>
    <w:rsid w:val="00232876"/>
    <w:rsid w:val="002377A7"/>
    <w:rsid w:val="00247C47"/>
    <w:rsid w:val="00250B12"/>
    <w:rsid w:val="00253905"/>
    <w:rsid w:val="002679C3"/>
    <w:rsid w:val="0027169F"/>
    <w:rsid w:val="002A4A09"/>
    <w:rsid w:val="002B34E4"/>
    <w:rsid w:val="002C7E93"/>
    <w:rsid w:val="002E0D0F"/>
    <w:rsid w:val="002E21A6"/>
    <w:rsid w:val="002E3E13"/>
    <w:rsid w:val="00313A6F"/>
    <w:rsid w:val="003206E8"/>
    <w:rsid w:val="00322556"/>
    <w:rsid w:val="00337A9E"/>
    <w:rsid w:val="00340947"/>
    <w:rsid w:val="0035678B"/>
    <w:rsid w:val="003B1CEE"/>
    <w:rsid w:val="003D4880"/>
    <w:rsid w:val="003D7474"/>
    <w:rsid w:val="003F394E"/>
    <w:rsid w:val="00431732"/>
    <w:rsid w:val="00434B8F"/>
    <w:rsid w:val="00445399"/>
    <w:rsid w:val="00446754"/>
    <w:rsid w:val="00446BB2"/>
    <w:rsid w:val="00456402"/>
    <w:rsid w:val="0046670D"/>
    <w:rsid w:val="00471938"/>
    <w:rsid w:val="00474E3B"/>
    <w:rsid w:val="00476070"/>
    <w:rsid w:val="004B473B"/>
    <w:rsid w:val="004D1BD3"/>
    <w:rsid w:val="004E63C9"/>
    <w:rsid w:val="004F5409"/>
    <w:rsid w:val="005166B8"/>
    <w:rsid w:val="00567476"/>
    <w:rsid w:val="00567B4E"/>
    <w:rsid w:val="005A1E72"/>
    <w:rsid w:val="005A218F"/>
    <w:rsid w:val="005B0DF2"/>
    <w:rsid w:val="005D4831"/>
    <w:rsid w:val="005D7E9E"/>
    <w:rsid w:val="005F7157"/>
    <w:rsid w:val="00606690"/>
    <w:rsid w:val="006339C0"/>
    <w:rsid w:val="00640716"/>
    <w:rsid w:val="00642E57"/>
    <w:rsid w:val="00643339"/>
    <w:rsid w:val="006503BE"/>
    <w:rsid w:val="006506C0"/>
    <w:rsid w:val="00666A92"/>
    <w:rsid w:val="00670B93"/>
    <w:rsid w:val="0067264F"/>
    <w:rsid w:val="00673C4A"/>
    <w:rsid w:val="00677EA1"/>
    <w:rsid w:val="00680C74"/>
    <w:rsid w:val="006A0F2B"/>
    <w:rsid w:val="006A2C0D"/>
    <w:rsid w:val="006A4D4A"/>
    <w:rsid w:val="006B023F"/>
    <w:rsid w:val="006C4B96"/>
    <w:rsid w:val="006F21A3"/>
    <w:rsid w:val="006F30DC"/>
    <w:rsid w:val="006F38A1"/>
    <w:rsid w:val="00701290"/>
    <w:rsid w:val="007018C6"/>
    <w:rsid w:val="007204FF"/>
    <w:rsid w:val="00720D05"/>
    <w:rsid w:val="00722187"/>
    <w:rsid w:val="00732783"/>
    <w:rsid w:val="00733167"/>
    <w:rsid w:val="00750EFA"/>
    <w:rsid w:val="0075316C"/>
    <w:rsid w:val="007560C3"/>
    <w:rsid w:val="00770B98"/>
    <w:rsid w:val="0077413F"/>
    <w:rsid w:val="007924EA"/>
    <w:rsid w:val="007A2A4F"/>
    <w:rsid w:val="007A7F0A"/>
    <w:rsid w:val="007B1CCD"/>
    <w:rsid w:val="007B53BB"/>
    <w:rsid w:val="007B6A58"/>
    <w:rsid w:val="007D7E31"/>
    <w:rsid w:val="007E41E1"/>
    <w:rsid w:val="007E52AE"/>
    <w:rsid w:val="007E7A88"/>
    <w:rsid w:val="007E7CC9"/>
    <w:rsid w:val="00806110"/>
    <w:rsid w:val="00806E22"/>
    <w:rsid w:val="00816BBF"/>
    <w:rsid w:val="00827331"/>
    <w:rsid w:val="00851900"/>
    <w:rsid w:val="00873FCF"/>
    <w:rsid w:val="008B3DC7"/>
    <w:rsid w:val="008B56EF"/>
    <w:rsid w:val="008B7342"/>
    <w:rsid w:val="008C04EB"/>
    <w:rsid w:val="008D0046"/>
    <w:rsid w:val="008E4E05"/>
    <w:rsid w:val="009015E8"/>
    <w:rsid w:val="00915FE1"/>
    <w:rsid w:val="009262F1"/>
    <w:rsid w:val="00927AD2"/>
    <w:rsid w:val="00930888"/>
    <w:rsid w:val="00952B00"/>
    <w:rsid w:val="00956AFC"/>
    <w:rsid w:val="0098001E"/>
    <w:rsid w:val="009871AC"/>
    <w:rsid w:val="009A3751"/>
    <w:rsid w:val="009B35D2"/>
    <w:rsid w:val="009C35B1"/>
    <w:rsid w:val="009C39CC"/>
    <w:rsid w:val="009D3D5B"/>
    <w:rsid w:val="009F19EC"/>
    <w:rsid w:val="00A02FC8"/>
    <w:rsid w:val="00A03632"/>
    <w:rsid w:val="00A04D05"/>
    <w:rsid w:val="00A05045"/>
    <w:rsid w:val="00A13D66"/>
    <w:rsid w:val="00A22DA1"/>
    <w:rsid w:val="00A31582"/>
    <w:rsid w:val="00A4538D"/>
    <w:rsid w:val="00A46EB8"/>
    <w:rsid w:val="00A51CE2"/>
    <w:rsid w:val="00A536AC"/>
    <w:rsid w:val="00A563E9"/>
    <w:rsid w:val="00A751C7"/>
    <w:rsid w:val="00A80DFB"/>
    <w:rsid w:val="00A8167B"/>
    <w:rsid w:val="00A9777B"/>
    <w:rsid w:val="00AD5274"/>
    <w:rsid w:val="00AD5CFC"/>
    <w:rsid w:val="00AE0078"/>
    <w:rsid w:val="00AE3915"/>
    <w:rsid w:val="00B00112"/>
    <w:rsid w:val="00B15809"/>
    <w:rsid w:val="00B65290"/>
    <w:rsid w:val="00B900A3"/>
    <w:rsid w:val="00B948A2"/>
    <w:rsid w:val="00B94DCD"/>
    <w:rsid w:val="00BB02FB"/>
    <w:rsid w:val="00BC649C"/>
    <w:rsid w:val="00BD0ECD"/>
    <w:rsid w:val="00BD2D90"/>
    <w:rsid w:val="00BD59D2"/>
    <w:rsid w:val="00BE047C"/>
    <w:rsid w:val="00C03880"/>
    <w:rsid w:val="00C109F8"/>
    <w:rsid w:val="00C16498"/>
    <w:rsid w:val="00C22519"/>
    <w:rsid w:val="00C275CE"/>
    <w:rsid w:val="00C73333"/>
    <w:rsid w:val="00C76F46"/>
    <w:rsid w:val="00C861D4"/>
    <w:rsid w:val="00C93C26"/>
    <w:rsid w:val="00CA18A8"/>
    <w:rsid w:val="00CA7C33"/>
    <w:rsid w:val="00CB49F5"/>
    <w:rsid w:val="00CE2B79"/>
    <w:rsid w:val="00D0217E"/>
    <w:rsid w:val="00D049F0"/>
    <w:rsid w:val="00D0788D"/>
    <w:rsid w:val="00D105F3"/>
    <w:rsid w:val="00D112FB"/>
    <w:rsid w:val="00D142DE"/>
    <w:rsid w:val="00D229EF"/>
    <w:rsid w:val="00D26512"/>
    <w:rsid w:val="00D27E51"/>
    <w:rsid w:val="00D35C69"/>
    <w:rsid w:val="00D52656"/>
    <w:rsid w:val="00D56728"/>
    <w:rsid w:val="00DB5A79"/>
    <w:rsid w:val="00DB5F14"/>
    <w:rsid w:val="00DC6BB8"/>
    <w:rsid w:val="00DE3A43"/>
    <w:rsid w:val="00DF43A7"/>
    <w:rsid w:val="00DF5B5B"/>
    <w:rsid w:val="00E10064"/>
    <w:rsid w:val="00E2374B"/>
    <w:rsid w:val="00E23B88"/>
    <w:rsid w:val="00E42724"/>
    <w:rsid w:val="00E50B03"/>
    <w:rsid w:val="00E51827"/>
    <w:rsid w:val="00E709A9"/>
    <w:rsid w:val="00E93E39"/>
    <w:rsid w:val="00EA3281"/>
    <w:rsid w:val="00EA351E"/>
    <w:rsid w:val="00EB3FF4"/>
    <w:rsid w:val="00EB46D3"/>
    <w:rsid w:val="00EC488B"/>
    <w:rsid w:val="00ED6B43"/>
    <w:rsid w:val="00EE2DB6"/>
    <w:rsid w:val="00EF1BC6"/>
    <w:rsid w:val="00EF298E"/>
    <w:rsid w:val="00EF49BA"/>
    <w:rsid w:val="00EF7CFC"/>
    <w:rsid w:val="00F076AE"/>
    <w:rsid w:val="00F210D4"/>
    <w:rsid w:val="00F33BCD"/>
    <w:rsid w:val="00F4678E"/>
    <w:rsid w:val="00F54E62"/>
    <w:rsid w:val="00F66271"/>
    <w:rsid w:val="00F91E63"/>
    <w:rsid w:val="00FB285A"/>
    <w:rsid w:val="00FC01DD"/>
    <w:rsid w:val="00FC08C9"/>
    <w:rsid w:val="00FD30F6"/>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E5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7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51827"/>
    <w:pPr>
      <w:tabs>
        <w:tab w:val="center" w:pos="4536"/>
        <w:tab w:val="right" w:pos="9072"/>
      </w:tabs>
    </w:pPr>
  </w:style>
  <w:style w:type="paragraph" w:styleId="Footer">
    <w:name w:val="footer"/>
    <w:basedOn w:val="Normal"/>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Normal"/>
    <w:autoRedefine/>
    <w:qFormat/>
    <w:rsid w:val="00A80DFB"/>
    <w:pPr>
      <w:suppressAutoHyphens/>
      <w:spacing w:after="240" w:line="360" w:lineRule="auto"/>
    </w:pPr>
    <w:rPr>
      <w:rFonts w:ascii="Arial" w:hAnsi="Arial"/>
      <w:color w:val="000000"/>
      <w:sz w:val="22"/>
    </w:rPr>
  </w:style>
  <w:style w:type="character" w:styleId="Hyperlink">
    <w:name w:val="Hyperlink"/>
    <w:basedOn w:val="DefaultParagraphFont"/>
    <w:rsid w:val="009262F1"/>
    <w:rPr>
      <w:color w:val="0000FF"/>
      <w:u w:val="single"/>
    </w:rPr>
  </w:style>
  <w:style w:type="character" w:styleId="PageNumber">
    <w:name w:val="page number"/>
    <w:basedOn w:val="DefaultParagraphFont"/>
    <w:rsid w:val="009262F1"/>
  </w:style>
  <w:style w:type="paragraph" w:styleId="BalloonText">
    <w:name w:val="Balloon Text"/>
    <w:basedOn w:val="Normal"/>
    <w:semiHidden/>
    <w:rsid w:val="00134024"/>
    <w:rPr>
      <w:rFonts w:ascii="Tahoma" w:hAnsi="Tahoma" w:cs="Tahoma"/>
      <w:sz w:val="16"/>
      <w:szCs w:val="16"/>
    </w:rPr>
  </w:style>
  <w:style w:type="paragraph" w:styleId="BodyText">
    <w:name w:val="Body Text"/>
    <w:basedOn w:val="Normal"/>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TOC1">
    <w:name w:val="toc 1"/>
    <w:basedOn w:val="Normal"/>
    <w:next w:val="Normal"/>
    <w:autoRedefine/>
    <w:semiHidden/>
    <w:rsid w:val="00E42724"/>
  </w:style>
  <w:style w:type="paragraph" w:styleId="TOC2">
    <w:name w:val="toc 2"/>
    <w:basedOn w:val="Normal"/>
    <w:next w:val="Normal"/>
    <w:autoRedefine/>
    <w:semiHidden/>
    <w:rsid w:val="00E42724"/>
    <w:pPr>
      <w:ind w:left="240"/>
    </w:pPr>
  </w:style>
  <w:style w:type="table" w:styleId="TableGrid">
    <w:name w:val="Table Grid"/>
    <w:basedOn w:val="TableNormal"/>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080032"/>
    <w:pPr>
      <w:spacing w:after="0"/>
    </w:pPr>
    <w:rPr>
      <w:b/>
    </w:rPr>
  </w:style>
  <w:style w:type="paragraph" w:customStyle="1" w:styleId="Press4-Lead">
    <w:name w:val="Press 4 - Lead"/>
    <w:basedOn w:val="Press5-Body"/>
    <w:next w:val="Press5-Body"/>
    <w:autoRedefine/>
    <w:qFormat/>
    <w:rsid w:val="00A80DFB"/>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Normal"/>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Normal"/>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Normal"/>
    <w:next w:val="Normal"/>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Normal"/>
    <w:autoRedefine/>
    <w:qFormat/>
    <w:rsid w:val="00A80DFB"/>
    <w:pPr>
      <w:spacing w:after="360" w:line="360" w:lineRule="auto"/>
    </w:pPr>
    <w:rPr>
      <w:rFonts w:ascii="Arial" w:eastAsia="Arial" w:hAnsi="Arial" w:cs="Arial"/>
      <w:sz w:val="22"/>
      <w:szCs w:val="22"/>
      <w:lang w:eastAsia="en-GB" w:bidi="en-GB"/>
    </w:rPr>
  </w:style>
  <w:style w:type="character" w:styleId="CommentReference">
    <w:name w:val="annotation reference"/>
    <w:basedOn w:val="DefaultParagraphFont"/>
    <w:semiHidden/>
    <w:unhideWhenUsed/>
    <w:rsid w:val="00F4678E"/>
    <w:rPr>
      <w:sz w:val="16"/>
      <w:szCs w:val="16"/>
    </w:rPr>
  </w:style>
  <w:style w:type="paragraph" w:styleId="CommentText">
    <w:name w:val="annotation text"/>
    <w:basedOn w:val="Normal"/>
    <w:link w:val="CommentTextChar"/>
    <w:semiHidden/>
    <w:unhideWhenUsed/>
    <w:rsid w:val="00F4678E"/>
    <w:rPr>
      <w:sz w:val="20"/>
      <w:szCs w:val="20"/>
    </w:rPr>
  </w:style>
  <w:style w:type="character" w:customStyle="1" w:styleId="CommentTextChar">
    <w:name w:val="Comment Text Char"/>
    <w:basedOn w:val="DefaultParagraphFont"/>
    <w:link w:val="CommentText"/>
    <w:semiHidden/>
    <w:rsid w:val="00F4678E"/>
  </w:style>
  <w:style w:type="paragraph" w:styleId="CommentSubject">
    <w:name w:val="annotation subject"/>
    <w:basedOn w:val="CommentText"/>
    <w:next w:val="CommentText"/>
    <w:link w:val="CommentSubjectChar"/>
    <w:semiHidden/>
    <w:unhideWhenUsed/>
    <w:rsid w:val="00F4678E"/>
    <w:rPr>
      <w:b/>
      <w:bCs/>
    </w:rPr>
  </w:style>
  <w:style w:type="character" w:customStyle="1" w:styleId="CommentSubjectChar">
    <w:name w:val="Comment Subject Char"/>
    <w:basedOn w:val="CommentTextChar"/>
    <w:link w:val="CommentSubject"/>
    <w:semiHidden/>
    <w:rsid w:val="00F4678E"/>
    <w:rPr>
      <w:b/>
      <w:bCs/>
    </w:rPr>
  </w:style>
  <w:style w:type="paragraph" w:styleId="ListParagraph">
    <w:name w:val="List Paragraph"/>
    <w:basedOn w:val="Normal"/>
    <w:uiPriority w:val="34"/>
    <w:qFormat/>
    <w:rsid w:val="00471938"/>
    <w:pPr>
      <w:ind w:left="720"/>
    </w:pPr>
    <w:rPr>
      <w:rFonts w:ascii="Calibri" w:eastAsiaTheme="minorHAnsi" w:hAnsi="Calibri"/>
      <w:sz w:val="22"/>
      <w:szCs w:val="22"/>
      <w:lang w:eastAsia="en-US"/>
    </w:rPr>
  </w:style>
  <w:style w:type="paragraph" w:styleId="Revision">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liebherr.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alexander.katrycz@liebherr.com"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46384-AC16-4CA6-96F8-08C5AD97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1230</Words>
  <Characters>7017</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liebherr-press-information-telescopic-handler-7m-20141022</vt:lpstr>
      <vt:lpstr>liebherr-press-information-telescopic-handler-7m-20141022</vt:lpstr>
    </vt:vector>
  </TitlesOfParts>
  <Company>Liebherr</Company>
  <LinksUpToDate>false</LinksUpToDate>
  <CharactersWithSpaces>8231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liebherr-press-information-telescopic-handler-7m-20141022</dc:title>
  <dc:creator>Liebherr</dc:creator>
  <cp:lastModifiedBy>Stoll Daniela (LHO)</cp:lastModifiedBy>
  <cp:revision>2</cp:revision>
  <cp:lastPrinted>2014-09-30T08:20:00Z</cp:lastPrinted>
  <dcterms:created xsi:type="dcterms:W3CDTF">2015-03-26T12:40:00Z</dcterms:created>
  <dcterms:modified xsi:type="dcterms:W3CDTF">2015-03-26T12:40:00Z</dcterms:modified>
</cp:coreProperties>
</file>