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Pr="00770C15" w:rsidRDefault="00770C15" w:rsidP="00DF3EAF">
      <w:pPr>
        <w:pStyle w:val="Press2-Headline"/>
      </w:pPr>
      <w:r>
        <w:t>O novo sistema armazenador de energia da Liebherr Liduro aumenta a produtividade de sistemas de acionamento elétrico</w:t>
      </w:r>
    </w:p>
    <w:p w:rsidR="00545247" w:rsidRPr="00777FF5" w:rsidRDefault="00C64A43" w:rsidP="00AC7612">
      <w:pPr>
        <w:pStyle w:val="Press3-BulletPoints"/>
        <w:jc w:val="left"/>
      </w:pPr>
      <w:r>
        <w:t>Sistema armazenador de energia</w:t>
      </w:r>
      <w:r w:rsidR="000F31E2">
        <w:t xml:space="preserve"> Liebherr</w:t>
      </w:r>
      <w:r>
        <w:t xml:space="preserve"> totalmente integrado para aplicações móveis e estacionárias </w:t>
      </w:r>
      <w:r>
        <w:rPr>
          <w:rFonts w:cs="Arial"/>
        </w:rPr>
        <w:t xml:space="preserve">baseado em </w:t>
      </w:r>
      <w:r w:rsidR="000D6B53">
        <w:rPr>
          <w:rFonts w:cs="Arial"/>
        </w:rPr>
        <w:t xml:space="preserve">capacitores </w:t>
      </w:r>
      <w:r>
        <w:rPr>
          <w:rFonts w:cs="Arial"/>
        </w:rPr>
        <w:t>de camada dupla</w:t>
      </w:r>
    </w:p>
    <w:p w:rsidR="00777FF5" w:rsidRDefault="00777FF5" w:rsidP="00AC7612">
      <w:pPr>
        <w:pStyle w:val="Press3-BulletPoints"/>
        <w:jc w:val="left"/>
      </w:pPr>
      <w:r>
        <w:rPr>
          <w:rFonts w:cs="Arial"/>
        </w:rPr>
        <w:t xml:space="preserve">Princípio modular "connect &amp; use" para um aproveitamento eficiente da energia </w:t>
      </w:r>
    </w:p>
    <w:p w:rsidR="00C906A1" w:rsidRPr="00D142DE" w:rsidRDefault="00C906A1" w:rsidP="00AC7612">
      <w:pPr>
        <w:pStyle w:val="Press3-BulletPoints"/>
        <w:jc w:val="left"/>
      </w:pPr>
      <w:r>
        <w:t>Início da produção em série planejado para a metade de 2016</w:t>
      </w:r>
    </w:p>
    <w:p w:rsidR="00FD2DAD" w:rsidRDefault="00FD2DAD" w:rsidP="00AC7612">
      <w:pPr>
        <w:pStyle w:val="Press3-BulletPoints"/>
        <w:numPr>
          <w:ilvl w:val="0"/>
          <w:numId w:val="0"/>
        </w:numPr>
        <w:ind w:left="357"/>
        <w:jc w:val="left"/>
      </w:pPr>
    </w:p>
    <w:p w:rsidR="000C7776" w:rsidRDefault="00DF3EAF" w:rsidP="00AC7612">
      <w:pPr>
        <w:pStyle w:val="Press4-Lead"/>
        <w:jc w:val="left"/>
        <w:rPr>
          <w:rFonts w:cs="Arial"/>
        </w:rPr>
      </w:pPr>
      <w:r>
        <w:rPr>
          <w:color w:val="auto"/>
        </w:rPr>
        <w:t xml:space="preserve">Munique (Alemanha), 19 de janeiro 2016 – </w:t>
      </w:r>
      <w:r w:rsidR="00FD2DAD">
        <w:t xml:space="preserve">Na Bauma 2016 a Liebherr exibe pela primeira vez </w:t>
      </w:r>
      <w:r w:rsidR="00FD2DAD">
        <w:rPr>
          <w:rFonts w:cs="Arial"/>
        </w:rPr>
        <w:t>seu sistema próprio de armazenamento de energia</w:t>
      </w:r>
      <w:r w:rsidR="000F31E2">
        <w:rPr>
          <w:rFonts w:cs="Arial"/>
        </w:rPr>
        <w:t>, o</w:t>
      </w:r>
      <w:r w:rsidR="00FD2DAD">
        <w:rPr>
          <w:rFonts w:cs="Arial"/>
        </w:rPr>
        <w:t xml:space="preserve"> "Liduro". Esse</w:t>
      </w:r>
      <w:r w:rsidR="00FD2DAD">
        <w:t xml:space="preserve"> </w:t>
      </w:r>
      <w:r w:rsidR="00FD2DAD">
        <w:rPr>
          <w:rFonts w:cs="Arial"/>
        </w:rPr>
        <w:t xml:space="preserve">sistema de armazenamento potente e </w:t>
      </w:r>
      <w:r w:rsidR="000F31E2">
        <w:rPr>
          <w:rFonts w:cs="Arial"/>
        </w:rPr>
        <w:t xml:space="preserve">versátil </w:t>
      </w:r>
      <w:r w:rsidR="00FD2DAD">
        <w:rPr>
          <w:rFonts w:cs="Arial"/>
        </w:rPr>
        <w:t xml:space="preserve">para sistemas e </w:t>
      </w:r>
      <w:r w:rsidR="000F31E2">
        <w:rPr>
          <w:rFonts w:cs="Arial"/>
        </w:rPr>
        <w:t xml:space="preserve">equipamentos </w:t>
      </w:r>
      <w:r w:rsidR="00FD2DAD">
        <w:rPr>
          <w:rFonts w:cs="Arial"/>
        </w:rPr>
        <w:t xml:space="preserve">de acionamento elétrico é baseado em </w:t>
      </w:r>
      <w:r w:rsidR="000D6B53">
        <w:rPr>
          <w:rFonts w:cs="Arial"/>
        </w:rPr>
        <w:t xml:space="preserve">capacitores </w:t>
      </w:r>
      <w:r w:rsidR="00FD2DAD">
        <w:rPr>
          <w:rFonts w:cs="Arial"/>
        </w:rPr>
        <w:t xml:space="preserve">de camada dupla. </w:t>
      </w:r>
    </w:p>
    <w:p w:rsidR="00DF17BE" w:rsidRDefault="00DF17BE" w:rsidP="00DF3EAF">
      <w:pPr>
        <w:pStyle w:val="Press5-Body"/>
      </w:pPr>
      <w:r>
        <w:t>O sistema completo compacto, com fluido refrigerante, contém todos os sistemas</w:t>
      </w:r>
      <w:r w:rsidR="000F31E2">
        <w:t xml:space="preserve"> </w:t>
      </w:r>
      <w:r w:rsidR="00B9326E">
        <w:t>individuais</w:t>
      </w:r>
      <w:r>
        <w:t xml:space="preserve"> e módulos necessários, o que facilita significativamente a integração em uma aplicação. O novo sistema armazenador de energia da Liebherr</w:t>
      </w:r>
      <w:r w:rsidR="0017504D">
        <w:t xml:space="preserve"> é</w:t>
      </w:r>
      <w:r>
        <w:t xml:space="preserve">, portanto, um sistema de alto rendimento e durabilidade para aumentar a produtividade de sistemas e </w:t>
      </w:r>
      <w:r w:rsidR="000F31E2">
        <w:t xml:space="preserve">equipamentos </w:t>
      </w:r>
      <w:r>
        <w:t>de acionamento elétrico.</w:t>
      </w:r>
    </w:p>
    <w:p w:rsidR="000C7776" w:rsidRPr="00AC7612" w:rsidRDefault="000C7776" w:rsidP="00DF3EAF">
      <w:pPr>
        <w:pStyle w:val="Press6-SubHeadline"/>
      </w:pPr>
      <w:r>
        <w:t xml:space="preserve">A compacta unidade armazenadora de energia garante maior capacidade de armazenamento </w:t>
      </w:r>
    </w:p>
    <w:p w:rsidR="00DF17BE" w:rsidRPr="00195967" w:rsidRDefault="000C7776" w:rsidP="00DF3EAF">
      <w:pPr>
        <w:pStyle w:val="Press5-Body"/>
      </w:pPr>
      <w:r>
        <w:t>O sistema armazenador de energia Liduro é um sistema completo com conteúdo energético de 1,5 MJ, que permite a absorção e liberação de uma potência de 100 kW em 15 segundos, com tempo de reação de 500 µs.</w:t>
      </w:r>
    </w:p>
    <w:p w:rsidR="000C7776" w:rsidRDefault="00DF17BE" w:rsidP="00DF3EAF">
      <w:pPr>
        <w:pStyle w:val="Press5-Body"/>
      </w:pPr>
      <w:r>
        <w:t>A integração das unidades armazenadoras de energia em aplicações novas ou em aplicações já existentes móveis ou estacionárias até então era muito trabalhosa tanto na fase de desenvolvimento quanto de montagem: além de uma aplicação mecânica complicada, era necessário reunir diversos sistemas individuais como células de armazenamento, atuadores DC/DC, arrefecimento e unidade de gerenciamento, o que implica</w:t>
      </w:r>
      <w:r w:rsidR="0045429E">
        <w:t>va</w:t>
      </w:r>
      <w:r>
        <w:t xml:space="preserve"> bastante espaço e altos custos. </w:t>
      </w:r>
    </w:p>
    <w:p w:rsidR="00DF17BE" w:rsidRPr="00195967" w:rsidRDefault="00DF17BE" w:rsidP="00DF3EAF">
      <w:pPr>
        <w:pStyle w:val="Press5-Body"/>
      </w:pPr>
      <w:r>
        <w:lastRenderedPageBreak/>
        <w:t>Graças à integração de todos os componentes e sistemas individuais necessários em uma única unidade armazenadora de energia, é possível economizar tempo e gastos com materiais tanto na integração quanto na montagem. O princípio do "connect &amp; use" da Liebherr permite uma instalação e uma operação simples. O usuário só precisa realizar a fixação mecânica e o cabeamento elétrico. Ele tem a opção de conectar a unidade de armazenamento como um polo duplo a um circuito intermediário de mesma tensão de 530 V a 850 V, e de absorver ou liberar uma certa quantidade de energia utilizando uma interface de comunicação fornecida adicionalmente. Além disso, através dessa interface é possível trocar dados completos do processo.</w:t>
      </w:r>
    </w:p>
    <w:p w:rsidR="003D42C7" w:rsidRDefault="003D42C7" w:rsidP="00DF3EAF">
      <w:pPr>
        <w:pStyle w:val="Press5-Body"/>
      </w:pPr>
      <w:r>
        <w:t>Dependendo da quantidade de energia a ser armazenada, até dez unidades armazenadoras paralelas podem ser acionadas para aumentar a capacidade d</w:t>
      </w:r>
      <w:r w:rsidR="0045429E">
        <w:t>o sistema</w:t>
      </w:r>
      <w:r>
        <w:t>. A vantagem disso é que uma potência maior será liberada e a energia excedente permanecerá no sistema, podendo ser utilizada para trabalhos posteriores e, portanto, não exigindo um novo fluxo de energia.</w:t>
      </w:r>
    </w:p>
    <w:p w:rsidR="00973CC1" w:rsidRPr="0002553F" w:rsidRDefault="00B54521" w:rsidP="00DF3EAF">
      <w:pPr>
        <w:pStyle w:val="Press6-SubHeadline"/>
      </w:pPr>
      <w:r>
        <w:t>Vantagens do sistema comprovadas na prática</w:t>
      </w:r>
    </w:p>
    <w:p w:rsidR="00B3156B" w:rsidRDefault="00DF17BE" w:rsidP="00DF3EAF">
      <w:pPr>
        <w:pStyle w:val="Press5-Body"/>
      </w:pPr>
      <w:r>
        <w:t xml:space="preserve">O sistema básico do Liduro já foi instalado e testado em um guindaste portuário móvel com operação elétrica/diesel. Nesse processo foi observada uma redução de até 40% </w:t>
      </w:r>
      <w:r w:rsidR="0045429E">
        <w:t xml:space="preserve">no consumo </w:t>
      </w:r>
      <w:r>
        <w:t>de combustível, o que representa uma economia de 700 litros por semana. Em uma aplicação equivalente, é possível atingir uma economia de até 18.000 € por ano. Outra vantagem é a utilização de um pequeno motor Diesel. Ele não precisa mais suportar picos de carga, podendo ser mantido em um ponto ideal de operação. Isso reduz visivelmente a taxa de emissão de gases poluentes.</w:t>
      </w:r>
    </w:p>
    <w:p w:rsidR="00DF17BE" w:rsidRPr="00195967" w:rsidRDefault="00210307" w:rsidP="00DF3EAF">
      <w:pPr>
        <w:pStyle w:val="Press5-Body"/>
      </w:pPr>
      <w:r>
        <w:t xml:space="preserve">Em comparação com </w:t>
      </w:r>
      <w:r w:rsidR="0017504D">
        <w:t>armazenamento de energia com uso de</w:t>
      </w:r>
      <w:r w:rsidR="00E161A6">
        <w:t xml:space="preserve"> </w:t>
      </w:r>
      <w:r>
        <w:t>bateria</w:t>
      </w:r>
      <w:r w:rsidR="0017504D">
        <w:t>s</w:t>
      </w:r>
      <w:r>
        <w:t xml:space="preserve">, os acumuladores de energia baseados em </w:t>
      </w:r>
      <w:r w:rsidR="0017504D">
        <w:t xml:space="preserve">capacitores </w:t>
      </w:r>
      <w:r>
        <w:t xml:space="preserve">de camada dupla apresentam diversas vantagens. Isso vale especialmente para aplicações em que são necessários muitos ciclos de carga e descarga e em que podem ocorrer picos temporários de carga e a durabilidade não pode ser alterada, como por exemplo na área da </w:t>
      </w:r>
      <w:r w:rsidRPr="008952DA">
        <w:t>mobilidade elétrica</w:t>
      </w:r>
      <w:r>
        <w:t xml:space="preserve"> e em qualquer aplicação com movimentos de elevação como guindastes, empilhadeiras e elevadores. O novo sistema armazena</w:t>
      </w:r>
      <w:r w:rsidR="00B31B3B">
        <w:t>mento</w:t>
      </w:r>
      <w:r>
        <w:t xml:space="preserve"> de energia </w:t>
      </w:r>
      <w:r>
        <w:lastRenderedPageBreak/>
        <w:t xml:space="preserve">da Liebherr, </w:t>
      </w:r>
      <w:r w:rsidR="0017504D">
        <w:t xml:space="preserve">é, </w:t>
      </w:r>
      <w:r>
        <w:t>portanto, um sistema de alto rendimento e durabilidade para aumentar a produtividade de sistemas e máquinas de acionamento elétrico.</w:t>
      </w:r>
    </w:p>
    <w:p w:rsidR="00E709A9" w:rsidRDefault="00106061" w:rsidP="00AC7612">
      <w:pPr>
        <w:pStyle w:val="Press7-InformationHeadline"/>
        <w:jc w:val="left"/>
      </w:pPr>
      <w:r>
        <w:t>Legendas</w:t>
      </w:r>
    </w:p>
    <w:p w:rsidR="00B54521" w:rsidRDefault="00B54521" w:rsidP="00AC7612">
      <w:pPr>
        <w:pStyle w:val="Press8-Information"/>
        <w:jc w:val="left"/>
      </w:pPr>
      <w:r>
        <w:t>liebherr-energy-storage-unit-liduro.jpg</w:t>
      </w:r>
    </w:p>
    <w:p w:rsidR="00E709A9" w:rsidRDefault="00B54521" w:rsidP="00AC7612">
      <w:pPr>
        <w:pStyle w:val="Press8-Information"/>
        <w:jc w:val="left"/>
      </w:pPr>
      <w:r>
        <w:t xml:space="preserve">Novo sistema armazenador de energia Liduro da Liebherr </w:t>
      </w:r>
      <w:r>
        <w:rPr>
          <w:rFonts w:cs="Arial"/>
        </w:rPr>
        <w:t>para um aproveitamento energético eficiente</w:t>
      </w:r>
    </w:p>
    <w:p w:rsidR="004C2C30" w:rsidRDefault="004C2C30" w:rsidP="00AC7612">
      <w:pPr>
        <w:pStyle w:val="Press7-InformationHeadline"/>
        <w:jc w:val="left"/>
      </w:pPr>
    </w:p>
    <w:p w:rsidR="00E709A9" w:rsidRPr="008A0F7A" w:rsidRDefault="00E709A9" w:rsidP="00AC7612">
      <w:pPr>
        <w:pStyle w:val="Press7-InformationHeadline"/>
        <w:jc w:val="left"/>
      </w:pPr>
      <w:r>
        <w:t>Pessoa de contato</w:t>
      </w:r>
    </w:p>
    <w:p w:rsidR="00E709A9" w:rsidRPr="00DF3EAF" w:rsidRDefault="00485509" w:rsidP="00DF3EAF">
      <w:pPr>
        <w:pStyle w:val="Press8-Information"/>
      </w:pPr>
      <w:r w:rsidRPr="00DF3EAF">
        <w:t>Simone Stier</w:t>
      </w:r>
    </w:p>
    <w:p w:rsidR="00E709A9" w:rsidRPr="00DF3EAF" w:rsidRDefault="0002553F" w:rsidP="00DF3EAF">
      <w:pPr>
        <w:pStyle w:val="Press8-Information"/>
      </w:pPr>
      <w:r w:rsidRPr="00DF3EAF">
        <w:t>Gerente de publicidade e comunicação</w:t>
      </w:r>
    </w:p>
    <w:p w:rsidR="00E709A9" w:rsidRPr="00DF3EAF" w:rsidRDefault="00E709A9" w:rsidP="00DF3EAF">
      <w:pPr>
        <w:pStyle w:val="Press8-Information"/>
      </w:pPr>
      <w:r w:rsidRPr="00DF3EAF">
        <w:t>Telefone: +41 56 296 43 27</w:t>
      </w:r>
    </w:p>
    <w:p w:rsidR="00E709A9" w:rsidRPr="00DF3EAF" w:rsidRDefault="00E709A9" w:rsidP="00DF3EAF">
      <w:pPr>
        <w:pStyle w:val="Press8-Information"/>
      </w:pPr>
      <w:r w:rsidRPr="00DF3EAF">
        <w:t xml:space="preserve">E-mail: </w:t>
      </w:r>
      <w:hyperlink r:id="rId8" w:history="1">
        <w:r w:rsidRPr="00DF3EAF">
          <w:rPr>
            <w:rStyle w:val="Hyperlink"/>
            <w:color w:val="000000"/>
            <w:u w:val="none"/>
          </w:rPr>
          <w:t>simone.stier@liebherr.com</w:t>
        </w:r>
      </w:hyperlink>
      <w:r w:rsidRPr="00DF3EAF">
        <w:t xml:space="preserve"> </w:t>
      </w:r>
    </w:p>
    <w:p w:rsidR="00E709A9" w:rsidRPr="00FA0517" w:rsidRDefault="00E709A9" w:rsidP="00AC7612">
      <w:pPr>
        <w:pStyle w:val="Press8-Information"/>
        <w:jc w:val="left"/>
      </w:pPr>
    </w:p>
    <w:p w:rsidR="00E709A9" w:rsidRPr="00C80709" w:rsidRDefault="00E709A9" w:rsidP="00AC7612">
      <w:pPr>
        <w:pStyle w:val="Press7-InformationHeadline"/>
        <w:jc w:val="left"/>
      </w:pPr>
      <w:r w:rsidRPr="00C80709">
        <w:t>Publicado por</w:t>
      </w:r>
    </w:p>
    <w:p w:rsidR="00485509" w:rsidRPr="00DF3EAF" w:rsidRDefault="00485509" w:rsidP="00AC7612">
      <w:pPr>
        <w:pStyle w:val="Press8-Information"/>
        <w:jc w:val="left"/>
        <w:rPr>
          <w:lang w:val="de-DE"/>
        </w:rPr>
      </w:pPr>
      <w:r w:rsidRPr="00DF3EAF">
        <w:rPr>
          <w:lang w:val="de-DE"/>
        </w:rPr>
        <w:t>Liebherr-Components Biberach GmbH</w:t>
      </w:r>
    </w:p>
    <w:p w:rsidR="00E709A9" w:rsidRPr="00DF3EAF" w:rsidRDefault="00C80709" w:rsidP="00AC7612">
      <w:pPr>
        <w:pStyle w:val="Press8-Information"/>
        <w:jc w:val="left"/>
        <w:rPr>
          <w:lang w:val="de-DE"/>
        </w:rPr>
      </w:pPr>
      <w:r>
        <w:rPr>
          <w:lang w:val="de-DE"/>
        </w:rPr>
        <w:t>Biberach an der Riss,</w:t>
      </w:r>
      <w:bookmarkStart w:id="0" w:name="_GoBack"/>
      <w:bookmarkEnd w:id="0"/>
      <w:r w:rsidR="00195967" w:rsidRPr="00DF3EAF">
        <w:rPr>
          <w:lang w:val="de-DE"/>
        </w:rPr>
        <w:t xml:space="preserve"> Alemanha</w:t>
      </w:r>
    </w:p>
    <w:p w:rsidR="00B00112" w:rsidRPr="00E161A6" w:rsidRDefault="00FC08C9" w:rsidP="00AC7612">
      <w:pPr>
        <w:pStyle w:val="Press8-Information"/>
        <w:jc w:val="left"/>
        <w:rPr>
          <w:lang w:val="de-DE"/>
        </w:rPr>
      </w:pPr>
      <w:r w:rsidRPr="00E161A6">
        <w:rPr>
          <w:lang w:val="de-DE"/>
        </w:rPr>
        <w:t xml:space="preserve">www.liebherr.com </w:t>
      </w:r>
    </w:p>
    <w:sectPr w:rsidR="00B00112" w:rsidRPr="00E161A6" w:rsidSect="00DF3EAF">
      <w:footerReference w:type="default" r:id="rId9"/>
      <w:headerReference w:type="first" r:id="rId10"/>
      <w:footerReference w:type="first" r:id="rId11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AFF" w:rsidRDefault="00625AFF">
      <w:r>
        <w:separator/>
      </w:r>
    </w:p>
  </w:endnote>
  <w:endnote w:type="continuationSeparator" w:id="0">
    <w:p w:rsidR="00625AFF" w:rsidRDefault="0062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DF3EAF">
    <w:pPr>
      <w:pStyle w:val="Press8-Information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C80709">
      <w:rPr>
        <w:noProof/>
      </w:rPr>
      <w:t>3</w:t>
    </w:r>
    <w:r w:rsidRPr="0077413F">
      <w:fldChar w:fldCharType="end"/>
    </w:r>
    <w:r>
      <w:t xml:space="preserve"> / </w:t>
    </w:r>
    <w:r w:rsidR="00C80709">
      <w:fldChar w:fldCharType="begin"/>
    </w:r>
    <w:r w:rsidR="00C80709">
      <w:instrText xml:space="preserve"> NUMPAGES </w:instrText>
    </w:r>
    <w:r w:rsidR="00C80709">
      <w:fldChar w:fldCharType="separate"/>
    </w:r>
    <w:r w:rsidR="00C80709">
      <w:rPr>
        <w:noProof/>
      </w:rPr>
      <w:t>3</w:t>
    </w:r>
    <w:r w:rsidR="00C8070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C80709">
      <w:rPr>
        <w:noProof/>
      </w:rPr>
      <w:t>1</w:t>
    </w:r>
    <w:r w:rsidRPr="000761F2">
      <w:fldChar w:fldCharType="end"/>
    </w:r>
    <w:r>
      <w:t xml:space="preserve"> / </w:t>
    </w:r>
    <w:r w:rsidR="00C80709">
      <w:fldChar w:fldCharType="begin"/>
    </w:r>
    <w:r w:rsidR="00C80709">
      <w:instrText xml:space="preserve"> NUMPAGES </w:instrText>
    </w:r>
    <w:r w:rsidR="00C80709">
      <w:fldChar w:fldCharType="separate"/>
    </w:r>
    <w:r w:rsidR="00C80709">
      <w:rPr>
        <w:noProof/>
      </w:rPr>
      <w:t>3</w:t>
    </w:r>
    <w:r w:rsidR="00C80709">
      <w:rPr>
        <w:noProof/>
      </w:rP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AFF" w:rsidRDefault="00625AFF">
      <w:r>
        <w:separator/>
      </w:r>
    </w:p>
  </w:footnote>
  <w:footnote w:type="continuationSeparator" w:id="0">
    <w:p w:rsidR="00625AFF" w:rsidRDefault="00625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A25F70">
    <w:pPr>
      <w:pStyle w:val="Press1-Header"/>
    </w:pPr>
  </w:p>
  <w:p w:rsidR="00A02FC8" w:rsidRDefault="00A02FC8" w:rsidP="00A25F70">
    <w:pPr>
      <w:pStyle w:val="Press1-Header"/>
    </w:pPr>
  </w:p>
  <w:p w:rsidR="00DF3EAF" w:rsidRDefault="00A02FC8" w:rsidP="00DF3EAF">
    <w:pPr>
      <w:pStyle w:val="Press1-Header"/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DF3EAF">
      <w:t>Nota à</w:t>
    </w:r>
  </w:p>
  <w:p w:rsidR="0046670D" w:rsidRDefault="00DF3EAF" w:rsidP="00A25F70">
    <w:pPr>
      <w:pStyle w:val="Press1-Header"/>
    </w:pPr>
    <w:r>
      <w:tab/>
    </w:r>
    <w:r w:rsidR="00A02FC8">
      <w:t>imprensa</w:t>
    </w:r>
  </w:p>
  <w:p w:rsidR="00D0217E" w:rsidRPr="0046670D" w:rsidRDefault="00D0217E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20011"/>
    <w:rsid w:val="0002553F"/>
    <w:rsid w:val="00025C7C"/>
    <w:rsid w:val="000573E9"/>
    <w:rsid w:val="00072FC0"/>
    <w:rsid w:val="00073602"/>
    <w:rsid w:val="000761F2"/>
    <w:rsid w:val="000810B6"/>
    <w:rsid w:val="000843E8"/>
    <w:rsid w:val="00096855"/>
    <w:rsid w:val="000B301F"/>
    <w:rsid w:val="000C7776"/>
    <w:rsid w:val="000D6B53"/>
    <w:rsid w:val="000E5B47"/>
    <w:rsid w:val="000F1BBB"/>
    <w:rsid w:val="000F31E2"/>
    <w:rsid w:val="00101739"/>
    <w:rsid w:val="00105A9A"/>
    <w:rsid w:val="00106061"/>
    <w:rsid w:val="00134024"/>
    <w:rsid w:val="001462C7"/>
    <w:rsid w:val="00152FE3"/>
    <w:rsid w:val="00154C0F"/>
    <w:rsid w:val="00155AC0"/>
    <w:rsid w:val="0016211E"/>
    <w:rsid w:val="0017504D"/>
    <w:rsid w:val="00181723"/>
    <w:rsid w:val="00195967"/>
    <w:rsid w:val="001E383F"/>
    <w:rsid w:val="001E4C92"/>
    <w:rsid w:val="001F6714"/>
    <w:rsid w:val="00210307"/>
    <w:rsid w:val="00225077"/>
    <w:rsid w:val="00250B12"/>
    <w:rsid w:val="00267FF1"/>
    <w:rsid w:val="002A4A09"/>
    <w:rsid w:val="002E0D0F"/>
    <w:rsid w:val="002E21A6"/>
    <w:rsid w:val="002E3E13"/>
    <w:rsid w:val="002F13AA"/>
    <w:rsid w:val="00313A6F"/>
    <w:rsid w:val="0031772F"/>
    <w:rsid w:val="003206E8"/>
    <w:rsid w:val="003232BF"/>
    <w:rsid w:val="00335D99"/>
    <w:rsid w:val="00337A9E"/>
    <w:rsid w:val="00340947"/>
    <w:rsid w:val="00351E80"/>
    <w:rsid w:val="0035678B"/>
    <w:rsid w:val="003931BD"/>
    <w:rsid w:val="003A504D"/>
    <w:rsid w:val="003B0ADF"/>
    <w:rsid w:val="003D1919"/>
    <w:rsid w:val="003D42C7"/>
    <w:rsid w:val="003D60BB"/>
    <w:rsid w:val="003D7474"/>
    <w:rsid w:val="00413364"/>
    <w:rsid w:val="00431732"/>
    <w:rsid w:val="0045429E"/>
    <w:rsid w:val="0046670D"/>
    <w:rsid w:val="00474E3B"/>
    <w:rsid w:val="00485509"/>
    <w:rsid w:val="0049772B"/>
    <w:rsid w:val="004C2C30"/>
    <w:rsid w:val="004C48D2"/>
    <w:rsid w:val="004D16D0"/>
    <w:rsid w:val="005023C4"/>
    <w:rsid w:val="005042CF"/>
    <w:rsid w:val="005166B8"/>
    <w:rsid w:val="00545247"/>
    <w:rsid w:val="0054539A"/>
    <w:rsid w:val="00567B4E"/>
    <w:rsid w:val="0059394D"/>
    <w:rsid w:val="005B0DF2"/>
    <w:rsid w:val="005B4B74"/>
    <w:rsid w:val="00625AFF"/>
    <w:rsid w:val="00640716"/>
    <w:rsid w:val="006506C0"/>
    <w:rsid w:val="006654ED"/>
    <w:rsid w:val="00677EA1"/>
    <w:rsid w:val="00680C74"/>
    <w:rsid w:val="006B023F"/>
    <w:rsid w:val="00701290"/>
    <w:rsid w:val="00715D42"/>
    <w:rsid w:val="007204FF"/>
    <w:rsid w:val="00722187"/>
    <w:rsid w:val="00733D27"/>
    <w:rsid w:val="00750B5C"/>
    <w:rsid w:val="00770C15"/>
    <w:rsid w:val="0077413F"/>
    <w:rsid w:val="00777FF5"/>
    <w:rsid w:val="00781327"/>
    <w:rsid w:val="00794197"/>
    <w:rsid w:val="007A2A4F"/>
    <w:rsid w:val="007B53BB"/>
    <w:rsid w:val="007B6A58"/>
    <w:rsid w:val="007E48A1"/>
    <w:rsid w:val="007E7A88"/>
    <w:rsid w:val="00806E22"/>
    <w:rsid w:val="00840244"/>
    <w:rsid w:val="00890DA5"/>
    <w:rsid w:val="008952DA"/>
    <w:rsid w:val="008C04EB"/>
    <w:rsid w:val="008D0046"/>
    <w:rsid w:val="008E773C"/>
    <w:rsid w:val="009262F1"/>
    <w:rsid w:val="00946C1D"/>
    <w:rsid w:val="00952B00"/>
    <w:rsid w:val="00973CC1"/>
    <w:rsid w:val="0098001E"/>
    <w:rsid w:val="009964B1"/>
    <w:rsid w:val="009B35D2"/>
    <w:rsid w:val="009C39CC"/>
    <w:rsid w:val="009C7607"/>
    <w:rsid w:val="009D3EF9"/>
    <w:rsid w:val="009E546C"/>
    <w:rsid w:val="009E694F"/>
    <w:rsid w:val="009F0243"/>
    <w:rsid w:val="009F19EC"/>
    <w:rsid w:val="00A02FC8"/>
    <w:rsid w:val="00A03632"/>
    <w:rsid w:val="00A05045"/>
    <w:rsid w:val="00A21BB4"/>
    <w:rsid w:val="00A22DA1"/>
    <w:rsid w:val="00A25F70"/>
    <w:rsid w:val="00A31582"/>
    <w:rsid w:val="00A43E00"/>
    <w:rsid w:val="00A45FE5"/>
    <w:rsid w:val="00A536AC"/>
    <w:rsid w:val="00A9031C"/>
    <w:rsid w:val="00AC7612"/>
    <w:rsid w:val="00AD2B3D"/>
    <w:rsid w:val="00AD5274"/>
    <w:rsid w:val="00AE7440"/>
    <w:rsid w:val="00B00112"/>
    <w:rsid w:val="00B079C9"/>
    <w:rsid w:val="00B3156B"/>
    <w:rsid w:val="00B31B3B"/>
    <w:rsid w:val="00B4094A"/>
    <w:rsid w:val="00B54521"/>
    <w:rsid w:val="00B706F3"/>
    <w:rsid w:val="00B73AB0"/>
    <w:rsid w:val="00B8253B"/>
    <w:rsid w:val="00B9326E"/>
    <w:rsid w:val="00BA6FE0"/>
    <w:rsid w:val="00BC649C"/>
    <w:rsid w:val="00BD2D90"/>
    <w:rsid w:val="00BE4128"/>
    <w:rsid w:val="00C124C2"/>
    <w:rsid w:val="00C22519"/>
    <w:rsid w:val="00C275CE"/>
    <w:rsid w:val="00C311DD"/>
    <w:rsid w:val="00C36EF5"/>
    <w:rsid w:val="00C37758"/>
    <w:rsid w:val="00C6439C"/>
    <w:rsid w:val="00C64A43"/>
    <w:rsid w:val="00C80709"/>
    <w:rsid w:val="00C906A1"/>
    <w:rsid w:val="00C94B3D"/>
    <w:rsid w:val="00CA7C33"/>
    <w:rsid w:val="00CB25E7"/>
    <w:rsid w:val="00CE3975"/>
    <w:rsid w:val="00CF6E00"/>
    <w:rsid w:val="00CF7A62"/>
    <w:rsid w:val="00D0217E"/>
    <w:rsid w:val="00D142DE"/>
    <w:rsid w:val="00D26512"/>
    <w:rsid w:val="00D712B5"/>
    <w:rsid w:val="00D839AE"/>
    <w:rsid w:val="00DC6BB8"/>
    <w:rsid w:val="00DC745D"/>
    <w:rsid w:val="00DE3A43"/>
    <w:rsid w:val="00DF17BE"/>
    <w:rsid w:val="00DF3EAF"/>
    <w:rsid w:val="00DF5B5B"/>
    <w:rsid w:val="00E06FA8"/>
    <w:rsid w:val="00E161A6"/>
    <w:rsid w:val="00E255AF"/>
    <w:rsid w:val="00E37DCE"/>
    <w:rsid w:val="00E42724"/>
    <w:rsid w:val="00E51827"/>
    <w:rsid w:val="00E709A9"/>
    <w:rsid w:val="00E75E97"/>
    <w:rsid w:val="00EA351E"/>
    <w:rsid w:val="00EA6830"/>
    <w:rsid w:val="00EB3FF4"/>
    <w:rsid w:val="00EB46D3"/>
    <w:rsid w:val="00EE2DB6"/>
    <w:rsid w:val="00EF49BA"/>
    <w:rsid w:val="00F33BCD"/>
    <w:rsid w:val="00F5479B"/>
    <w:rsid w:val="00F54E62"/>
    <w:rsid w:val="00F645D9"/>
    <w:rsid w:val="00F7077D"/>
    <w:rsid w:val="00F845D0"/>
    <w:rsid w:val="00F86F30"/>
    <w:rsid w:val="00F94418"/>
    <w:rsid w:val="00FB285A"/>
    <w:rsid w:val="00FC08C9"/>
    <w:rsid w:val="00FD2DAD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F9F302F-2C0B-49A3-BB4F-163C35A3E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DF3EAF"/>
    <w:pPr>
      <w:keepNext/>
      <w:keepLines/>
      <w:spacing w:line="240" w:lineRule="auto"/>
      <w:jc w:val="left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A25F70"/>
    <w:pPr>
      <w:suppressAutoHyphens/>
      <w:spacing w:after="360" w:line="360" w:lineRule="auto"/>
      <w:jc w:val="both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36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e.stier@liebherr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F600F123-3143-41AD-BD51-592CC9730E05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3955</Characters>
  <Application>Microsoft Office Word</Application>
  <DocSecurity>0</DocSecurity>
  <Lines>32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Presse-Information</vt:lpstr>
      <vt:lpstr>Presse-Information</vt:lpstr>
    </vt:vector>
  </TitlesOfParts>
  <Company>Liebherr</Company>
  <LinksUpToDate>false</LinksUpToDate>
  <CharactersWithSpaces>4573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2015-12-02T12:48:00Z</cp:lastPrinted>
  <dcterms:created xsi:type="dcterms:W3CDTF">2016-01-14T08:53:00Z</dcterms:created>
  <dcterms:modified xsi:type="dcterms:W3CDTF">2016-01-14T08:53:00Z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