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CC854" w14:textId="05B4C5AE" w:rsidR="009177ED" w:rsidRPr="00F16789" w:rsidRDefault="002E49A6" w:rsidP="009177ED">
      <w:pPr>
        <w:pStyle w:val="Press2-Headline"/>
        <w:rPr>
          <w:lang w:val="fr-FR"/>
        </w:rPr>
      </w:pPr>
      <w:r>
        <w:rPr>
          <w:lang w:val="fr-FR"/>
        </w:rPr>
        <w:t xml:space="preserve">Nouvelle pelle </w:t>
      </w:r>
      <w:r w:rsidR="00C766F6">
        <w:rPr>
          <w:lang w:val="fr-FR"/>
        </w:rPr>
        <w:t>minière</w:t>
      </w:r>
      <w:r>
        <w:rPr>
          <w:lang w:val="fr-FR"/>
        </w:rPr>
        <w:t xml:space="preserve"> Liebherr R</w:t>
      </w:r>
      <w:r w:rsidR="009177ED" w:rsidRPr="00F16789">
        <w:rPr>
          <w:lang w:val="fr-FR"/>
        </w:rPr>
        <w:t xml:space="preserve"> 9200 </w:t>
      </w:r>
      <w:r>
        <w:rPr>
          <w:lang w:val="fr-FR"/>
        </w:rPr>
        <w:t xml:space="preserve">dévoilée sur la </w:t>
      </w:r>
      <w:proofErr w:type="spellStart"/>
      <w:r w:rsidR="00B5407F" w:rsidRPr="00F16789">
        <w:rPr>
          <w:lang w:val="fr-FR"/>
        </w:rPr>
        <w:t>B</w:t>
      </w:r>
      <w:r w:rsidR="00B4335F" w:rsidRPr="00F16789">
        <w:rPr>
          <w:lang w:val="fr-FR"/>
        </w:rPr>
        <w:t>auma</w:t>
      </w:r>
      <w:proofErr w:type="spellEnd"/>
      <w:r w:rsidR="00B5407F" w:rsidRPr="00F16789">
        <w:rPr>
          <w:lang w:val="fr-FR"/>
        </w:rPr>
        <w:t xml:space="preserve"> 2016</w:t>
      </w:r>
    </w:p>
    <w:p w14:paraId="1149B03E" w14:textId="606B8660" w:rsidR="002E49A6" w:rsidRPr="00F16789" w:rsidRDefault="002E49A6" w:rsidP="005408DE">
      <w:pPr>
        <w:pStyle w:val="Press3-BulletPoints"/>
        <w:ind w:left="426" w:hanging="426"/>
        <w:rPr>
          <w:lang w:val="fr-FR"/>
        </w:rPr>
      </w:pPr>
      <w:proofErr w:type="spellStart"/>
      <w:r>
        <w:rPr>
          <w:rStyle w:val="hps"/>
          <w:rFonts w:cs="Arial"/>
          <w:color w:val="222222"/>
          <w:lang w:val="fr-FR"/>
        </w:rPr>
        <w:t>Pré-</w:t>
      </w:r>
      <w:r>
        <w:rPr>
          <w:rFonts w:cs="Arial"/>
          <w:color w:val="222222"/>
          <w:lang w:val="fr-FR"/>
        </w:rPr>
        <w:t>séries</w:t>
      </w:r>
      <w:proofErr w:type="spellEnd"/>
      <w:r>
        <w:rPr>
          <w:rFonts w:cs="Arial"/>
          <w:color w:val="222222"/>
          <w:lang w:val="fr-FR"/>
        </w:rPr>
        <w:t xml:space="preserve"> </w:t>
      </w:r>
      <w:r>
        <w:rPr>
          <w:rStyle w:val="hps"/>
          <w:rFonts w:cs="Arial"/>
          <w:color w:val="222222"/>
          <w:lang w:val="fr-FR"/>
        </w:rPr>
        <w:t>testées avec succès</w:t>
      </w:r>
      <w:r>
        <w:rPr>
          <w:rFonts w:cs="Arial"/>
          <w:color w:val="222222"/>
          <w:lang w:val="fr-FR"/>
        </w:rPr>
        <w:t xml:space="preserve"> </w:t>
      </w:r>
      <w:r>
        <w:rPr>
          <w:rStyle w:val="hps"/>
          <w:rFonts w:cs="Arial"/>
          <w:color w:val="222222"/>
          <w:lang w:val="fr-FR"/>
        </w:rPr>
        <w:t>dans différentes applications</w:t>
      </w:r>
    </w:p>
    <w:p w14:paraId="5CBC4F07" w14:textId="6DC76C46" w:rsidR="002E49A6" w:rsidRPr="00F16789" w:rsidRDefault="002E49A6" w:rsidP="005408DE">
      <w:pPr>
        <w:pStyle w:val="Press3-BulletPoints"/>
        <w:ind w:left="426" w:hanging="426"/>
        <w:rPr>
          <w:lang w:val="fr-FR"/>
        </w:rPr>
      </w:pPr>
      <w:r>
        <w:rPr>
          <w:rStyle w:val="hps"/>
          <w:rFonts w:cs="Arial"/>
          <w:color w:val="222222"/>
          <w:lang w:val="fr-FR"/>
        </w:rPr>
        <w:t>Pelle</w:t>
      </w:r>
      <w:r>
        <w:rPr>
          <w:rFonts w:cs="Arial"/>
          <w:color w:val="222222"/>
          <w:lang w:val="fr-FR"/>
        </w:rPr>
        <w:t xml:space="preserve"> </w:t>
      </w:r>
      <w:r>
        <w:rPr>
          <w:rStyle w:val="hps"/>
          <w:rFonts w:cs="Arial"/>
          <w:color w:val="222222"/>
          <w:lang w:val="fr-FR"/>
        </w:rPr>
        <w:t>disponible avec</w:t>
      </w:r>
      <w:r>
        <w:rPr>
          <w:rFonts w:cs="Arial"/>
          <w:color w:val="222222"/>
          <w:lang w:val="fr-FR"/>
        </w:rPr>
        <w:t xml:space="preserve"> </w:t>
      </w:r>
      <w:r>
        <w:rPr>
          <w:rStyle w:val="hps"/>
          <w:rFonts w:cs="Arial"/>
          <w:color w:val="222222"/>
          <w:lang w:val="fr-FR"/>
        </w:rPr>
        <w:t>différentes options de configuration</w:t>
      </w:r>
      <w:r>
        <w:rPr>
          <w:rFonts w:cs="Arial"/>
          <w:color w:val="222222"/>
          <w:lang w:val="fr-FR"/>
        </w:rPr>
        <w:t xml:space="preserve"> </w:t>
      </w:r>
      <w:r>
        <w:rPr>
          <w:rStyle w:val="hps"/>
          <w:rFonts w:cs="Arial"/>
          <w:color w:val="222222"/>
          <w:lang w:val="fr-FR"/>
        </w:rPr>
        <w:t>pour répondre aux exigences</w:t>
      </w:r>
      <w:r>
        <w:rPr>
          <w:rFonts w:cs="Arial"/>
          <w:color w:val="222222"/>
          <w:lang w:val="fr-FR"/>
        </w:rPr>
        <w:t xml:space="preserve"> </w:t>
      </w:r>
      <w:r>
        <w:rPr>
          <w:rStyle w:val="hps"/>
          <w:rFonts w:cs="Arial"/>
          <w:color w:val="222222"/>
          <w:lang w:val="fr-FR"/>
        </w:rPr>
        <w:t>du monde entier</w:t>
      </w:r>
    </w:p>
    <w:p w14:paraId="76A29DBA" w14:textId="26E88DF0" w:rsidR="005408DE" w:rsidRPr="00F16789" w:rsidRDefault="002E49A6" w:rsidP="005408DE">
      <w:pPr>
        <w:pStyle w:val="Press3-BulletPoints"/>
        <w:ind w:left="426" w:hanging="426"/>
        <w:rPr>
          <w:lang w:val="fr-FR"/>
        </w:rPr>
      </w:pPr>
      <w:r>
        <w:rPr>
          <w:lang w:val="fr-FR"/>
        </w:rPr>
        <w:t>Nouvelle machine de la classe 200 t dans la gamme de pelle mi</w:t>
      </w:r>
      <w:r w:rsidR="00C766F6">
        <w:rPr>
          <w:lang w:val="fr-FR"/>
        </w:rPr>
        <w:t>nière</w:t>
      </w:r>
      <w:r>
        <w:rPr>
          <w:lang w:val="fr-FR"/>
        </w:rPr>
        <w:t xml:space="preserve"> Liebherr</w:t>
      </w:r>
    </w:p>
    <w:p w14:paraId="30AECD90" w14:textId="77777777" w:rsidR="005408DE" w:rsidRPr="00F16789" w:rsidRDefault="005408DE" w:rsidP="005408DE">
      <w:pPr>
        <w:pStyle w:val="Press3-BulletPoints"/>
        <w:numPr>
          <w:ilvl w:val="0"/>
          <w:numId w:val="0"/>
        </w:numPr>
        <w:rPr>
          <w:lang w:val="fr-FR" w:eastAsia="it-IT"/>
        </w:rPr>
      </w:pPr>
    </w:p>
    <w:p w14:paraId="0E267749" w14:textId="676FB440" w:rsidR="00F16789" w:rsidRPr="00F16789" w:rsidRDefault="009517CE" w:rsidP="00F16789">
      <w:pPr>
        <w:pStyle w:val="Press4-Lead"/>
        <w:rPr>
          <w:lang w:val="fr-FR"/>
        </w:rPr>
      </w:pPr>
      <w:r w:rsidRPr="00F16789">
        <w:rPr>
          <w:lang w:val="fr-FR"/>
        </w:rPr>
        <w:t>Munich (</w:t>
      </w:r>
      <w:r w:rsidR="00F16789" w:rsidRPr="00F16789">
        <w:rPr>
          <w:lang w:val="fr-FR"/>
        </w:rPr>
        <w:t xml:space="preserve">Allemagne), 19 </w:t>
      </w:r>
      <w:proofErr w:type="gramStart"/>
      <w:r w:rsidR="00F16789" w:rsidRPr="00F16789">
        <w:rPr>
          <w:lang w:val="fr-FR"/>
        </w:rPr>
        <w:t>janvier</w:t>
      </w:r>
      <w:proofErr w:type="gramEnd"/>
      <w:r w:rsidRPr="00F16789">
        <w:rPr>
          <w:lang w:val="fr-FR"/>
        </w:rPr>
        <w:t xml:space="preserve"> 2016 – </w:t>
      </w:r>
      <w:r w:rsidR="00F16789" w:rsidRPr="00F16789">
        <w:rPr>
          <w:lang w:val="fr-FR"/>
        </w:rPr>
        <w:t xml:space="preserve">Lors du salon </w:t>
      </w:r>
      <w:proofErr w:type="spellStart"/>
      <w:r w:rsidR="00F16789" w:rsidRPr="00F16789">
        <w:rPr>
          <w:lang w:val="fr-FR"/>
        </w:rPr>
        <w:t>Bauma</w:t>
      </w:r>
      <w:proofErr w:type="spellEnd"/>
      <w:r w:rsidR="003C0DC6">
        <w:rPr>
          <w:lang w:val="fr-FR"/>
        </w:rPr>
        <w:t xml:space="preserve">, Liebherr présentera </w:t>
      </w:r>
      <w:r w:rsidR="00F16789" w:rsidRPr="00F16789">
        <w:rPr>
          <w:lang w:val="fr-FR"/>
        </w:rPr>
        <w:t>sa pelle minière R 9200 d’un poids en ordre de marche d</w:t>
      </w:r>
      <w:r w:rsidR="00C766F6">
        <w:rPr>
          <w:lang w:val="fr-FR"/>
        </w:rPr>
        <w:t>e</w:t>
      </w:r>
      <w:r w:rsidR="00F16789" w:rsidRPr="00F16789">
        <w:rPr>
          <w:lang w:val="fr-FR"/>
        </w:rPr>
        <w:t xml:space="preserve"> 200 t. Avec une capacité de godet de 12,5 m³, soit la plus grande de sa classe, cette nouvelle pelle offre des performances élevées tout en minimisant la consommation en carburant et ceci même dans les conditions extrêmes. La R 9200 est la machine idéale pour charger les tombereaux jusqu’à la classe 140 tonnes.</w:t>
      </w:r>
      <w:r w:rsidR="00F16789" w:rsidRPr="00F16789">
        <w:rPr>
          <w:b w:val="0"/>
          <w:lang w:val="fr-FR"/>
        </w:rPr>
        <w:t xml:space="preserve"> </w:t>
      </w:r>
    </w:p>
    <w:p w14:paraId="1CF57F32" w14:textId="4362EE44" w:rsidR="002E49A6" w:rsidRPr="00DE6EDE" w:rsidRDefault="002E49A6" w:rsidP="006C02F3">
      <w:pPr>
        <w:pStyle w:val="Press5-Body"/>
        <w:rPr>
          <w:lang w:val="fr-FR"/>
        </w:rPr>
      </w:pPr>
      <w:r w:rsidRPr="00DE6EDE">
        <w:rPr>
          <w:lang w:val="fr-FR"/>
        </w:rPr>
        <w:t>Liebherr</w:t>
      </w:r>
      <w:r w:rsidR="004D2317" w:rsidRPr="00DE6EDE">
        <w:rPr>
          <w:lang w:val="fr-FR"/>
        </w:rPr>
        <w:t xml:space="preserve"> travaille avec l'industrie minière depuis</w:t>
      </w:r>
      <w:r w:rsidRPr="00DE6EDE">
        <w:rPr>
          <w:lang w:val="fr-FR"/>
        </w:rPr>
        <w:t xml:space="preserve"> un demi-siècle permettant </w:t>
      </w:r>
      <w:r w:rsidR="00C766F6" w:rsidRPr="00DE6EDE">
        <w:rPr>
          <w:lang w:val="fr-FR"/>
        </w:rPr>
        <w:t>ainsi au constructeur allemand de bâtir</w:t>
      </w:r>
      <w:r w:rsidRPr="00DE6EDE">
        <w:rPr>
          <w:lang w:val="fr-FR"/>
        </w:rPr>
        <w:t xml:space="preserve"> une réputation solide pour le développement et la production d’engins minier</w:t>
      </w:r>
      <w:r w:rsidR="003C0DC6" w:rsidRPr="00DE6EDE">
        <w:rPr>
          <w:lang w:val="fr-FR"/>
        </w:rPr>
        <w:t>s</w:t>
      </w:r>
      <w:r w:rsidRPr="00DE6EDE">
        <w:rPr>
          <w:lang w:val="fr-FR"/>
        </w:rPr>
        <w:t xml:space="preserve"> reconnu</w:t>
      </w:r>
      <w:r w:rsidR="00B83432" w:rsidRPr="00DE6EDE">
        <w:rPr>
          <w:lang w:val="fr-FR"/>
        </w:rPr>
        <w:t>s</w:t>
      </w:r>
      <w:r w:rsidRPr="00DE6EDE">
        <w:rPr>
          <w:lang w:val="fr-FR"/>
        </w:rPr>
        <w:t xml:space="preserve"> mondialement. </w:t>
      </w:r>
      <w:r w:rsidR="00C766F6" w:rsidRPr="00DE6EDE">
        <w:rPr>
          <w:lang w:val="fr-FR"/>
        </w:rPr>
        <w:t xml:space="preserve">L’aboutissement: une </w:t>
      </w:r>
      <w:r w:rsidRPr="00DE6EDE">
        <w:rPr>
          <w:lang w:val="fr-FR"/>
        </w:rPr>
        <w:t>R 9200</w:t>
      </w:r>
      <w:r w:rsidR="00C766F6" w:rsidRPr="00DE6EDE">
        <w:rPr>
          <w:lang w:val="fr-FR"/>
        </w:rPr>
        <w:t xml:space="preserve"> qui</w:t>
      </w:r>
      <w:r w:rsidRPr="00DE6EDE">
        <w:rPr>
          <w:lang w:val="fr-FR"/>
        </w:rPr>
        <w:t xml:space="preserve"> allie tradition et innovation afin de surmonter tous les défis.</w:t>
      </w:r>
    </w:p>
    <w:p w14:paraId="71063F69" w14:textId="391E14E7" w:rsidR="00B61695" w:rsidRPr="00F16789" w:rsidRDefault="002E49A6" w:rsidP="006C02F3">
      <w:pPr>
        <w:pStyle w:val="Press6-SubHeadline"/>
        <w:rPr>
          <w:i/>
        </w:rPr>
      </w:pPr>
      <w:r>
        <w:t>Optimisée pour la performance</w:t>
      </w:r>
    </w:p>
    <w:p w14:paraId="76425FA6" w14:textId="582220F8" w:rsidR="004D2317" w:rsidRPr="00DE6EDE" w:rsidRDefault="004D2317" w:rsidP="006C02F3">
      <w:pPr>
        <w:pStyle w:val="Press5-Body"/>
        <w:rPr>
          <w:lang w:val="fr-FR"/>
        </w:rPr>
      </w:pPr>
      <w:r w:rsidRPr="00DE6EDE">
        <w:rPr>
          <w:rStyle w:val="hps"/>
          <w:lang w:val="fr-FR"/>
        </w:rPr>
        <w:t>La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R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9200</w:t>
      </w:r>
      <w:r w:rsidRPr="00DE6EDE">
        <w:rPr>
          <w:lang w:val="fr-FR"/>
        </w:rPr>
        <w:t xml:space="preserve"> </w:t>
      </w:r>
      <w:r w:rsidR="00225E13" w:rsidRPr="00DE6EDE">
        <w:rPr>
          <w:lang w:val="fr-FR"/>
        </w:rPr>
        <w:t xml:space="preserve">est disponible </w:t>
      </w:r>
      <w:r w:rsidR="00225E13" w:rsidRPr="00DE6EDE">
        <w:rPr>
          <w:rStyle w:val="hps"/>
          <w:lang w:val="fr-FR"/>
        </w:rPr>
        <w:t>en</w:t>
      </w:r>
      <w:r w:rsidR="00225E13" w:rsidRPr="00DE6EDE">
        <w:rPr>
          <w:lang w:val="fr-FR"/>
        </w:rPr>
        <w:t xml:space="preserve"> </w:t>
      </w:r>
      <w:r w:rsidR="00225E13" w:rsidRPr="00DE6EDE">
        <w:rPr>
          <w:rStyle w:val="hps"/>
          <w:lang w:val="fr-FR"/>
        </w:rPr>
        <w:t>configuration rétro</w:t>
      </w:r>
      <w:r w:rsidR="00225E13" w:rsidRPr="00DE6EDE">
        <w:rPr>
          <w:lang w:val="fr-FR"/>
        </w:rPr>
        <w:t xml:space="preserve"> </w:t>
      </w:r>
      <w:r w:rsidR="00225E13" w:rsidRPr="00DE6EDE">
        <w:rPr>
          <w:rStyle w:val="hps"/>
          <w:lang w:val="fr-FR"/>
        </w:rPr>
        <w:t>ou chouleur</w:t>
      </w:r>
      <w:r w:rsidR="00225E13" w:rsidRPr="00DE6EDE">
        <w:rPr>
          <w:lang w:val="fr-FR"/>
        </w:rPr>
        <w:t xml:space="preserve"> et offre une </w:t>
      </w:r>
      <w:r w:rsidRPr="00DE6EDE">
        <w:rPr>
          <w:lang w:val="fr-FR"/>
        </w:rPr>
        <w:t xml:space="preserve">solution </w:t>
      </w:r>
      <w:r w:rsidR="00225E13" w:rsidRPr="00DE6EDE">
        <w:rPr>
          <w:lang w:val="fr-FR"/>
        </w:rPr>
        <w:t xml:space="preserve">godet Liebherr </w:t>
      </w:r>
      <w:r w:rsidRPr="00DE6EDE">
        <w:rPr>
          <w:lang w:val="fr-FR"/>
        </w:rPr>
        <w:t xml:space="preserve">complète et innovante incluant les outils d’attaque au sol. </w:t>
      </w:r>
      <w:r w:rsidRPr="00DE6EDE">
        <w:rPr>
          <w:rStyle w:val="hps"/>
          <w:lang w:val="fr-FR"/>
        </w:rPr>
        <w:t>Avec un volume de</w:t>
      </w:r>
      <w:r w:rsidRPr="00DE6EDE">
        <w:rPr>
          <w:lang w:val="fr-FR"/>
        </w:rPr>
        <w:t xml:space="preserve"> </w:t>
      </w:r>
      <w:r w:rsidR="00225E13" w:rsidRPr="00DE6EDE">
        <w:rPr>
          <w:rStyle w:val="hps"/>
          <w:lang w:val="fr-FR"/>
        </w:rPr>
        <w:t xml:space="preserve">12,5 m³ en </w:t>
      </w:r>
      <w:r w:rsidRPr="00DE6EDE">
        <w:rPr>
          <w:rStyle w:val="hps"/>
          <w:lang w:val="fr-FR"/>
        </w:rPr>
        <w:t>configuration standard</w:t>
      </w:r>
      <w:r w:rsidRPr="00DE6EDE">
        <w:rPr>
          <w:lang w:val="fr-FR"/>
        </w:rPr>
        <w:t xml:space="preserve">, </w:t>
      </w:r>
      <w:r w:rsidRPr="00DE6EDE">
        <w:rPr>
          <w:rStyle w:val="hps"/>
          <w:lang w:val="fr-FR"/>
        </w:rPr>
        <w:t>l</w:t>
      </w:r>
      <w:r w:rsidR="00225E13" w:rsidRPr="00DE6EDE">
        <w:rPr>
          <w:rStyle w:val="hps"/>
          <w:lang w:val="fr-FR"/>
        </w:rPr>
        <w:t>e godet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R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9200</w:t>
      </w:r>
      <w:r w:rsidRPr="00DE6EDE">
        <w:rPr>
          <w:lang w:val="fr-FR"/>
        </w:rPr>
        <w:t xml:space="preserve"> </w:t>
      </w:r>
      <w:r w:rsidR="00C766F6" w:rsidRPr="00DE6EDE">
        <w:rPr>
          <w:rStyle w:val="hps"/>
          <w:lang w:val="fr-FR"/>
        </w:rPr>
        <w:t>délivre</w:t>
      </w:r>
      <w:r w:rsidRPr="00DE6EDE">
        <w:rPr>
          <w:rStyle w:val="hps"/>
          <w:lang w:val="fr-FR"/>
        </w:rPr>
        <w:t xml:space="preserve"> d’excellentes performances de </w:t>
      </w:r>
      <w:r w:rsidR="003C0DC6" w:rsidRPr="00DE6EDE">
        <w:rPr>
          <w:rStyle w:val="hps"/>
          <w:lang w:val="fr-FR"/>
        </w:rPr>
        <w:t>péné</w:t>
      </w:r>
      <w:r w:rsidR="00225E13" w:rsidRPr="00DE6EDE">
        <w:rPr>
          <w:rStyle w:val="hps"/>
          <w:lang w:val="fr-FR"/>
        </w:rPr>
        <w:t>tration</w:t>
      </w:r>
      <w:r w:rsidRPr="00DE6EDE">
        <w:rPr>
          <w:lang w:val="fr-FR"/>
        </w:rPr>
        <w:t xml:space="preserve"> </w:t>
      </w:r>
      <w:r w:rsidR="00225E13" w:rsidRPr="00DE6EDE">
        <w:rPr>
          <w:lang w:val="fr-FR"/>
        </w:rPr>
        <w:t>ainsi qu’</w:t>
      </w:r>
      <w:r w:rsidRPr="00DE6EDE">
        <w:rPr>
          <w:rStyle w:val="hps"/>
          <w:lang w:val="fr-FR"/>
        </w:rPr>
        <w:t>un taux de remplissage élevé</w:t>
      </w:r>
      <w:r w:rsidR="00B83432" w:rsidRPr="00DE6EDE">
        <w:rPr>
          <w:lang w:val="fr-FR"/>
        </w:rPr>
        <w:t xml:space="preserve"> et </w:t>
      </w:r>
      <w:r w:rsidRPr="00DE6EDE">
        <w:rPr>
          <w:lang w:val="fr-FR"/>
        </w:rPr>
        <w:t xml:space="preserve">ce </w:t>
      </w:r>
      <w:r w:rsidRPr="00DE6EDE">
        <w:rPr>
          <w:rStyle w:val="hps"/>
          <w:lang w:val="fr-FR"/>
        </w:rPr>
        <w:t>même dans les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conditions les plus extrêmes</w:t>
      </w:r>
      <w:r w:rsidRPr="00DE6EDE">
        <w:rPr>
          <w:lang w:val="fr-FR"/>
        </w:rPr>
        <w:t xml:space="preserve">. </w:t>
      </w:r>
      <w:r w:rsidRPr="00DE6EDE">
        <w:rPr>
          <w:rStyle w:val="hps"/>
          <w:lang w:val="fr-FR"/>
        </w:rPr>
        <w:t>Cette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nouvelle pelle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 xml:space="preserve">est </w:t>
      </w:r>
      <w:r w:rsidR="00225E13" w:rsidRPr="00DE6EDE">
        <w:rPr>
          <w:rStyle w:val="hps"/>
          <w:lang w:val="fr-FR"/>
        </w:rPr>
        <w:t>équipé</w:t>
      </w:r>
      <w:r w:rsidR="00B83432" w:rsidRPr="00DE6EDE">
        <w:rPr>
          <w:rStyle w:val="hps"/>
          <w:lang w:val="fr-FR"/>
        </w:rPr>
        <w:t>e</w:t>
      </w:r>
      <w:r w:rsidRPr="00DE6EDE">
        <w:rPr>
          <w:rStyle w:val="hps"/>
          <w:lang w:val="fr-FR"/>
        </w:rPr>
        <w:t xml:space="preserve"> </w:t>
      </w:r>
      <w:r w:rsidR="00225E13" w:rsidRPr="00DE6EDE">
        <w:rPr>
          <w:rStyle w:val="hps"/>
          <w:lang w:val="fr-FR"/>
        </w:rPr>
        <w:t>d’un</w:t>
      </w:r>
      <w:r w:rsidRPr="00DE6EDE">
        <w:rPr>
          <w:rStyle w:val="hps"/>
          <w:lang w:val="fr-FR"/>
        </w:rPr>
        <w:t xml:space="preserve"> moteur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diesel</w:t>
      </w:r>
      <w:r w:rsidRPr="00DE6EDE">
        <w:rPr>
          <w:lang w:val="fr-FR"/>
        </w:rPr>
        <w:t xml:space="preserve"> </w:t>
      </w:r>
      <w:proofErr w:type="spellStart"/>
      <w:r w:rsidRPr="00DE6EDE">
        <w:rPr>
          <w:rStyle w:val="hps"/>
          <w:lang w:val="fr-FR"/>
        </w:rPr>
        <w:t>Cummins</w:t>
      </w:r>
      <w:proofErr w:type="spellEnd"/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QSK38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 xml:space="preserve">compatible avec </w:t>
      </w:r>
      <w:r w:rsidR="00225E13" w:rsidRPr="00DE6EDE">
        <w:rPr>
          <w:rStyle w:val="hps"/>
          <w:lang w:val="fr-FR"/>
        </w:rPr>
        <w:t xml:space="preserve">les normes d’émission </w:t>
      </w:r>
      <w:r w:rsidRPr="00DE6EDE">
        <w:rPr>
          <w:rStyle w:val="hps"/>
          <w:lang w:val="fr-FR"/>
        </w:rPr>
        <w:t>US</w:t>
      </w:r>
      <w:r w:rsidR="00225E13" w:rsidRPr="00DE6EDE">
        <w:rPr>
          <w:rStyle w:val="hps"/>
          <w:lang w:val="fr-FR"/>
        </w:rPr>
        <w:t>A</w:t>
      </w:r>
      <w:r w:rsidRPr="00DE6EDE">
        <w:rPr>
          <w:rStyle w:val="hps"/>
          <w:lang w:val="fr-FR"/>
        </w:rPr>
        <w:t>/</w:t>
      </w:r>
      <w:r w:rsidR="00225E13" w:rsidRPr="00DE6EDE">
        <w:rPr>
          <w:rStyle w:val="hps"/>
          <w:lang w:val="fr-FR"/>
        </w:rPr>
        <w:t xml:space="preserve">EPA </w:t>
      </w:r>
      <w:proofErr w:type="spellStart"/>
      <w:r w:rsidRPr="00DE6EDE">
        <w:rPr>
          <w:rStyle w:val="hps"/>
          <w:lang w:val="fr-FR"/>
        </w:rPr>
        <w:t>Tier</w:t>
      </w:r>
      <w:proofErr w:type="spellEnd"/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2 ou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4i</w:t>
      </w:r>
      <w:r w:rsidRPr="00DE6EDE">
        <w:rPr>
          <w:lang w:val="fr-FR"/>
        </w:rPr>
        <w:t xml:space="preserve"> </w:t>
      </w:r>
      <w:r w:rsidR="00225E13" w:rsidRPr="00DE6EDE">
        <w:rPr>
          <w:lang w:val="fr-FR"/>
        </w:rPr>
        <w:t>et dont la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 xml:space="preserve">puissance nominale </w:t>
      </w:r>
      <w:r w:rsidR="00225E13" w:rsidRPr="00DE6EDE">
        <w:rPr>
          <w:rStyle w:val="hps"/>
          <w:lang w:val="fr-FR"/>
        </w:rPr>
        <w:t>atteint les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810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kW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(</w:t>
      </w:r>
      <w:r w:rsidRPr="00DE6EDE">
        <w:rPr>
          <w:lang w:val="fr-FR"/>
        </w:rPr>
        <w:t xml:space="preserve">1086 </w:t>
      </w:r>
      <w:proofErr w:type="spellStart"/>
      <w:r w:rsidRPr="00DE6EDE">
        <w:rPr>
          <w:rStyle w:val="hps"/>
          <w:lang w:val="fr-FR"/>
        </w:rPr>
        <w:t>ch</w:t>
      </w:r>
      <w:proofErr w:type="spellEnd"/>
      <w:r w:rsidRPr="00DE6EDE">
        <w:rPr>
          <w:rStyle w:val="hps"/>
          <w:lang w:val="fr-FR"/>
        </w:rPr>
        <w:t>)</w:t>
      </w:r>
      <w:r w:rsidRPr="00DE6EDE">
        <w:rPr>
          <w:lang w:val="fr-FR"/>
        </w:rPr>
        <w:t xml:space="preserve">. </w:t>
      </w:r>
      <w:r w:rsidRPr="00DE6EDE">
        <w:rPr>
          <w:rStyle w:val="hps"/>
          <w:lang w:val="fr-FR"/>
        </w:rPr>
        <w:t>La cabine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de la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R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9200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offre à l'opérateur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une vue panoramique</w:t>
      </w:r>
      <w:r w:rsidRPr="00DE6EDE">
        <w:rPr>
          <w:lang w:val="fr-FR"/>
        </w:rPr>
        <w:t xml:space="preserve"> </w:t>
      </w:r>
      <w:r w:rsidR="00225E13" w:rsidRPr="00DE6EDE">
        <w:rPr>
          <w:lang w:val="fr-FR"/>
        </w:rPr>
        <w:t>sur l’</w:t>
      </w:r>
      <w:proofErr w:type="spellStart"/>
      <w:r w:rsidR="00225E13" w:rsidRPr="00DE6EDE">
        <w:rPr>
          <w:lang w:val="fr-FR"/>
        </w:rPr>
        <w:t>environment</w:t>
      </w:r>
      <w:proofErr w:type="spellEnd"/>
      <w:r w:rsidR="00225E13" w:rsidRPr="00DE6EDE">
        <w:rPr>
          <w:lang w:val="fr-FR"/>
        </w:rPr>
        <w:t xml:space="preserve"> de travail</w:t>
      </w:r>
      <w:r w:rsidRPr="00DE6EDE">
        <w:rPr>
          <w:lang w:val="fr-FR"/>
        </w:rPr>
        <w:t xml:space="preserve">, </w:t>
      </w:r>
      <w:r w:rsidR="00225E13" w:rsidRPr="00DE6EDE">
        <w:rPr>
          <w:lang w:val="fr-FR"/>
        </w:rPr>
        <w:t>facilitant le</w:t>
      </w:r>
      <w:r w:rsidRPr="00DE6EDE">
        <w:rPr>
          <w:rStyle w:val="hps"/>
          <w:lang w:val="fr-FR"/>
        </w:rPr>
        <w:t xml:space="preserve"> chargement de</w:t>
      </w:r>
      <w:r w:rsidR="00225E13" w:rsidRPr="00DE6EDE">
        <w:rPr>
          <w:rStyle w:val="hps"/>
          <w:lang w:val="fr-FR"/>
        </w:rPr>
        <w:t>s</w:t>
      </w:r>
      <w:r w:rsidRPr="00DE6EDE">
        <w:rPr>
          <w:rStyle w:val="hps"/>
          <w:lang w:val="fr-FR"/>
        </w:rPr>
        <w:t xml:space="preserve"> camions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 xml:space="preserve">et </w:t>
      </w:r>
      <w:r w:rsidR="00225E13" w:rsidRPr="00DE6EDE">
        <w:rPr>
          <w:rStyle w:val="hps"/>
          <w:lang w:val="fr-FR"/>
        </w:rPr>
        <w:t>le re</w:t>
      </w:r>
      <w:r w:rsidR="00225E13" w:rsidRPr="00DE6EDE">
        <w:rPr>
          <w:lang w:val="fr-FR"/>
        </w:rPr>
        <w:t>p</w:t>
      </w:r>
      <w:r w:rsidRPr="00DE6EDE">
        <w:rPr>
          <w:rStyle w:val="hps"/>
          <w:lang w:val="fr-FR"/>
        </w:rPr>
        <w:t>ositionnement de la machine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en toute sécurité</w:t>
      </w:r>
      <w:r w:rsidRPr="00DE6EDE">
        <w:rPr>
          <w:lang w:val="fr-FR"/>
        </w:rPr>
        <w:t xml:space="preserve">. </w:t>
      </w:r>
      <w:r w:rsidRPr="00DE6EDE">
        <w:rPr>
          <w:rStyle w:val="hps"/>
          <w:lang w:val="fr-FR"/>
        </w:rPr>
        <w:t>La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R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9200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intègre</w:t>
      </w:r>
      <w:r w:rsidRPr="00DE6EDE">
        <w:rPr>
          <w:lang w:val="fr-FR"/>
        </w:rPr>
        <w:t xml:space="preserve"> </w:t>
      </w:r>
      <w:r w:rsidR="00225E13" w:rsidRPr="00DE6EDE">
        <w:rPr>
          <w:rStyle w:val="hps"/>
          <w:lang w:val="fr-FR"/>
        </w:rPr>
        <w:t>un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système avancé de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c</w:t>
      </w:r>
      <w:r w:rsidR="0036028F" w:rsidRPr="00DE6EDE">
        <w:rPr>
          <w:rStyle w:val="hps"/>
          <w:lang w:val="fr-FR"/>
        </w:rPr>
        <w:t>ommande</w:t>
      </w:r>
      <w:r w:rsidRPr="00DE6EDE">
        <w:rPr>
          <w:rStyle w:val="hps"/>
          <w:lang w:val="fr-FR"/>
        </w:rPr>
        <w:t xml:space="preserve"> électronique</w:t>
      </w:r>
      <w:r w:rsidRPr="00DE6EDE">
        <w:rPr>
          <w:lang w:val="fr-FR"/>
        </w:rPr>
        <w:t xml:space="preserve"> </w:t>
      </w:r>
      <w:r w:rsidR="00225E13" w:rsidRPr="00DE6EDE">
        <w:rPr>
          <w:rStyle w:val="hps"/>
          <w:lang w:val="fr-FR"/>
        </w:rPr>
        <w:t>à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la fois intuitif et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polyvalent</w:t>
      </w:r>
      <w:r w:rsidRPr="00DE6EDE">
        <w:rPr>
          <w:lang w:val="fr-FR"/>
        </w:rPr>
        <w:t>.</w:t>
      </w:r>
    </w:p>
    <w:p w14:paraId="48FCA9BD" w14:textId="0DB2C14B" w:rsidR="00035977" w:rsidRPr="00F16789" w:rsidRDefault="00595415" w:rsidP="006C02F3">
      <w:pPr>
        <w:pStyle w:val="Press6-SubHeadline"/>
      </w:pPr>
      <w:r>
        <w:lastRenderedPageBreak/>
        <w:t>Une g</w:t>
      </w:r>
      <w:r w:rsidR="00623C14">
        <w:t xml:space="preserve">estion </w:t>
      </w:r>
      <w:r>
        <w:t>de l’</w:t>
      </w:r>
      <w:r w:rsidR="00623C14" w:rsidRPr="002E49A6">
        <w:t>énerg</w:t>
      </w:r>
      <w:r>
        <w:t>ie</w:t>
      </w:r>
      <w:r w:rsidR="002E49A6">
        <w:t xml:space="preserve"> </w:t>
      </w:r>
      <w:r w:rsidR="00C766F6">
        <w:t>axée</w:t>
      </w:r>
      <w:r w:rsidR="002E49A6">
        <w:t xml:space="preserve"> sur </w:t>
      </w:r>
      <w:r>
        <w:t>les coûts</w:t>
      </w:r>
    </w:p>
    <w:p w14:paraId="7FE73B11" w14:textId="21CBBB8B" w:rsidR="0036028F" w:rsidRPr="00DE6EDE" w:rsidRDefault="0036028F" w:rsidP="006C02F3">
      <w:pPr>
        <w:pStyle w:val="Press5-Body"/>
        <w:rPr>
          <w:lang w:val="fr-FR"/>
        </w:rPr>
      </w:pPr>
      <w:r w:rsidRPr="00DE6EDE">
        <w:rPr>
          <w:rStyle w:val="hps"/>
          <w:lang w:val="fr-FR"/>
        </w:rPr>
        <w:t>La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pelle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Liebherr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R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9200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est dotée du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système unique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breveté</w:t>
      </w:r>
      <w:r w:rsidRPr="00DE6EDE">
        <w:rPr>
          <w:lang w:val="fr-FR"/>
        </w:rPr>
        <w:t xml:space="preserve"> </w:t>
      </w:r>
      <w:proofErr w:type="spellStart"/>
      <w:r w:rsidRPr="00DE6EDE">
        <w:rPr>
          <w:rStyle w:val="hps"/>
          <w:lang w:val="fr-FR"/>
        </w:rPr>
        <w:t>Litronic</w:t>
      </w:r>
      <w:proofErr w:type="spellEnd"/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Liebherr</w:t>
      </w:r>
      <w:r w:rsidRPr="00DE6EDE">
        <w:rPr>
          <w:rStyle w:val="atn"/>
          <w:lang w:val="fr-FR"/>
        </w:rPr>
        <w:t>-</w:t>
      </w:r>
      <w:r w:rsidRPr="00DE6EDE">
        <w:rPr>
          <w:lang w:val="fr-FR"/>
        </w:rPr>
        <w:t xml:space="preserve">Plus, </w:t>
      </w:r>
      <w:r w:rsidRPr="00DE6EDE">
        <w:rPr>
          <w:rStyle w:val="hps"/>
          <w:lang w:val="fr-FR"/>
        </w:rPr>
        <w:t>un dispositif intelligent qui améliore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la distribution de l’énergie électrique, mécanique et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hydraulique.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Combiné avec un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circuit de rotation hydraulique</w:t>
      </w:r>
      <w:r w:rsidRPr="00DE6EDE">
        <w:rPr>
          <w:lang w:val="fr-FR"/>
        </w:rPr>
        <w:t xml:space="preserve"> </w:t>
      </w:r>
      <w:r w:rsidR="00595415" w:rsidRPr="00DE6EDE">
        <w:rPr>
          <w:rStyle w:val="hps"/>
          <w:lang w:val="fr-FR"/>
        </w:rPr>
        <w:t>à</w:t>
      </w:r>
      <w:r w:rsidRPr="00DE6EDE">
        <w:rPr>
          <w:rStyle w:val="hps"/>
          <w:lang w:val="fr-FR"/>
        </w:rPr>
        <w:t xml:space="preserve"> boucle fermée</w:t>
      </w:r>
      <w:r w:rsidRPr="00DE6EDE">
        <w:rPr>
          <w:lang w:val="fr-FR"/>
        </w:rPr>
        <w:t xml:space="preserve">, </w:t>
      </w:r>
      <w:r w:rsidRPr="00DE6EDE">
        <w:rPr>
          <w:rStyle w:val="hps"/>
          <w:lang w:val="fr-FR"/>
        </w:rPr>
        <w:t>ce système de</w:t>
      </w:r>
      <w:r w:rsidRPr="00DE6EDE">
        <w:rPr>
          <w:lang w:val="fr-FR"/>
        </w:rPr>
        <w:t xml:space="preserve"> </w:t>
      </w:r>
      <w:r w:rsidR="00595415" w:rsidRPr="00DE6EDE">
        <w:rPr>
          <w:rStyle w:val="hps"/>
          <w:lang w:val="fr-FR"/>
        </w:rPr>
        <w:t>pointe</w:t>
      </w:r>
      <w:r w:rsidRPr="00DE6EDE">
        <w:rPr>
          <w:rStyle w:val="hps"/>
          <w:lang w:val="fr-FR"/>
        </w:rPr>
        <w:t>,</w:t>
      </w:r>
      <w:r w:rsidRPr="00DE6EDE">
        <w:rPr>
          <w:lang w:val="fr-FR"/>
        </w:rPr>
        <w:t xml:space="preserve"> </w:t>
      </w:r>
      <w:r w:rsidR="00595415" w:rsidRPr="00DE6EDE">
        <w:rPr>
          <w:rStyle w:val="hps"/>
          <w:lang w:val="fr-FR"/>
        </w:rPr>
        <w:t>offre</w:t>
      </w:r>
      <w:r w:rsidRPr="00DE6EDE">
        <w:rPr>
          <w:lang w:val="fr-FR"/>
        </w:rPr>
        <w:t xml:space="preserve"> </w:t>
      </w:r>
      <w:r w:rsidR="00595415" w:rsidRPr="00DE6EDE">
        <w:rPr>
          <w:lang w:val="fr-FR"/>
        </w:rPr>
        <w:t xml:space="preserve">à </w:t>
      </w:r>
      <w:r w:rsidRPr="00DE6EDE">
        <w:rPr>
          <w:rStyle w:val="hps"/>
          <w:lang w:val="fr-FR"/>
        </w:rPr>
        <w:t>la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R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9200</w:t>
      </w:r>
      <w:r w:rsidRPr="00DE6EDE">
        <w:rPr>
          <w:lang w:val="fr-FR"/>
        </w:rPr>
        <w:t xml:space="preserve"> </w:t>
      </w:r>
      <w:r w:rsidR="00595415" w:rsidRPr="00DE6EDE">
        <w:rPr>
          <w:lang w:val="fr-FR"/>
        </w:rPr>
        <w:t xml:space="preserve">des temps de </w:t>
      </w:r>
      <w:r w:rsidRPr="00DE6EDE">
        <w:rPr>
          <w:rStyle w:val="hps"/>
          <w:lang w:val="fr-FR"/>
        </w:rPr>
        <w:t>cycles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plus rapide</w:t>
      </w:r>
      <w:r w:rsidR="003C0DC6" w:rsidRPr="00DE6EDE">
        <w:rPr>
          <w:rStyle w:val="hps"/>
          <w:lang w:val="fr-FR"/>
        </w:rPr>
        <w:t>s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 xml:space="preserve">et </w:t>
      </w:r>
      <w:r w:rsidR="00595415" w:rsidRPr="00DE6EDE">
        <w:rPr>
          <w:rStyle w:val="hps"/>
          <w:lang w:val="fr-FR"/>
        </w:rPr>
        <w:t>une consommation</w:t>
      </w:r>
      <w:r w:rsidRPr="00DE6EDE">
        <w:rPr>
          <w:lang w:val="fr-FR"/>
        </w:rPr>
        <w:t xml:space="preserve"> </w:t>
      </w:r>
      <w:r w:rsidR="00595415" w:rsidRPr="00DE6EDE">
        <w:rPr>
          <w:lang w:val="fr-FR"/>
        </w:rPr>
        <w:t xml:space="preserve">en </w:t>
      </w:r>
      <w:r w:rsidRPr="00DE6EDE">
        <w:rPr>
          <w:rStyle w:val="hps"/>
          <w:lang w:val="fr-FR"/>
        </w:rPr>
        <w:t>carburant</w:t>
      </w:r>
      <w:r w:rsidRPr="00DE6EDE">
        <w:rPr>
          <w:lang w:val="fr-FR"/>
        </w:rPr>
        <w:t xml:space="preserve"> </w:t>
      </w:r>
      <w:r w:rsidR="00595415" w:rsidRPr="00DE6EDE">
        <w:rPr>
          <w:lang w:val="fr-FR"/>
        </w:rPr>
        <w:t>réduite</w:t>
      </w:r>
      <w:r w:rsidRPr="00DE6EDE">
        <w:rPr>
          <w:rStyle w:val="hps"/>
          <w:lang w:val="fr-FR"/>
        </w:rPr>
        <w:t>.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L'efficacité est encore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améliorée par l'utilisation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du contrôle</w:t>
      </w:r>
      <w:r w:rsidRPr="00DE6EDE">
        <w:rPr>
          <w:lang w:val="fr-FR"/>
        </w:rPr>
        <w:t xml:space="preserve"> </w:t>
      </w:r>
      <w:r w:rsidR="00595415" w:rsidRPr="00DE6EDE">
        <w:rPr>
          <w:rStyle w:val="hps"/>
          <w:lang w:val="fr-FR"/>
        </w:rPr>
        <w:t xml:space="preserve">sur </w:t>
      </w:r>
      <w:r w:rsidRPr="00DE6EDE">
        <w:rPr>
          <w:rStyle w:val="hps"/>
          <w:lang w:val="fr-FR"/>
        </w:rPr>
        <w:t>demande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de refroidissement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pour l'eau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et l'huile</w:t>
      </w:r>
      <w:r w:rsidRPr="00DE6EDE">
        <w:rPr>
          <w:lang w:val="fr-FR"/>
        </w:rPr>
        <w:t xml:space="preserve">. </w:t>
      </w:r>
      <w:r w:rsidRPr="00DE6EDE">
        <w:rPr>
          <w:rStyle w:val="hps"/>
          <w:lang w:val="fr-FR"/>
        </w:rPr>
        <w:t>Les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circuits de refroidissement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indépendants</w:t>
      </w:r>
      <w:r w:rsidRPr="00DE6EDE">
        <w:rPr>
          <w:lang w:val="fr-FR"/>
        </w:rPr>
        <w:t xml:space="preserve"> </w:t>
      </w:r>
      <w:r w:rsidR="00595415" w:rsidRPr="00DE6EDE">
        <w:rPr>
          <w:lang w:val="fr-FR"/>
        </w:rPr>
        <w:t>permettent d’</w:t>
      </w:r>
      <w:r w:rsidR="00595415" w:rsidRPr="00DE6EDE">
        <w:rPr>
          <w:rStyle w:val="hps"/>
          <w:lang w:val="fr-FR"/>
        </w:rPr>
        <w:t>éliminer</w:t>
      </w:r>
      <w:r w:rsidRPr="00DE6EDE">
        <w:rPr>
          <w:rStyle w:val="hps"/>
          <w:lang w:val="fr-FR"/>
        </w:rPr>
        <w:t xml:space="preserve"> les </w:t>
      </w:r>
      <w:r w:rsidR="00595415" w:rsidRPr="00DE6EDE">
        <w:rPr>
          <w:rStyle w:val="hps"/>
          <w:lang w:val="fr-FR"/>
        </w:rPr>
        <w:t xml:space="preserve">pertes parasitiques </w:t>
      </w:r>
      <w:r w:rsidRPr="00DE6EDE">
        <w:rPr>
          <w:rStyle w:val="hps"/>
          <w:lang w:val="fr-FR"/>
        </w:rPr>
        <w:t xml:space="preserve">tout en </w:t>
      </w:r>
      <w:r w:rsidR="00595415" w:rsidRPr="00DE6EDE">
        <w:rPr>
          <w:rStyle w:val="hps"/>
          <w:lang w:val="fr-FR"/>
        </w:rPr>
        <w:t>dirigeant la puissance</w:t>
      </w:r>
      <w:r w:rsidRPr="00DE6EDE">
        <w:rPr>
          <w:lang w:val="fr-FR"/>
        </w:rPr>
        <w:t xml:space="preserve"> </w:t>
      </w:r>
      <w:r w:rsidR="00595415" w:rsidRPr="00DE6EDE">
        <w:rPr>
          <w:rStyle w:val="hps"/>
          <w:lang w:val="fr-FR"/>
        </w:rPr>
        <w:t>vers l’équipement</w:t>
      </w:r>
      <w:r w:rsidRPr="00DE6EDE">
        <w:rPr>
          <w:lang w:val="fr-FR"/>
        </w:rPr>
        <w:t xml:space="preserve">. </w:t>
      </w:r>
      <w:r w:rsidRPr="00DE6EDE">
        <w:rPr>
          <w:rStyle w:val="hps"/>
          <w:lang w:val="fr-FR"/>
        </w:rPr>
        <w:t>En éliminant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la chaleur</w:t>
      </w:r>
      <w:r w:rsidRPr="00DE6EDE">
        <w:rPr>
          <w:lang w:val="fr-FR"/>
        </w:rPr>
        <w:t xml:space="preserve">, </w:t>
      </w:r>
      <w:r w:rsidRPr="00DE6EDE">
        <w:rPr>
          <w:rStyle w:val="hps"/>
          <w:lang w:val="fr-FR"/>
        </w:rPr>
        <w:t>les composants de la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R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9200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fonctionnent à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leur température</w:t>
      </w:r>
      <w:r w:rsidRPr="00DE6EDE">
        <w:rPr>
          <w:lang w:val="fr-FR"/>
        </w:rPr>
        <w:t xml:space="preserve"> </w:t>
      </w:r>
      <w:r w:rsidR="00595415" w:rsidRPr="00DE6EDE">
        <w:rPr>
          <w:rStyle w:val="hps"/>
          <w:lang w:val="fr-FR"/>
        </w:rPr>
        <w:t>idéale</w:t>
      </w:r>
      <w:r w:rsidRPr="00DE6EDE">
        <w:rPr>
          <w:lang w:val="fr-FR"/>
        </w:rPr>
        <w:t xml:space="preserve">; </w:t>
      </w:r>
      <w:r w:rsidRPr="00DE6EDE">
        <w:rPr>
          <w:rStyle w:val="hps"/>
          <w:lang w:val="fr-FR"/>
        </w:rPr>
        <w:t>l'efficacité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conduit à</w:t>
      </w:r>
      <w:r w:rsidRPr="00DE6EDE">
        <w:rPr>
          <w:lang w:val="fr-FR"/>
        </w:rPr>
        <w:t xml:space="preserve"> </w:t>
      </w:r>
      <w:r w:rsidR="00595415" w:rsidRPr="00DE6EDE">
        <w:rPr>
          <w:rStyle w:val="hps"/>
          <w:lang w:val="fr-FR"/>
        </w:rPr>
        <w:t xml:space="preserve">des coûts réduits et </w:t>
      </w:r>
      <w:r w:rsidRPr="00DE6EDE">
        <w:rPr>
          <w:rStyle w:val="hps"/>
          <w:lang w:val="fr-FR"/>
        </w:rPr>
        <w:t xml:space="preserve">une </w:t>
      </w:r>
      <w:r w:rsidR="00595415" w:rsidRPr="00DE6EDE">
        <w:rPr>
          <w:rStyle w:val="hps"/>
          <w:lang w:val="fr-FR"/>
        </w:rPr>
        <w:t xml:space="preserve">durée de vie </w:t>
      </w:r>
      <w:r w:rsidRPr="00DE6EDE">
        <w:rPr>
          <w:rStyle w:val="hps"/>
          <w:lang w:val="fr-FR"/>
        </w:rPr>
        <w:t>plus longue</w:t>
      </w:r>
      <w:r w:rsidRPr="00DE6EDE">
        <w:rPr>
          <w:lang w:val="fr-FR"/>
        </w:rPr>
        <w:t>.</w:t>
      </w:r>
    </w:p>
    <w:p w14:paraId="6A21DCF8" w14:textId="73E8B518" w:rsidR="00F960EB" w:rsidRPr="00623C14" w:rsidRDefault="00F960EB" w:rsidP="006C02F3">
      <w:pPr>
        <w:pStyle w:val="Press6-SubHeadline"/>
        <w:rPr>
          <w:i/>
        </w:rPr>
      </w:pPr>
      <w:r w:rsidRPr="00623C14">
        <w:t>Made by Liebherr</w:t>
      </w:r>
    </w:p>
    <w:p w14:paraId="58F4F924" w14:textId="43CB3D9C" w:rsidR="00595415" w:rsidRPr="00DE6EDE" w:rsidRDefault="00595415" w:rsidP="006C02F3">
      <w:pPr>
        <w:pStyle w:val="Press5-Body"/>
        <w:rPr>
          <w:lang w:val="fr-FR"/>
        </w:rPr>
      </w:pPr>
      <w:r w:rsidRPr="00DE6EDE">
        <w:rPr>
          <w:rStyle w:val="hps"/>
          <w:lang w:val="fr-FR"/>
        </w:rPr>
        <w:t>Liebherr</w:t>
      </w:r>
      <w:r w:rsidRPr="00DE6EDE">
        <w:rPr>
          <w:lang w:val="fr-FR"/>
        </w:rPr>
        <w:t xml:space="preserve">, </w:t>
      </w:r>
      <w:r w:rsidRPr="00DE6EDE">
        <w:rPr>
          <w:rStyle w:val="hps"/>
          <w:lang w:val="fr-FR"/>
        </w:rPr>
        <w:t>en consultation avec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ses partenaires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miniers</w:t>
      </w:r>
      <w:r w:rsidRPr="00DE6EDE">
        <w:rPr>
          <w:lang w:val="fr-FR"/>
        </w:rPr>
        <w:t xml:space="preserve">, </w:t>
      </w:r>
      <w:r w:rsidR="00C766F6" w:rsidRPr="00DE6EDE">
        <w:rPr>
          <w:rStyle w:val="hps"/>
          <w:lang w:val="fr-FR"/>
        </w:rPr>
        <w:t xml:space="preserve">fixe </w:t>
      </w:r>
      <w:r w:rsidRPr="00DE6EDE">
        <w:rPr>
          <w:rStyle w:val="hps"/>
          <w:lang w:val="fr-FR"/>
        </w:rPr>
        <w:t>toujours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la norme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pour la conception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d'</w:t>
      </w:r>
      <w:r w:rsidRPr="00DE6EDE">
        <w:rPr>
          <w:lang w:val="fr-FR"/>
        </w:rPr>
        <w:t xml:space="preserve">équipements de pointe </w:t>
      </w:r>
      <w:r w:rsidR="00627D9E" w:rsidRPr="00DE6EDE">
        <w:rPr>
          <w:rStyle w:val="hps"/>
          <w:lang w:val="fr-FR"/>
        </w:rPr>
        <w:t xml:space="preserve">et de </w:t>
      </w:r>
      <w:r w:rsidRPr="00DE6EDE">
        <w:rPr>
          <w:rStyle w:val="hps"/>
          <w:lang w:val="fr-FR"/>
        </w:rPr>
        <w:t>technologie</w:t>
      </w:r>
      <w:r w:rsidR="00627D9E" w:rsidRPr="00DE6EDE">
        <w:rPr>
          <w:rStyle w:val="hps"/>
          <w:lang w:val="fr-FR"/>
        </w:rPr>
        <w:t xml:space="preserve"> avancée</w:t>
      </w:r>
      <w:r w:rsidRPr="00DE6EDE">
        <w:rPr>
          <w:lang w:val="fr-FR"/>
        </w:rPr>
        <w:t xml:space="preserve">. </w:t>
      </w:r>
      <w:r w:rsidRPr="00DE6EDE">
        <w:rPr>
          <w:rStyle w:val="hps"/>
          <w:lang w:val="fr-FR"/>
        </w:rPr>
        <w:t>Spécialement conçu</w:t>
      </w:r>
      <w:r w:rsidR="00C766F6" w:rsidRPr="00DE6EDE">
        <w:rPr>
          <w:rStyle w:val="hps"/>
          <w:lang w:val="fr-FR"/>
        </w:rPr>
        <w:t>e</w:t>
      </w:r>
      <w:r w:rsidRPr="00DE6EDE">
        <w:rPr>
          <w:rStyle w:val="hps"/>
          <w:lang w:val="fr-FR"/>
        </w:rPr>
        <w:t xml:space="preserve"> pour </w:t>
      </w:r>
      <w:r w:rsidR="00627D9E" w:rsidRPr="00DE6EDE">
        <w:rPr>
          <w:rStyle w:val="hps"/>
          <w:lang w:val="fr-FR"/>
        </w:rPr>
        <w:t>d</w:t>
      </w:r>
      <w:r w:rsidRPr="00DE6EDE">
        <w:rPr>
          <w:rStyle w:val="hps"/>
          <w:lang w:val="fr-FR"/>
        </w:rPr>
        <w:t>es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conditions d'</w:t>
      </w:r>
      <w:r w:rsidR="00627D9E" w:rsidRPr="00DE6EDE">
        <w:rPr>
          <w:rStyle w:val="hps"/>
          <w:lang w:val="fr-FR"/>
        </w:rPr>
        <w:t xml:space="preserve">utilisation </w:t>
      </w:r>
      <w:r w:rsidRPr="00DE6EDE">
        <w:rPr>
          <w:rStyle w:val="hps"/>
          <w:lang w:val="fr-FR"/>
        </w:rPr>
        <w:t>extrêmes</w:t>
      </w:r>
      <w:r w:rsidRPr="00DE6EDE">
        <w:rPr>
          <w:lang w:val="fr-FR"/>
        </w:rPr>
        <w:t xml:space="preserve">, </w:t>
      </w:r>
      <w:r w:rsidR="00627D9E" w:rsidRPr="00DE6EDE">
        <w:rPr>
          <w:rStyle w:val="hps"/>
          <w:lang w:val="fr-FR"/>
        </w:rPr>
        <w:t>la</w:t>
      </w:r>
      <w:r w:rsidRPr="00DE6EDE">
        <w:rPr>
          <w:rStyle w:val="hps"/>
          <w:lang w:val="fr-FR"/>
        </w:rPr>
        <w:t xml:space="preserve"> fiabilité exceptionnelle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de la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R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9200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et</w:t>
      </w:r>
      <w:r w:rsidRPr="00DE6EDE">
        <w:rPr>
          <w:lang w:val="fr-FR"/>
        </w:rPr>
        <w:t xml:space="preserve"> </w:t>
      </w:r>
      <w:r w:rsidR="00627D9E" w:rsidRPr="00DE6EDE">
        <w:rPr>
          <w:lang w:val="fr-FR"/>
        </w:rPr>
        <w:t xml:space="preserve">la facilité d’entretien </w:t>
      </w:r>
      <w:r w:rsidR="00627D9E" w:rsidRPr="00DE6EDE">
        <w:rPr>
          <w:rStyle w:val="hps"/>
          <w:lang w:val="fr-FR"/>
        </w:rPr>
        <w:t xml:space="preserve">assure </w:t>
      </w:r>
      <w:r w:rsidRPr="00DE6EDE">
        <w:rPr>
          <w:rStyle w:val="hps"/>
          <w:lang w:val="fr-FR"/>
        </w:rPr>
        <w:t>une disponibilité maximale</w:t>
      </w:r>
      <w:r w:rsidR="00627D9E" w:rsidRPr="00DE6EDE">
        <w:rPr>
          <w:rStyle w:val="hps"/>
          <w:lang w:val="fr-FR"/>
        </w:rPr>
        <w:t xml:space="preserve"> de la machine</w:t>
      </w:r>
      <w:r w:rsidRPr="00DE6EDE">
        <w:rPr>
          <w:rStyle w:val="hps"/>
          <w:lang w:val="fr-FR"/>
        </w:rPr>
        <w:t>.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La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R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9200</w:t>
      </w:r>
      <w:r w:rsidRPr="00DE6EDE">
        <w:rPr>
          <w:lang w:val="fr-FR"/>
        </w:rPr>
        <w:t xml:space="preserve"> </w:t>
      </w:r>
      <w:r w:rsidR="00C766F6" w:rsidRPr="00DE6EDE">
        <w:rPr>
          <w:rStyle w:val="hps"/>
          <w:lang w:val="fr-FR"/>
        </w:rPr>
        <w:t>hérite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de 50 ans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d'expérience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qui combine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pensée novatrice</w:t>
      </w:r>
      <w:r w:rsidR="00627D9E" w:rsidRPr="00DE6EDE">
        <w:rPr>
          <w:lang w:val="fr-FR"/>
        </w:rPr>
        <w:t xml:space="preserve">, </w:t>
      </w:r>
      <w:r w:rsidRPr="00DE6EDE">
        <w:rPr>
          <w:lang w:val="fr-FR"/>
        </w:rPr>
        <w:t xml:space="preserve">ingénierie </w:t>
      </w:r>
      <w:r w:rsidRPr="00DE6EDE">
        <w:rPr>
          <w:rStyle w:val="hps"/>
          <w:lang w:val="fr-FR"/>
        </w:rPr>
        <w:t>de classe mondiale et</w:t>
      </w:r>
      <w:r w:rsidR="00C766F6" w:rsidRPr="00DE6EDE">
        <w:rPr>
          <w:rStyle w:val="hps"/>
          <w:lang w:val="fr-FR"/>
        </w:rPr>
        <w:t xml:space="preserve"> </w:t>
      </w:r>
      <w:r w:rsidR="003C0DC6" w:rsidRPr="00DE6EDE">
        <w:rPr>
          <w:rStyle w:val="hps"/>
          <w:lang w:val="fr-FR"/>
        </w:rPr>
        <w:t>l</w:t>
      </w:r>
      <w:r w:rsidRPr="00DE6EDE">
        <w:rPr>
          <w:rStyle w:val="hps"/>
          <w:lang w:val="fr-FR"/>
        </w:rPr>
        <w:t xml:space="preserve">'excellence </w:t>
      </w:r>
      <w:r w:rsidR="00627D9E" w:rsidRPr="00DE6EDE">
        <w:rPr>
          <w:rStyle w:val="hps"/>
          <w:lang w:val="fr-FR"/>
        </w:rPr>
        <w:t>en</w:t>
      </w:r>
      <w:r w:rsidRPr="00DE6EDE">
        <w:rPr>
          <w:rStyle w:val="hps"/>
          <w:lang w:val="fr-FR"/>
        </w:rPr>
        <w:t xml:space="preserve"> fabrication</w:t>
      </w:r>
      <w:r w:rsidRPr="00DE6EDE">
        <w:rPr>
          <w:lang w:val="fr-FR"/>
        </w:rPr>
        <w:t xml:space="preserve">. </w:t>
      </w:r>
      <w:r w:rsidR="00627D9E" w:rsidRPr="00DE6EDE">
        <w:rPr>
          <w:lang w:val="fr-FR"/>
        </w:rPr>
        <w:t>Le point central de la conception Liebherr est</w:t>
      </w:r>
      <w:r w:rsidR="00627D9E" w:rsidRPr="00DE6EDE">
        <w:rPr>
          <w:rStyle w:val="hps"/>
          <w:lang w:val="fr-FR"/>
        </w:rPr>
        <w:t xml:space="preserve"> l’utilisation de</w:t>
      </w:r>
      <w:r w:rsidRPr="00DE6EDE">
        <w:rPr>
          <w:rStyle w:val="hps"/>
          <w:lang w:val="fr-FR"/>
        </w:rPr>
        <w:t xml:space="preserve"> techniques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 xml:space="preserve">avancées </w:t>
      </w:r>
      <w:r w:rsidR="003C0DC6" w:rsidRPr="00DE6EDE">
        <w:rPr>
          <w:rStyle w:val="hps"/>
          <w:lang w:val="fr-FR"/>
        </w:rPr>
        <w:t xml:space="preserve">d’assemblage dont les </w:t>
      </w:r>
      <w:r w:rsidRPr="00DE6EDE">
        <w:rPr>
          <w:rStyle w:val="hps"/>
          <w:lang w:val="fr-FR"/>
        </w:rPr>
        <w:t>soud</w:t>
      </w:r>
      <w:r w:rsidR="003C0DC6" w:rsidRPr="00DE6EDE">
        <w:rPr>
          <w:rStyle w:val="hps"/>
          <w:lang w:val="fr-FR"/>
        </w:rPr>
        <w:t>ures</w:t>
      </w:r>
      <w:r w:rsidRPr="00DE6EDE">
        <w:rPr>
          <w:lang w:val="fr-FR"/>
        </w:rPr>
        <w:t xml:space="preserve"> </w:t>
      </w:r>
      <w:r w:rsidR="00627D9E" w:rsidRPr="00DE6EDE">
        <w:rPr>
          <w:lang w:val="fr-FR"/>
        </w:rPr>
        <w:t xml:space="preserve">qui </w:t>
      </w:r>
      <w:r w:rsidR="00DE6EDE">
        <w:rPr>
          <w:lang w:val="fr-FR"/>
        </w:rPr>
        <w:t xml:space="preserve">sont </w:t>
      </w:r>
      <w:bookmarkStart w:id="0" w:name="_GoBack"/>
      <w:bookmarkEnd w:id="0"/>
      <w:r w:rsidR="003C0DC6" w:rsidRPr="00DE6EDE">
        <w:rPr>
          <w:lang w:val="fr-FR"/>
        </w:rPr>
        <w:t xml:space="preserve">recuites et </w:t>
      </w:r>
      <w:r w:rsidR="00627D9E" w:rsidRPr="00DE6EDE">
        <w:rPr>
          <w:lang w:val="fr-FR"/>
        </w:rPr>
        <w:t xml:space="preserve">stratégiquement </w:t>
      </w:r>
      <w:r w:rsidRPr="00DE6EDE">
        <w:rPr>
          <w:rStyle w:val="hps"/>
          <w:lang w:val="fr-FR"/>
        </w:rPr>
        <w:t>situé</w:t>
      </w:r>
      <w:r w:rsidR="003C0DC6" w:rsidRPr="00DE6EDE">
        <w:rPr>
          <w:rStyle w:val="hps"/>
          <w:lang w:val="fr-FR"/>
        </w:rPr>
        <w:t>es</w:t>
      </w:r>
      <w:r w:rsidRPr="00DE6EDE">
        <w:rPr>
          <w:lang w:val="fr-FR"/>
        </w:rPr>
        <w:t xml:space="preserve"> </w:t>
      </w:r>
      <w:r w:rsidR="00627D9E" w:rsidRPr="00DE6EDE">
        <w:rPr>
          <w:rStyle w:val="hps"/>
          <w:lang w:val="fr-FR"/>
        </w:rPr>
        <w:t>pour assurer à la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R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9200</w:t>
      </w:r>
      <w:r w:rsidRPr="00DE6EDE">
        <w:rPr>
          <w:lang w:val="fr-FR"/>
        </w:rPr>
        <w:t xml:space="preserve"> </w:t>
      </w:r>
      <w:r w:rsidR="00627D9E" w:rsidRPr="00DE6EDE">
        <w:rPr>
          <w:rStyle w:val="hps"/>
          <w:lang w:val="fr-FR"/>
        </w:rPr>
        <w:t>une durée de vie plus longue que la concurrence</w:t>
      </w:r>
      <w:r w:rsidRPr="00DE6EDE">
        <w:rPr>
          <w:lang w:val="fr-FR"/>
        </w:rPr>
        <w:t xml:space="preserve">. </w:t>
      </w:r>
      <w:r w:rsidRPr="00DE6EDE">
        <w:rPr>
          <w:rStyle w:val="hps"/>
          <w:lang w:val="fr-FR"/>
        </w:rPr>
        <w:t>Les composants intégrés</w:t>
      </w:r>
      <w:r w:rsidRPr="00DE6EDE">
        <w:rPr>
          <w:lang w:val="fr-FR"/>
        </w:rPr>
        <w:t xml:space="preserve"> </w:t>
      </w:r>
      <w:r w:rsidR="00627D9E" w:rsidRPr="00DE6EDE">
        <w:rPr>
          <w:lang w:val="fr-FR"/>
        </w:rPr>
        <w:t xml:space="preserve">et </w:t>
      </w:r>
      <w:r w:rsidRPr="00DE6EDE">
        <w:rPr>
          <w:rStyle w:val="hps"/>
          <w:lang w:val="fr-FR"/>
        </w:rPr>
        <w:t xml:space="preserve">développés </w:t>
      </w:r>
      <w:r w:rsidR="00535D0B" w:rsidRPr="00DE6EDE">
        <w:rPr>
          <w:rStyle w:val="hps"/>
          <w:lang w:val="fr-FR"/>
        </w:rPr>
        <w:t xml:space="preserve">par </w:t>
      </w:r>
      <w:r w:rsidRPr="00DE6EDE">
        <w:rPr>
          <w:rStyle w:val="hps"/>
          <w:lang w:val="fr-FR"/>
        </w:rPr>
        <w:t>Liebherr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assurent une fiabilité</w:t>
      </w:r>
      <w:r w:rsidRPr="00DE6EDE">
        <w:rPr>
          <w:lang w:val="fr-FR"/>
        </w:rPr>
        <w:t xml:space="preserve"> </w:t>
      </w:r>
      <w:r w:rsidR="00627D9E" w:rsidRPr="00DE6EDE">
        <w:rPr>
          <w:rStyle w:val="hps"/>
          <w:lang w:val="fr-FR"/>
        </w:rPr>
        <w:t>élevée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synonyme de la marque</w:t>
      </w:r>
      <w:r w:rsidRPr="00DE6EDE">
        <w:rPr>
          <w:lang w:val="fr-FR"/>
        </w:rPr>
        <w:t xml:space="preserve"> </w:t>
      </w:r>
      <w:r w:rsidRPr="00DE6EDE">
        <w:rPr>
          <w:rStyle w:val="hps"/>
          <w:lang w:val="fr-FR"/>
        </w:rPr>
        <w:t>Liebherr</w:t>
      </w:r>
      <w:r w:rsidRPr="00DE6EDE">
        <w:rPr>
          <w:lang w:val="fr-FR"/>
        </w:rPr>
        <w:t>.</w:t>
      </w:r>
    </w:p>
    <w:p w14:paraId="077F2276" w14:textId="744D5714" w:rsidR="00697EDF" w:rsidRPr="00F16789" w:rsidRDefault="002E49A6" w:rsidP="006C02F3">
      <w:pPr>
        <w:pStyle w:val="Press6-SubHeadline"/>
        <w:rPr>
          <w:i/>
        </w:rPr>
      </w:pPr>
      <w:r>
        <w:t>Un design ergonomique pour une maintenance facil</w:t>
      </w:r>
      <w:r w:rsidR="00C766F6">
        <w:t>itée</w:t>
      </w:r>
      <w:r>
        <w:t>, sécurisée et rapide</w:t>
      </w:r>
    </w:p>
    <w:p w14:paraId="0484548A" w14:textId="360125A3" w:rsidR="009030A4" w:rsidRPr="00DE6EDE" w:rsidRDefault="00627D9E" w:rsidP="006C02F3">
      <w:pPr>
        <w:pStyle w:val="Press5-Body"/>
        <w:rPr>
          <w:lang w:val="fr-FR"/>
        </w:rPr>
      </w:pPr>
      <w:r w:rsidRPr="00DE6EDE">
        <w:rPr>
          <w:lang w:val="fr-FR"/>
        </w:rPr>
        <w:t xml:space="preserve">La R 9200 a été </w:t>
      </w:r>
      <w:proofErr w:type="gramStart"/>
      <w:r w:rsidRPr="00DE6EDE">
        <w:rPr>
          <w:lang w:val="fr-FR"/>
        </w:rPr>
        <w:t>conçue</w:t>
      </w:r>
      <w:proofErr w:type="gramEnd"/>
      <w:r w:rsidRPr="00DE6EDE">
        <w:rPr>
          <w:lang w:val="fr-FR"/>
        </w:rPr>
        <w:t xml:space="preserve"> </w:t>
      </w:r>
      <w:r w:rsidR="002A235C" w:rsidRPr="00DE6EDE">
        <w:rPr>
          <w:lang w:val="fr-FR"/>
        </w:rPr>
        <w:t xml:space="preserve">dans un esprit de </w:t>
      </w:r>
      <w:r w:rsidR="00C766F6" w:rsidRPr="00DE6EDE">
        <w:rPr>
          <w:lang w:val="fr-FR"/>
        </w:rPr>
        <w:t>s</w:t>
      </w:r>
      <w:r w:rsidR="002A235C" w:rsidRPr="00DE6EDE">
        <w:rPr>
          <w:lang w:val="fr-FR"/>
        </w:rPr>
        <w:t>implicité ;</w:t>
      </w:r>
      <w:r w:rsidR="00B16C0E" w:rsidRPr="00DE6EDE">
        <w:rPr>
          <w:lang w:val="fr-FR"/>
        </w:rPr>
        <w:t xml:space="preserve"> on retrouve ce concept dans sa maintenance</w:t>
      </w:r>
      <w:r w:rsidRPr="00DE6EDE">
        <w:rPr>
          <w:lang w:val="fr-FR"/>
        </w:rPr>
        <w:t xml:space="preserve">. </w:t>
      </w:r>
      <w:r w:rsidR="00B16C0E" w:rsidRPr="00DE6EDE">
        <w:rPr>
          <w:lang w:val="fr-FR"/>
        </w:rPr>
        <w:t>Les i</w:t>
      </w:r>
      <w:r w:rsidRPr="00DE6EDE">
        <w:rPr>
          <w:lang w:val="fr-FR"/>
        </w:rPr>
        <w:t xml:space="preserve">ntervalles d'entretien plus longs et </w:t>
      </w:r>
      <w:r w:rsidR="00B16C0E" w:rsidRPr="00DE6EDE">
        <w:rPr>
          <w:lang w:val="fr-FR"/>
        </w:rPr>
        <w:t xml:space="preserve">sa configuration </w:t>
      </w:r>
      <w:r w:rsidRPr="00DE6EDE">
        <w:rPr>
          <w:lang w:val="fr-FR"/>
        </w:rPr>
        <w:t xml:space="preserve">font de la R 9200 </w:t>
      </w:r>
      <w:r w:rsidR="00B16C0E" w:rsidRPr="00DE6EDE">
        <w:rPr>
          <w:lang w:val="fr-FR"/>
        </w:rPr>
        <w:t>une machine facile</w:t>
      </w:r>
      <w:r w:rsidRPr="00DE6EDE">
        <w:rPr>
          <w:lang w:val="fr-FR"/>
        </w:rPr>
        <w:t xml:space="preserve"> à </w:t>
      </w:r>
      <w:r w:rsidR="00B16C0E" w:rsidRPr="00DE6EDE">
        <w:rPr>
          <w:lang w:val="fr-FR"/>
        </w:rPr>
        <w:t>maintenir</w:t>
      </w:r>
      <w:r w:rsidRPr="00DE6EDE">
        <w:rPr>
          <w:lang w:val="fr-FR"/>
        </w:rPr>
        <w:t>; min</w:t>
      </w:r>
      <w:r w:rsidR="00B16C0E" w:rsidRPr="00DE6EDE">
        <w:rPr>
          <w:lang w:val="fr-FR"/>
        </w:rPr>
        <w:t xml:space="preserve">imisant les temps d'arrêt et par conséquent les coûts </w:t>
      </w:r>
      <w:r w:rsidRPr="00DE6EDE">
        <w:rPr>
          <w:lang w:val="fr-FR"/>
        </w:rPr>
        <w:t xml:space="preserve">d'exploitation. </w:t>
      </w:r>
      <w:r w:rsidR="00B16C0E" w:rsidRPr="00DE6EDE">
        <w:rPr>
          <w:lang w:val="fr-FR"/>
        </w:rPr>
        <w:t>L’a</w:t>
      </w:r>
      <w:r w:rsidRPr="00DE6EDE">
        <w:rPr>
          <w:lang w:val="fr-FR"/>
        </w:rPr>
        <w:t xml:space="preserve">ccessibilité </w:t>
      </w:r>
      <w:r w:rsidR="00B16C0E" w:rsidRPr="00DE6EDE">
        <w:rPr>
          <w:lang w:val="fr-FR"/>
        </w:rPr>
        <w:t>à</w:t>
      </w:r>
      <w:r w:rsidRPr="00DE6EDE">
        <w:rPr>
          <w:lang w:val="fr-FR"/>
        </w:rPr>
        <w:t xml:space="preserve"> la structure supérieure est </w:t>
      </w:r>
      <w:r w:rsidR="00B16C0E" w:rsidRPr="00DE6EDE">
        <w:rPr>
          <w:lang w:val="fr-FR"/>
        </w:rPr>
        <w:t>le point</w:t>
      </w:r>
      <w:r w:rsidRPr="00DE6EDE">
        <w:rPr>
          <w:lang w:val="fr-FR"/>
        </w:rPr>
        <w:t xml:space="preserve"> clé, un</w:t>
      </w:r>
      <w:r w:rsidR="00B16C0E" w:rsidRPr="00DE6EDE">
        <w:rPr>
          <w:lang w:val="fr-FR"/>
        </w:rPr>
        <w:t xml:space="preserve"> escalier </w:t>
      </w:r>
      <w:r w:rsidRPr="00DE6EDE">
        <w:rPr>
          <w:lang w:val="fr-FR"/>
        </w:rPr>
        <w:t xml:space="preserve">motorisé </w:t>
      </w:r>
      <w:r w:rsidR="00B16C0E" w:rsidRPr="00DE6EDE">
        <w:rPr>
          <w:lang w:val="fr-FR"/>
        </w:rPr>
        <w:t xml:space="preserve">à </w:t>
      </w:r>
      <w:r w:rsidRPr="00DE6EDE">
        <w:rPr>
          <w:lang w:val="fr-FR"/>
        </w:rPr>
        <w:t>45°</w:t>
      </w:r>
      <w:r w:rsidR="00B16C0E" w:rsidRPr="00DE6EDE">
        <w:rPr>
          <w:lang w:val="fr-FR"/>
        </w:rPr>
        <w:t xml:space="preserve"> donne accès aux principaux points de service centralisés</w:t>
      </w:r>
      <w:r w:rsidRPr="00DE6EDE">
        <w:rPr>
          <w:lang w:val="fr-FR"/>
        </w:rPr>
        <w:t xml:space="preserve"> </w:t>
      </w:r>
      <w:r w:rsidR="00B16C0E" w:rsidRPr="00DE6EDE">
        <w:rPr>
          <w:lang w:val="fr-FR"/>
        </w:rPr>
        <w:t xml:space="preserve">qui sont </w:t>
      </w:r>
      <w:r w:rsidR="00C766F6" w:rsidRPr="00DE6EDE">
        <w:rPr>
          <w:lang w:val="fr-FR"/>
        </w:rPr>
        <w:t>atteignables</w:t>
      </w:r>
      <w:r w:rsidRPr="00DE6EDE">
        <w:rPr>
          <w:lang w:val="fr-FR"/>
        </w:rPr>
        <w:t xml:space="preserve"> </w:t>
      </w:r>
      <w:r w:rsidR="00B16C0E" w:rsidRPr="00DE6EDE">
        <w:rPr>
          <w:lang w:val="fr-FR"/>
        </w:rPr>
        <w:t>facilement et rapidement depuis</w:t>
      </w:r>
      <w:r w:rsidRPr="00DE6EDE">
        <w:rPr>
          <w:lang w:val="fr-FR"/>
        </w:rPr>
        <w:t xml:space="preserve"> </w:t>
      </w:r>
      <w:r w:rsidR="00B16C0E" w:rsidRPr="00DE6EDE">
        <w:rPr>
          <w:lang w:val="fr-FR"/>
        </w:rPr>
        <w:t>la</w:t>
      </w:r>
      <w:r w:rsidRPr="00DE6EDE">
        <w:rPr>
          <w:lang w:val="fr-FR"/>
        </w:rPr>
        <w:t xml:space="preserve"> plate-forme</w:t>
      </w:r>
      <w:r w:rsidR="00B16C0E" w:rsidRPr="00DE6EDE">
        <w:rPr>
          <w:lang w:val="fr-FR"/>
        </w:rPr>
        <w:t xml:space="preserve"> supérieure</w:t>
      </w:r>
      <w:r w:rsidRPr="00DE6EDE">
        <w:rPr>
          <w:lang w:val="fr-FR"/>
        </w:rPr>
        <w:t xml:space="preserve">. Le moteur est </w:t>
      </w:r>
      <w:r w:rsidR="00B16C0E" w:rsidRPr="00DE6EDE">
        <w:rPr>
          <w:lang w:val="fr-FR"/>
        </w:rPr>
        <w:t>également entouré par de larges plate</w:t>
      </w:r>
      <w:r w:rsidRPr="00DE6EDE">
        <w:rPr>
          <w:lang w:val="fr-FR"/>
        </w:rPr>
        <w:t xml:space="preserve">formes </w:t>
      </w:r>
      <w:r w:rsidR="00B16C0E" w:rsidRPr="00DE6EDE">
        <w:rPr>
          <w:lang w:val="fr-FR"/>
        </w:rPr>
        <w:t xml:space="preserve">procurant </w:t>
      </w:r>
      <w:r w:rsidR="00C766F6" w:rsidRPr="00DE6EDE">
        <w:rPr>
          <w:lang w:val="fr-FR"/>
        </w:rPr>
        <w:t xml:space="preserve">également </w:t>
      </w:r>
      <w:r w:rsidRPr="00DE6EDE">
        <w:rPr>
          <w:lang w:val="fr-FR"/>
        </w:rPr>
        <w:t xml:space="preserve">un accès facile </w:t>
      </w:r>
      <w:r w:rsidRPr="00DE6EDE">
        <w:rPr>
          <w:lang w:val="fr-FR"/>
        </w:rPr>
        <w:lastRenderedPageBreak/>
        <w:t>et sûr au</w:t>
      </w:r>
      <w:r w:rsidR="00B16C0E" w:rsidRPr="00DE6EDE">
        <w:rPr>
          <w:lang w:val="fr-FR"/>
        </w:rPr>
        <w:t>x techniciens</w:t>
      </w:r>
      <w:r w:rsidRPr="00DE6EDE">
        <w:rPr>
          <w:lang w:val="fr-FR"/>
        </w:rPr>
        <w:t xml:space="preserve">. Les pompes hydrauliques sont accessibles par de larges portes de service </w:t>
      </w:r>
      <w:r w:rsidR="00B16C0E" w:rsidRPr="00DE6EDE">
        <w:rPr>
          <w:lang w:val="fr-FR"/>
        </w:rPr>
        <w:t>située</w:t>
      </w:r>
      <w:r w:rsidR="002A235C" w:rsidRPr="00DE6EDE">
        <w:rPr>
          <w:lang w:val="fr-FR"/>
        </w:rPr>
        <w:t>s</w:t>
      </w:r>
      <w:r w:rsidR="00B16C0E" w:rsidRPr="00DE6EDE">
        <w:rPr>
          <w:lang w:val="fr-FR"/>
        </w:rPr>
        <w:t xml:space="preserve"> à côté de la passerelle</w:t>
      </w:r>
      <w:r w:rsidRPr="00DE6EDE">
        <w:rPr>
          <w:lang w:val="fr-FR"/>
        </w:rPr>
        <w:t xml:space="preserve">. </w:t>
      </w:r>
      <w:r w:rsidR="00B16C0E" w:rsidRPr="00DE6EDE">
        <w:rPr>
          <w:lang w:val="fr-FR"/>
        </w:rPr>
        <w:t>Cette</w:t>
      </w:r>
      <w:r w:rsidRPr="00DE6EDE">
        <w:rPr>
          <w:lang w:val="fr-FR"/>
        </w:rPr>
        <w:t xml:space="preserve"> combinaison permet l'utilisation de l'outil </w:t>
      </w:r>
      <w:r w:rsidR="00B16C0E" w:rsidRPr="00DE6EDE">
        <w:rPr>
          <w:lang w:val="fr-FR"/>
        </w:rPr>
        <w:t xml:space="preserve">de changement de </w:t>
      </w:r>
      <w:r w:rsidRPr="00DE6EDE">
        <w:rPr>
          <w:lang w:val="fr-FR"/>
        </w:rPr>
        <w:t>pompe Liebherr</w:t>
      </w:r>
      <w:r w:rsidR="00B16C0E" w:rsidRPr="00DE6EDE">
        <w:rPr>
          <w:lang w:val="fr-FR"/>
        </w:rPr>
        <w:t xml:space="preserve"> pour un remplacement </w:t>
      </w:r>
      <w:r w:rsidRPr="00DE6EDE">
        <w:rPr>
          <w:lang w:val="fr-FR"/>
        </w:rPr>
        <w:t>rapide. Tous les fluides de fonctionnement peuvent être facilement et rapidement remplis par l</w:t>
      </w:r>
      <w:r w:rsidR="00BD52E7" w:rsidRPr="00DE6EDE">
        <w:rPr>
          <w:lang w:val="fr-FR"/>
        </w:rPr>
        <w:t>a trappe de service accessible depuis</w:t>
      </w:r>
      <w:r w:rsidRPr="00DE6EDE">
        <w:rPr>
          <w:lang w:val="fr-FR"/>
        </w:rPr>
        <w:t xml:space="preserve"> </w:t>
      </w:r>
      <w:r w:rsidR="00BD52E7" w:rsidRPr="00DE6EDE">
        <w:rPr>
          <w:lang w:val="fr-FR"/>
        </w:rPr>
        <w:t>le</w:t>
      </w:r>
      <w:r w:rsidRPr="00DE6EDE">
        <w:rPr>
          <w:lang w:val="fr-FR"/>
        </w:rPr>
        <w:t xml:space="preserve"> sol.</w:t>
      </w:r>
    </w:p>
    <w:p w14:paraId="31A73AF8" w14:textId="42ADA1CF" w:rsidR="00627D9E" w:rsidRPr="00DE6EDE" w:rsidRDefault="00627D9E" w:rsidP="006C02F3">
      <w:pPr>
        <w:pStyle w:val="Press5-Body"/>
        <w:rPr>
          <w:lang w:val="fr-FR"/>
        </w:rPr>
      </w:pPr>
      <w:r w:rsidRPr="00DE6EDE">
        <w:rPr>
          <w:lang w:val="fr-FR"/>
        </w:rPr>
        <w:t xml:space="preserve">La R 9200 élimine </w:t>
      </w:r>
      <w:r w:rsidR="009030A4" w:rsidRPr="00DE6EDE">
        <w:rPr>
          <w:lang w:val="fr-FR"/>
        </w:rPr>
        <w:t>tout risque</w:t>
      </w:r>
      <w:r w:rsidRPr="00DE6EDE">
        <w:rPr>
          <w:lang w:val="fr-FR"/>
        </w:rPr>
        <w:t xml:space="preserve"> </w:t>
      </w:r>
      <w:r w:rsidR="002A235C" w:rsidRPr="00DE6EDE">
        <w:rPr>
          <w:lang w:val="fr-FR"/>
        </w:rPr>
        <w:t>assurant</w:t>
      </w:r>
      <w:r w:rsidRPr="00DE6EDE">
        <w:rPr>
          <w:lang w:val="fr-FR"/>
        </w:rPr>
        <w:t xml:space="preserve"> un environnement </w:t>
      </w:r>
      <w:r w:rsidR="009030A4" w:rsidRPr="00DE6EDE">
        <w:rPr>
          <w:lang w:val="fr-FR"/>
        </w:rPr>
        <w:t>sécurisé</w:t>
      </w:r>
      <w:r w:rsidRPr="00DE6EDE">
        <w:rPr>
          <w:lang w:val="fr-FR"/>
        </w:rPr>
        <w:t xml:space="preserve"> pour le personnel de service lors de l'entretien. </w:t>
      </w:r>
      <w:r w:rsidR="009030A4" w:rsidRPr="00DE6EDE">
        <w:rPr>
          <w:lang w:val="fr-FR"/>
        </w:rPr>
        <w:t>De nombreuses</w:t>
      </w:r>
      <w:r w:rsidRPr="00DE6EDE">
        <w:rPr>
          <w:lang w:val="fr-FR"/>
        </w:rPr>
        <w:t xml:space="preserve"> </w:t>
      </w:r>
      <w:r w:rsidR="009030A4" w:rsidRPr="00DE6EDE">
        <w:rPr>
          <w:lang w:val="fr-FR"/>
        </w:rPr>
        <w:t>lumières</w:t>
      </w:r>
      <w:r w:rsidR="00C766F6" w:rsidRPr="00DE6EDE">
        <w:rPr>
          <w:lang w:val="fr-FR"/>
        </w:rPr>
        <w:t xml:space="preserve"> sont </w:t>
      </w:r>
      <w:r w:rsidRPr="00DE6EDE">
        <w:rPr>
          <w:lang w:val="fr-FR"/>
        </w:rPr>
        <w:t>situé</w:t>
      </w:r>
      <w:r w:rsidR="009030A4" w:rsidRPr="00DE6EDE">
        <w:rPr>
          <w:lang w:val="fr-FR"/>
        </w:rPr>
        <w:t>e</w:t>
      </w:r>
      <w:r w:rsidRPr="00DE6EDE">
        <w:rPr>
          <w:lang w:val="fr-FR"/>
        </w:rPr>
        <w:t xml:space="preserve">s dans les zones de service pour </w:t>
      </w:r>
      <w:r w:rsidR="009030A4" w:rsidRPr="00DE6EDE">
        <w:rPr>
          <w:lang w:val="fr-FR"/>
        </w:rPr>
        <w:t>offrir</w:t>
      </w:r>
      <w:r w:rsidRPr="00DE6EDE">
        <w:rPr>
          <w:lang w:val="fr-FR"/>
        </w:rPr>
        <w:t xml:space="preserve"> des conditions de maintenance approprié</w:t>
      </w:r>
      <w:r w:rsidR="002A235C" w:rsidRPr="00DE6EDE">
        <w:rPr>
          <w:lang w:val="fr-FR"/>
        </w:rPr>
        <w:t>e</w:t>
      </w:r>
      <w:r w:rsidRPr="00DE6EDE">
        <w:rPr>
          <w:lang w:val="fr-FR"/>
        </w:rPr>
        <w:t>s,</w:t>
      </w:r>
      <w:r w:rsidR="009030A4" w:rsidRPr="00DE6EDE">
        <w:rPr>
          <w:lang w:val="fr-FR"/>
        </w:rPr>
        <w:t xml:space="preserve"> aussi bien </w:t>
      </w:r>
      <w:r w:rsidR="00C766F6" w:rsidRPr="00DE6EDE">
        <w:rPr>
          <w:lang w:val="fr-FR"/>
        </w:rPr>
        <w:t>de</w:t>
      </w:r>
      <w:r w:rsidRPr="00DE6EDE">
        <w:rPr>
          <w:lang w:val="fr-FR"/>
        </w:rPr>
        <w:t xml:space="preserve"> jour </w:t>
      </w:r>
      <w:r w:rsidR="009030A4" w:rsidRPr="00DE6EDE">
        <w:rPr>
          <w:lang w:val="fr-FR"/>
        </w:rPr>
        <w:t xml:space="preserve">que </w:t>
      </w:r>
      <w:r w:rsidR="00C766F6" w:rsidRPr="00DE6EDE">
        <w:rPr>
          <w:lang w:val="fr-FR"/>
        </w:rPr>
        <w:t>de</w:t>
      </w:r>
      <w:r w:rsidRPr="00DE6EDE">
        <w:rPr>
          <w:lang w:val="fr-FR"/>
        </w:rPr>
        <w:t xml:space="preserve"> nuit. </w:t>
      </w:r>
      <w:r w:rsidR="009030A4" w:rsidRPr="00DE6EDE">
        <w:rPr>
          <w:lang w:val="fr-FR"/>
        </w:rPr>
        <w:t>De plus</w:t>
      </w:r>
      <w:r w:rsidRPr="00DE6EDE">
        <w:rPr>
          <w:lang w:val="fr-FR"/>
        </w:rPr>
        <w:t xml:space="preserve">, les arrêts d'urgence </w:t>
      </w:r>
      <w:r w:rsidR="009030A4" w:rsidRPr="00DE6EDE">
        <w:rPr>
          <w:lang w:val="fr-FR"/>
        </w:rPr>
        <w:t>s</w:t>
      </w:r>
      <w:r w:rsidRPr="00DE6EDE">
        <w:rPr>
          <w:lang w:val="fr-FR"/>
        </w:rPr>
        <w:t>ont stratégiquement placés dans la cabine et le compartiment moteur et au niveau du sol.</w:t>
      </w:r>
    </w:p>
    <w:p w14:paraId="17DB2C23" w14:textId="6B310793" w:rsidR="00E709A9" w:rsidRPr="00F16789" w:rsidRDefault="00F16789" w:rsidP="00F16789">
      <w:pPr>
        <w:pStyle w:val="Press7-InformationHeadline"/>
        <w:rPr>
          <w:lang w:val="fr-FR"/>
        </w:rPr>
      </w:pPr>
      <w:r w:rsidRPr="00F16789">
        <w:rPr>
          <w:lang w:val="fr-FR"/>
        </w:rPr>
        <w:t>Légende</w:t>
      </w:r>
    </w:p>
    <w:p w14:paraId="4E390B1D" w14:textId="71F57244" w:rsidR="00E709A9" w:rsidRPr="00F16789" w:rsidRDefault="009517CE" w:rsidP="00F16789">
      <w:pPr>
        <w:pStyle w:val="Press8-Information"/>
        <w:rPr>
          <w:lang w:val="fr-FR"/>
        </w:rPr>
      </w:pPr>
      <w:r w:rsidRPr="00F16789">
        <w:rPr>
          <w:lang w:val="fr-FR"/>
        </w:rPr>
        <w:t>liebherr-mining-excavator-r9200-backhoe-bucket</w:t>
      </w:r>
      <w:r w:rsidR="00E709A9" w:rsidRPr="00F16789">
        <w:rPr>
          <w:lang w:val="fr-FR"/>
        </w:rPr>
        <w:t>.jpg</w:t>
      </w:r>
    </w:p>
    <w:p w14:paraId="7D6C2D8D" w14:textId="6B181A35" w:rsidR="00E709A9" w:rsidRPr="00F16789" w:rsidRDefault="00F16789" w:rsidP="00F16789">
      <w:pPr>
        <w:pStyle w:val="Press8-Information"/>
        <w:rPr>
          <w:lang w:val="fr-FR"/>
        </w:rPr>
      </w:pPr>
      <w:r w:rsidRPr="00F16789">
        <w:rPr>
          <w:lang w:val="fr-FR"/>
        </w:rPr>
        <w:t xml:space="preserve">Pelle </w:t>
      </w:r>
      <w:proofErr w:type="spellStart"/>
      <w:r w:rsidRPr="00F16789">
        <w:rPr>
          <w:lang w:val="fr-FR"/>
        </w:rPr>
        <w:t>mining</w:t>
      </w:r>
      <w:proofErr w:type="spellEnd"/>
      <w:r w:rsidRPr="00F16789">
        <w:rPr>
          <w:lang w:val="fr-FR"/>
        </w:rPr>
        <w:t xml:space="preserve"> Liebherr R 9200 dans une mine de platine</w:t>
      </w:r>
    </w:p>
    <w:p w14:paraId="3A1C6825" w14:textId="77777777" w:rsidR="00E709A9" w:rsidRPr="00F16789" w:rsidRDefault="00E709A9" w:rsidP="00F16789">
      <w:pPr>
        <w:pStyle w:val="Press8-Information"/>
        <w:rPr>
          <w:lang w:val="fr-FR"/>
        </w:rPr>
      </w:pPr>
    </w:p>
    <w:p w14:paraId="6ED418E6" w14:textId="1912A361" w:rsidR="009177ED" w:rsidRPr="006C02F3" w:rsidRDefault="009517CE" w:rsidP="00F16789">
      <w:pPr>
        <w:pStyle w:val="Press8-Information"/>
        <w:rPr>
          <w:lang w:val="en-US"/>
        </w:rPr>
      </w:pPr>
      <w:proofErr w:type="gramStart"/>
      <w:r w:rsidRPr="006C02F3">
        <w:rPr>
          <w:lang w:val="en-US"/>
        </w:rPr>
        <w:t>liebherr-mining-excavator-r9200-face-shovel</w:t>
      </w:r>
      <w:r w:rsidR="009177ED" w:rsidRPr="006C02F3">
        <w:rPr>
          <w:lang w:val="en-US"/>
        </w:rPr>
        <w:t>.jpg</w:t>
      </w:r>
      <w:proofErr w:type="gramEnd"/>
    </w:p>
    <w:p w14:paraId="05C1C04C" w14:textId="0583F92E" w:rsidR="00E709A9" w:rsidRPr="00F16789" w:rsidRDefault="00F16789" w:rsidP="00F16789">
      <w:pPr>
        <w:pStyle w:val="Press8-Information"/>
        <w:rPr>
          <w:lang w:val="fr-FR"/>
        </w:rPr>
      </w:pPr>
      <w:r w:rsidRPr="00F16789">
        <w:rPr>
          <w:lang w:val="fr-FR"/>
        </w:rPr>
        <w:t xml:space="preserve">Pelle </w:t>
      </w:r>
      <w:proofErr w:type="spellStart"/>
      <w:r w:rsidRPr="00F16789">
        <w:rPr>
          <w:lang w:val="fr-FR"/>
        </w:rPr>
        <w:t>mining</w:t>
      </w:r>
      <w:proofErr w:type="spellEnd"/>
      <w:r w:rsidRPr="00F16789">
        <w:rPr>
          <w:lang w:val="fr-FR"/>
        </w:rPr>
        <w:t xml:space="preserve"> </w:t>
      </w:r>
      <w:r w:rsidR="009177ED" w:rsidRPr="00F16789">
        <w:rPr>
          <w:lang w:val="fr-FR"/>
        </w:rPr>
        <w:t xml:space="preserve">Liebherr R 9200 </w:t>
      </w:r>
      <w:r w:rsidRPr="00F16789">
        <w:rPr>
          <w:lang w:val="fr-FR"/>
        </w:rPr>
        <w:t>en configuration chouleur</w:t>
      </w:r>
    </w:p>
    <w:p w14:paraId="3211F873" w14:textId="77777777" w:rsidR="00F16789" w:rsidRPr="00F16789" w:rsidRDefault="00F16789" w:rsidP="00F16789">
      <w:pPr>
        <w:pStyle w:val="Press8-Information"/>
        <w:rPr>
          <w:lang w:val="fr-FR"/>
        </w:rPr>
      </w:pPr>
    </w:p>
    <w:p w14:paraId="74FAE698" w14:textId="38437787" w:rsidR="00E709A9" w:rsidRPr="00F16789" w:rsidRDefault="00F16789" w:rsidP="00F16789">
      <w:pPr>
        <w:pStyle w:val="Press7-InformationHeadline"/>
        <w:rPr>
          <w:lang w:val="fr-FR"/>
        </w:rPr>
      </w:pPr>
      <w:r w:rsidRPr="00F16789">
        <w:rPr>
          <w:lang w:val="fr-FR"/>
        </w:rPr>
        <w:t>Contact</w:t>
      </w:r>
    </w:p>
    <w:p w14:paraId="586D3DE4" w14:textId="264B3CD8" w:rsidR="00E709A9" w:rsidRPr="00F16789" w:rsidRDefault="009517CE" w:rsidP="00F16789">
      <w:pPr>
        <w:pStyle w:val="Press8-Information"/>
        <w:rPr>
          <w:lang w:val="fr-FR"/>
        </w:rPr>
      </w:pPr>
      <w:r w:rsidRPr="00F16789">
        <w:rPr>
          <w:lang w:val="fr-FR"/>
        </w:rPr>
        <w:t>Swann Blaise</w:t>
      </w:r>
    </w:p>
    <w:p w14:paraId="71A2D723" w14:textId="488C7DCE" w:rsidR="009517CE" w:rsidRPr="00F16789" w:rsidRDefault="00F16789" w:rsidP="00F16789">
      <w:pPr>
        <w:pStyle w:val="Press8-Information"/>
        <w:rPr>
          <w:lang w:val="fr-FR"/>
        </w:rPr>
      </w:pPr>
      <w:r w:rsidRPr="00F16789">
        <w:rPr>
          <w:lang w:val="fr-FR"/>
        </w:rPr>
        <w:t>Responsable de groupe</w:t>
      </w:r>
      <w:r w:rsidR="009517CE" w:rsidRPr="00F16789">
        <w:rPr>
          <w:lang w:val="fr-FR"/>
        </w:rPr>
        <w:t xml:space="preserve"> / </w:t>
      </w:r>
      <w:r w:rsidRPr="00F16789">
        <w:rPr>
          <w:lang w:val="fr-FR"/>
        </w:rPr>
        <w:t xml:space="preserve">Département </w:t>
      </w:r>
      <w:r>
        <w:rPr>
          <w:lang w:val="fr-FR"/>
        </w:rPr>
        <w:t>m</w:t>
      </w:r>
      <w:r w:rsidR="009517CE" w:rsidRPr="00F16789">
        <w:rPr>
          <w:lang w:val="fr-FR"/>
        </w:rPr>
        <w:t>arketing</w:t>
      </w:r>
    </w:p>
    <w:p w14:paraId="10F658E0" w14:textId="73723EAA" w:rsidR="00E709A9" w:rsidRPr="00F16789" w:rsidRDefault="00623C14" w:rsidP="00F16789">
      <w:pPr>
        <w:pStyle w:val="Press8-Information"/>
        <w:rPr>
          <w:lang w:val="fr-FR"/>
        </w:rPr>
      </w:pPr>
      <w:r>
        <w:rPr>
          <w:lang w:val="fr-FR"/>
        </w:rPr>
        <w:t>Téléphone</w:t>
      </w:r>
      <w:r w:rsidR="00E709A9" w:rsidRPr="00F16789">
        <w:rPr>
          <w:lang w:val="fr-FR"/>
        </w:rPr>
        <w:t xml:space="preserve">: </w:t>
      </w:r>
      <w:r>
        <w:rPr>
          <w:lang w:val="fr-FR"/>
        </w:rPr>
        <w:t>0</w:t>
      </w:r>
      <w:r w:rsidR="009517CE" w:rsidRPr="00F16789">
        <w:rPr>
          <w:lang w:val="fr-FR"/>
        </w:rPr>
        <w:t>3</w:t>
      </w:r>
      <w:r>
        <w:rPr>
          <w:lang w:val="fr-FR"/>
        </w:rPr>
        <w:t xml:space="preserve"> 69 49 </w:t>
      </w:r>
      <w:r w:rsidR="009517CE" w:rsidRPr="00F16789">
        <w:rPr>
          <w:lang w:val="fr-FR"/>
        </w:rPr>
        <w:t>21</w:t>
      </w:r>
      <w:r>
        <w:rPr>
          <w:lang w:val="fr-FR"/>
        </w:rPr>
        <w:t xml:space="preserve"> </w:t>
      </w:r>
      <w:r w:rsidR="009517CE" w:rsidRPr="00F16789">
        <w:rPr>
          <w:lang w:val="fr-FR"/>
        </w:rPr>
        <w:t>99</w:t>
      </w:r>
    </w:p>
    <w:p w14:paraId="55BC50EE" w14:textId="593BE6C7" w:rsidR="00E709A9" w:rsidRPr="00F16789" w:rsidRDefault="00E709A9" w:rsidP="00F16789">
      <w:pPr>
        <w:pStyle w:val="Press8-Information"/>
        <w:rPr>
          <w:lang w:val="fr-FR"/>
        </w:rPr>
      </w:pPr>
      <w:r w:rsidRPr="00F16789">
        <w:rPr>
          <w:lang w:val="fr-FR"/>
        </w:rPr>
        <w:t>E-</w:t>
      </w:r>
      <w:r w:rsidR="00AB0F03" w:rsidRPr="00F16789">
        <w:rPr>
          <w:lang w:val="fr-FR"/>
        </w:rPr>
        <w:t>m</w:t>
      </w:r>
      <w:r w:rsidRPr="00F16789">
        <w:rPr>
          <w:lang w:val="fr-FR"/>
        </w:rPr>
        <w:t xml:space="preserve">ail: </w:t>
      </w:r>
      <w:r w:rsidR="009517CE" w:rsidRPr="00F16789">
        <w:rPr>
          <w:lang w:val="fr-FR"/>
        </w:rPr>
        <w:t>swann.blaise@liebherr.com</w:t>
      </w:r>
    </w:p>
    <w:p w14:paraId="3479A635" w14:textId="77777777" w:rsidR="00E709A9" w:rsidRPr="00F16789" w:rsidRDefault="00E709A9" w:rsidP="00F16789">
      <w:pPr>
        <w:pStyle w:val="Press8-Information"/>
        <w:rPr>
          <w:lang w:val="fr-FR"/>
        </w:rPr>
      </w:pPr>
    </w:p>
    <w:p w14:paraId="39EA20BC" w14:textId="1D380CEF" w:rsidR="00E709A9" w:rsidRPr="00F16789" w:rsidRDefault="00AB0F03" w:rsidP="00F16789">
      <w:pPr>
        <w:pStyle w:val="Press7-InformationHeadline"/>
        <w:rPr>
          <w:lang w:val="fr-FR"/>
        </w:rPr>
      </w:pPr>
      <w:r w:rsidRPr="00F16789">
        <w:rPr>
          <w:lang w:val="fr-FR"/>
        </w:rPr>
        <w:t>Publi</w:t>
      </w:r>
      <w:r w:rsidR="00F16789" w:rsidRPr="00F16789">
        <w:rPr>
          <w:lang w:val="fr-FR"/>
        </w:rPr>
        <w:t>é par</w:t>
      </w:r>
    </w:p>
    <w:p w14:paraId="586C21DF" w14:textId="77777777" w:rsidR="009517CE" w:rsidRPr="00F16789" w:rsidRDefault="009517CE" w:rsidP="00F16789">
      <w:pPr>
        <w:pStyle w:val="Press8-Information"/>
        <w:rPr>
          <w:lang w:val="fr-FR"/>
        </w:rPr>
      </w:pPr>
      <w:r w:rsidRPr="00F16789">
        <w:rPr>
          <w:lang w:val="fr-FR"/>
        </w:rPr>
        <w:t>Liebherr-Mining Equipment Colmar SAS</w:t>
      </w:r>
    </w:p>
    <w:p w14:paraId="441F2991" w14:textId="7DC81753" w:rsidR="00E709A9" w:rsidRPr="00F16789" w:rsidRDefault="009517CE" w:rsidP="00F16789">
      <w:pPr>
        <w:pStyle w:val="Press8-Information"/>
        <w:rPr>
          <w:lang w:val="fr-FR"/>
        </w:rPr>
      </w:pPr>
      <w:r w:rsidRPr="00F16789">
        <w:rPr>
          <w:lang w:val="fr-FR"/>
        </w:rPr>
        <w:t>Colmar, France</w:t>
      </w:r>
    </w:p>
    <w:p w14:paraId="7A8A6DBF" w14:textId="77777777" w:rsidR="00B00112" w:rsidRPr="00F16789" w:rsidRDefault="00FC08C9" w:rsidP="00F16789">
      <w:pPr>
        <w:pStyle w:val="Press8-Information"/>
        <w:rPr>
          <w:lang w:val="fr-FR"/>
        </w:rPr>
      </w:pPr>
      <w:r w:rsidRPr="00F16789">
        <w:rPr>
          <w:lang w:val="fr-FR"/>
        </w:rPr>
        <w:t>www.liebherr.c</w:t>
      </w:r>
      <w:r w:rsidR="00AB0F03" w:rsidRPr="00F16789">
        <w:rPr>
          <w:lang w:val="fr-FR"/>
        </w:rPr>
        <w:t>om</w:t>
      </w:r>
    </w:p>
    <w:sectPr w:rsidR="00B00112" w:rsidRPr="00F16789" w:rsidSect="00D0217E">
      <w:footerReference w:type="default" r:id="rId11"/>
      <w:headerReference w:type="first" r:id="rId12"/>
      <w:footerReference w:type="first" r:id="rId13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4E99F" w14:textId="77777777" w:rsidR="008404CD" w:rsidRDefault="008404CD">
      <w:r>
        <w:separator/>
      </w:r>
    </w:p>
  </w:endnote>
  <w:endnote w:type="continuationSeparator" w:id="0">
    <w:p w14:paraId="6C244E31" w14:textId="77777777" w:rsidR="008404CD" w:rsidRDefault="0084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D9987" w14:textId="77777777" w:rsidR="007943AF" w:rsidRPr="0077413F" w:rsidRDefault="007943AF" w:rsidP="00543D64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DE6EDE">
      <w:rPr>
        <w:noProof/>
      </w:rPr>
      <w:t>2</w:t>
    </w:r>
    <w:r w:rsidRPr="0077413F">
      <w:fldChar w:fldCharType="end"/>
    </w:r>
    <w:r w:rsidRPr="0077413F"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DE6EDE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ABCCB" w14:textId="77777777" w:rsidR="007943AF" w:rsidRPr="000761F2" w:rsidRDefault="007943AF" w:rsidP="00F16789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DE6EDE">
      <w:rPr>
        <w:noProof/>
      </w:rPr>
      <w:t>1</w:t>
    </w:r>
    <w:r w:rsidRPr="000761F2">
      <w:fldChar w:fldCharType="end"/>
    </w:r>
    <w:r w:rsidRPr="000761F2">
      <w:t xml:space="preserve"> / </w:t>
    </w:r>
    <w:r w:rsidR="00FA1EAA">
      <w:fldChar w:fldCharType="begin"/>
    </w:r>
    <w:r w:rsidR="00FA1EAA">
      <w:instrText xml:space="preserve"> NUMPAGES </w:instrText>
    </w:r>
    <w:r w:rsidR="00FA1EAA">
      <w:fldChar w:fldCharType="separate"/>
    </w:r>
    <w:r w:rsidR="00DE6EDE">
      <w:rPr>
        <w:noProof/>
      </w:rPr>
      <w:t>3</w:t>
    </w:r>
    <w:r w:rsidR="00FA1EAA">
      <w:rPr>
        <w:noProof/>
      </w:rPr>
      <w:fldChar w:fldCharType="end"/>
    </w:r>
    <w:r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99840" w14:textId="77777777" w:rsidR="008404CD" w:rsidRDefault="008404CD">
      <w:r>
        <w:separator/>
      </w:r>
    </w:p>
  </w:footnote>
  <w:footnote w:type="continuationSeparator" w:id="0">
    <w:p w14:paraId="434FA4F2" w14:textId="77777777" w:rsidR="008404CD" w:rsidRDefault="00840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D4048" w14:textId="77777777" w:rsidR="007943AF" w:rsidRPr="0046670D" w:rsidRDefault="007943AF" w:rsidP="00B00112">
    <w:pPr>
      <w:pStyle w:val="Press1-Header"/>
    </w:pPr>
  </w:p>
  <w:p w14:paraId="2F77F90D" w14:textId="77777777" w:rsidR="007943AF" w:rsidRDefault="007943AF" w:rsidP="00B00112">
    <w:pPr>
      <w:pStyle w:val="Press1-Header"/>
    </w:pPr>
  </w:p>
  <w:p w14:paraId="44AC8669" w14:textId="3A3E5891" w:rsidR="00F16789" w:rsidRDefault="007943AF" w:rsidP="00B00112">
    <w:pPr>
      <w:pStyle w:val="Press1-Header"/>
    </w:pPr>
    <w:r w:rsidRPr="0046670D"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536F8D0F" wp14:editId="798361B8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6C02F3">
      <w:t>Communiqué</w:t>
    </w:r>
  </w:p>
  <w:p w14:paraId="3FD50E5E" w14:textId="1E44C90C" w:rsidR="007943AF" w:rsidRDefault="00F16789" w:rsidP="00B00112">
    <w:pPr>
      <w:pStyle w:val="Press1-Header"/>
    </w:pPr>
    <w:r>
      <w:tab/>
    </w:r>
    <w:proofErr w:type="gramStart"/>
    <w:r w:rsidR="006C02F3">
      <w:t>de</w:t>
    </w:r>
    <w:proofErr w:type="gramEnd"/>
    <w:r w:rsidR="006C02F3">
      <w:t xml:space="preserve"> </w:t>
    </w:r>
    <w:proofErr w:type="spellStart"/>
    <w:r>
      <w:t>p</w:t>
    </w:r>
    <w:r w:rsidR="007943AF">
      <w:t>ress</w:t>
    </w:r>
    <w:r>
      <w:t>e</w:t>
    </w:r>
    <w:proofErr w:type="spellEnd"/>
  </w:p>
  <w:p w14:paraId="6B94F08E" w14:textId="77777777" w:rsidR="007943AF" w:rsidRPr="0046670D" w:rsidRDefault="007943AF" w:rsidP="00B0011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F2532D"/>
    <w:multiLevelType w:val="hybridMultilevel"/>
    <w:tmpl w:val="7DA6EEEE"/>
    <w:lvl w:ilvl="0" w:tplc="B46039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BED2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5A26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028A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2CB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F40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A43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2E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843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5C7C"/>
    <w:rsid w:val="00035977"/>
    <w:rsid w:val="00036C8B"/>
    <w:rsid w:val="00072FC0"/>
    <w:rsid w:val="00075902"/>
    <w:rsid w:val="000761F2"/>
    <w:rsid w:val="000843E8"/>
    <w:rsid w:val="000C2505"/>
    <w:rsid w:val="000D7875"/>
    <w:rsid w:val="000E5B47"/>
    <w:rsid w:val="000F17DD"/>
    <w:rsid w:val="000F1BBB"/>
    <w:rsid w:val="00105044"/>
    <w:rsid w:val="00117AFC"/>
    <w:rsid w:val="00134024"/>
    <w:rsid w:val="00147257"/>
    <w:rsid w:val="001479F0"/>
    <w:rsid w:val="00151B70"/>
    <w:rsid w:val="00152A25"/>
    <w:rsid w:val="00152FE3"/>
    <w:rsid w:val="00154C0F"/>
    <w:rsid w:val="0016211E"/>
    <w:rsid w:val="00163A63"/>
    <w:rsid w:val="00181723"/>
    <w:rsid w:val="00184EB3"/>
    <w:rsid w:val="001A5C10"/>
    <w:rsid w:val="001B692A"/>
    <w:rsid w:val="001B7CF8"/>
    <w:rsid w:val="002006BF"/>
    <w:rsid w:val="002166D9"/>
    <w:rsid w:val="00225077"/>
    <w:rsid w:val="00225E13"/>
    <w:rsid w:val="00243703"/>
    <w:rsid w:val="00250B12"/>
    <w:rsid w:val="00283E34"/>
    <w:rsid w:val="002A235C"/>
    <w:rsid w:val="002A3AA5"/>
    <w:rsid w:val="002E21A6"/>
    <w:rsid w:val="002E3E13"/>
    <w:rsid w:val="002E49A6"/>
    <w:rsid w:val="00313A6F"/>
    <w:rsid w:val="003206E8"/>
    <w:rsid w:val="0032753E"/>
    <w:rsid w:val="00337A9E"/>
    <w:rsid w:val="00340947"/>
    <w:rsid w:val="00354B75"/>
    <w:rsid w:val="0035678B"/>
    <w:rsid w:val="0036028F"/>
    <w:rsid w:val="003C080A"/>
    <w:rsid w:val="003C0DC6"/>
    <w:rsid w:val="003C30CF"/>
    <w:rsid w:val="003D7474"/>
    <w:rsid w:val="00424A39"/>
    <w:rsid w:val="00431732"/>
    <w:rsid w:val="00441C49"/>
    <w:rsid w:val="00450E8B"/>
    <w:rsid w:val="00462793"/>
    <w:rsid w:val="0046670D"/>
    <w:rsid w:val="00474E3B"/>
    <w:rsid w:val="004B5627"/>
    <w:rsid w:val="004C7A2E"/>
    <w:rsid w:val="004D2317"/>
    <w:rsid w:val="004F5EEF"/>
    <w:rsid w:val="005166B8"/>
    <w:rsid w:val="00521076"/>
    <w:rsid w:val="00525433"/>
    <w:rsid w:val="00530468"/>
    <w:rsid w:val="00535D0B"/>
    <w:rsid w:val="005408DE"/>
    <w:rsid w:val="00543D64"/>
    <w:rsid w:val="00560BD2"/>
    <w:rsid w:val="00567B4E"/>
    <w:rsid w:val="00571681"/>
    <w:rsid w:val="005745D5"/>
    <w:rsid w:val="00595415"/>
    <w:rsid w:val="005A2BC0"/>
    <w:rsid w:val="005B0DF2"/>
    <w:rsid w:val="005B29F5"/>
    <w:rsid w:val="005C2DAB"/>
    <w:rsid w:val="005D09F9"/>
    <w:rsid w:val="0061239A"/>
    <w:rsid w:val="00613E1F"/>
    <w:rsid w:val="00623C14"/>
    <w:rsid w:val="00627D9E"/>
    <w:rsid w:val="00640716"/>
    <w:rsid w:val="006506C0"/>
    <w:rsid w:val="0067560F"/>
    <w:rsid w:val="00680C74"/>
    <w:rsid w:val="00690DCA"/>
    <w:rsid w:val="00697EDF"/>
    <w:rsid w:val="006A6CAD"/>
    <w:rsid w:val="006B023F"/>
    <w:rsid w:val="006C02F3"/>
    <w:rsid w:val="006C0493"/>
    <w:rsid w:val="00701290"/>
    <w:rsid w:val="007204FF"/>
    <w:rsid w:val="0072077B"/>
    <w:rsid w:val="00722187"/>
    <w:rsid w:val="0077413F"/>
    <w:rsid w:val="00783E7A"/>
    <w:rsid w:val="007943AF"/>
    <w:rsid w:val="007964C1"/>
    <w:rsid w:val="007A2A4F"/>
    <w:rsid w:val="007A3205"/>
    <w:rsid w:val="007B53BB"/>
    <w:rsid w:val="007B6A40"/>
    <w:rsid w:val="007B6A58"/>
    <w:rsid w:val="007D1346"/>
    <w:rsid w:val="007D1CAB"/>
    <w:rsid w:val="007E6121"/>
    <w:rsid w:val="007E7A88"/>
    <w:rsid w:val="00806E22"/>
    <w:rsid w:val="00815BB6"/>
    <w:rsid w:val="008404CD"/>
    <w:rsid w:val="00853992"/>
    <w:rsid w:val="008671A6"/>
    <w:rsid w:val="008A03C3"/>
    <w:rsid w:val="008C1313"/>
    <w:rsid w:val="008D0046"/>
    <w:rsid w:val="008F2456"/>
    <w:rsid w:val="00902C20"/>
    <w:rsid w:val="009030A4"/>
    <w:rsid w:val="009177ED"/>
    <w:rsid w:val="009262F1"/>
    <w:rsid w:val="00934711"/>
    <w:rsid w:val="009517CE"/>
    <w:rsid w:val="00952B00"/>
    <w:rsid w:val="0095392D"/>
    <w:rsid w:val="0098001E"/>
    <w:rsid w:val="00980BA1"/>
    <w:rsid w:val="009A5C5B"/>
    <w:rsid w:val="009B35D2"/>
    <w:rsid w:val="009C39CC"/>
    <w:rsid w:val="009E4A1F"/>
    <w:rsid w:val="009F19EC"/>
    <w:rsid w:val="00A02FC8"/>
    <w:rsid w:val="00A03632"/>
    <w:rsid w:val="00A05045"/>
    <w:rsid w:val="00A22DA1"/>
    <w:rsid w:val="00A31414"/>
    <w:rsid w:val="00A31582"/>
    <w:rsid w:val="00A46DB7"/>
    <w:rsid w:val="00A536AC"/>
    <w:rsid w:val="00A860BE"/>
    <w:rsid w:val="00A9359D"/>
    <w:rsid w:val="00AA0169"/>
    <w:rsid w:val="00AB046A"/>
    <w:rsid w:val="00AB0F03"/>
    <w:rsid w:val="00AC5C6C"/>
    <w:rsid w:val="00AD5274"/>
    <w:rsid w:val="00B00112"/>
    <w:rsid w:val="00B16C0E"/>
    <w:rsid w:val="00B4335F"/>
    <w:rsid w:val="00B437C5"/>
    <w:rsid w:val="00B52F8F"/>
    <w:rsid w:val="00B5407F"/>
    <w:rsid w:val="00B61695"/>
    <w:rsid w:val="00B61E8E"/>
    <w:rsid w:val="00B83432"/>
    <w:rsid w:val="00BC649C"/>
    <w:rsid w:val="00BD2D90"/>
    <w:rsid w:val="00BD52E7"/>
    <w:rsid w:val="00BD6E8D"/>
    <w:rsid w:val="00C1011F"/>
    <w:rsid w:val="00C12240"/>
    <w:rsid w:val="00C17ED7"/>
    <w:rsid w:val="00C22519"/>
    <w:rsid w:val="00C23FF3"/>
    <w:rsid w:val="00C31F89"/>
    <w:rsid w:val="00C766F6"/>
    <w:rsid w:val="00C83408"/>
    <w:rsid w:val="00CA7C33"/>
    <w:rsid w:val="00CC0E1E"/>
    <w:rsid w:val="00CC2AAE"/>
    <w:rsid w:val="00CC6D4F"/>
    <w:rsid w:val="00D0217E"/>
    <w:rsid w:val="00D112D5"/>
    <w:rsid w:val="00D142DE"/>
    <w:rsid w:val="00D26512"/>
    <w:rsid w:val="00D45A48"/>
    <w:rsid w:val="00D76FC4"/>
    <w:rsid w:val="00D952A4"/>
    <w:rsid w:val="00DA1872"/>
    <w:rsid w:val="00DA3C58"/>
    <w:rsid w:val="00DC6BB8"/>
    <w:rsid w:val="00DE3A43"/>
    <w:rsid w:val="00DE65D2"/>
    <w:rsid w:val="00DE6EDE"/>
    <w:rsid w:val="00DF5B5B"/>
    <w:rsid w:val="00E42724"/>
    <w:rsid w:val="00E51827"/>
    <w:rsid w:val="00E602AC"/>
    <w:rsid w:val="00E70693"/>
    <w:rsid w:val="00E709A9"/>
    <w:rsid w:val="00EA351E"/>
    <w:rsid w:val="00EB3FF4"/>
    <w:rsid w:val="00EB46D3"/>
    <w:rsid w:val="00EC0B17"/>
    <w:rsid w:val="00ED0BF3"/>
    <w:rsid w:val="00ED431C"/>
    <w:rsid w:val="00EE219C"/>
    <w:rsid w:val="00EE2DB6"/>
    <w:rsid w:val="00F16789"/>
    <w:rsid w:val="00F33BCD"/>
    <w:rsid w:val="00F54E62"/>
    <w:rsid w:val="00F911A5"/>
    <w:rsid w:val="00F960EB"/>
    <w:rsid w:val="00FA1EAA"/>
    <w:rsid w:val="00FB285A"/>
    <w:rsid w:val="00FC08C9"/>
    <w:rsid w:val="00FD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900074"/>
  <w15:docId w15:val="{B023F19F-CEF0-4457-8348-30B3E550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441C49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AB0F03"/>
    <w:pPr>
      <w:suppressAutoHyphens/>
      <w:spacing w:after="360" w:line="360" w:lineRule="auto"/>
    </w:pPr>
    <w:rPr>
      <w:rFonts w:ascii="Arial" w:hAnsi="Arial"/>
      <w:color w:val="000000"/>
      <w:sz w:val="22"/>
      <w:lang w:val="en-GB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6C02F3"/>
    <w:pPr>
      <w:keepNext/>
      <w:spacing w:line="240" w:lineRule="auto"/>
      <w:outlineLvl w:val="1"/>
    </w:pPr>
    <w:rPr>
      <w:b/>
      <w:snapToGrid w:val="0"/>
      <w:color w:val="auto"/>
      <w:szCs w:val="22"/>
      <w:lang w:val="fr-FR" w:eastAsia="it-IT"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F16789"/>
    <w:pPr>
      <w:spacing w:after="0"/>
    </w:pPr>
    <w:rPr>
      <w:color w:val="auto"/>
      <w:lang w:val="en-AU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F16789"/>
    <w:pPr>
      <w:spacing w:after="0"/>
      <w:outlineLvl w:val="1"/>
    </w:pPr>
    <w:rPr>
      <w:b/>
      <w:color w:val="auto"/>
      <w:lang w:val="en-AU"/>
    </w:rPr>
  </w:style>
  <w:style w:type="character" w:styleId="Fett">
    <w:name w:val="Strong"/>
    <w:basedOn w:val="Absatz-Standardschriftart"/>
    <w:qFormat/>
    <w:rsid w:val="00441C49"/>
    <w:rPr>
      <w:b/>
      <w:bCs/>
    </w:rPr>
  </w:style>
  <w:style w:type="paragraph" w:customStyle="1" w:styleId="Press3-Body">
    <w:name w:val="Press 3 - Body"/>
    <w:basedOn w:val="Standard"/>
    <w:autoRedefine/>
    <w:qFormat/>
    <w:rsid w:val="00DE65D2"/>
    <w:pPr>
      <w:spacing w:after="360" w:line="360" w:lineRule="auto"/>
      <w:jc w:val="both"/>
    </w:pPr>
    <w:rPr>
      <w:rFonts w:ascii="Arial" w:hAnsi="Arial" w:cs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2006B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2006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2006B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006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006BF"/>
    <w:rPr>
      <w:b/>
      <w:bCs/>
    </w:rPr>
  </w:style>
  <w:style w:type="character" w:customStyle="1" w:styleId="hps">
    <w:name w:val="hps"/>
    <w:basedOn w:val="Absatz-Standardschriftart"/>
    <w:rsid w:val="00F16789"/>
  </w:style>
  <w:style w:type="character" w:customStyle="1" w:styleId="atn">
    <w:name w:val="atn"/>
    <w:basedOn w:val="Absatz-Standardschriftart"/>
    <w:rsid w:val="00360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633847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2745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8391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9399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7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667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8709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3439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4413">
          <w:marLeft w:val="57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9a761c69-c9d7-462a-8f07-05b3f7d62f8b">English</Language>
    <Corporate_x0020_Communications_x0020_Contact xmlns="9a761c69-c9d7-462a-8f07-05b3f7d62f8b" xsi:nil="true"/>
    <Valid_x0020_for xmlns="9a761c69-c9d7-462a-8f07-05b3f7d62f8b">
      <Value>Press Releases</Value>
    </Valid_x0020_for>
    <Document_x0020_Type xmlns="9a761c69-c9d7-462a-8f07-05b3f7d62f8b">Template</Document_x0020_Typ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CE1235474444CBA618FC4AA0A6419" ma:contentTypeVersion="4" ma:contentTypeDescription="Create a new document." ma:contentTypeScope="" ma:versionID="5f24922fd77b3cb58987f4adb02dde81">
  <xsd:schema xmlns:xsd="http://www.w3.org/2001/XMLSchema" xmlns:xs="http://www.w3.org/2001/XMLSchema" xmlns:p="http://schemas.microsoft.com/office/2006/metadata/properties" xmlns:ns2="9a761c69-c9d7-462a-8f07-05b3f7d62f8b" targetNamespace="http://schemas.microsoft.com/office/2006/metadata/properties" ma:root="true" ma:fieldsID="2f072443d18ca9ddc9e86ce9a708f18a" ns2:_="">
    <xsd:import namespace="9a761c69-c9d7-462a-8f07-05b3f7d62f8b"/>
    <xsd:element name="properties">
      <xsd:complexType>
        <xsd:sequence>
          <xsd:element name="documentManagement">
            <xsd:complexType>
              <xsd:all>
                <xsd:element ref="ns2:Language" minOccurs="0"/>
                <xsd:element ref="ns2:Corporate_x0020_Communications_x0020_Contact" minOccurs="0"/>
                <xsd:element ref="ns2:Document_x0020_Type" minOccurs="0"/>
                <xsd:element ref="ns2:Valid_x0020_f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761c69-c9d7-462a-8f07-05b3f7d62f8b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Language" ma:format="Dropdown" ma:internalName="Language">
      <xsd:simpleType>
        <xsd:restriction base="dms:Choice">
          <xsd:enumeration value="English"/>
          <xsd:enumeration value="French"/>
          <xsd:enumeration value="German"/>
          <xsd:enumeration value="German (Switzerland)"/>
          <xsd:enumeration value="Italian"/>
          <xsd:enumeration value="Portuguese"/>
          <xsd:enumeration value="Russian"/>
          <xsd:enumeration value="Spanish"/>
        </xsd:restriction>
      </xsd:simpleType>
    </xsd:element>
    <xsd:element name="Corporate_x0020_Communications_x0020_Contact" ma:index="9" nillable="true" ma:displayName="Corporate Communications Contact" ma:format="Dropdown" ma:internalName="Corporate_x0020_Communications_x0020_Contact">
      <xsd:simpleType>
        <xsd:restriction base="dms:Choice">
          <xsd:enumeration value="Bettina Koehler"/>
          <xsd:enumeration value="Berenike Nordmann"/>
          <xsd:enumeration value="Sebastian Schuster"/>
          <xsd:enumeration value="Heidi Werner"/>
        </xsd:restriction>
      </xsd:simpleType>
    </xsd:element>
    <xsd:element name="Document_x0020_Type" ma:index="10" nillable="true" ma:displayName="Document Type" ma:format="Dropdown" ma:internalName="Document_x0020_Type">
      <xsd:simpleType>
        <xsd:restriction base="dms:Choice">
          <xsd:enumeration value="Instructions"/>
          <xsd:enumeration value="Template"/>
        </xsd:restriction>
      </xsd:simpleType>
    </xsd:element>
    <xsd:element name="Valid_x0020_for" ma:index="11" nillable="true" ma:displayName="Valid for" ma:internalName="Valid_x0020_fo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vents"/>
                    <xsd:enumeration value="Presentations"/>
                    <xsd:enumeration value="Press Release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18F80-B1F5-44EF-AD27-49EB25A5CEB6}">
  <ds:schemaRefs>
    <ds:schemaRef ds:uri="http://schemas.microsoft.com/office/2006/metadata/properties"/>
    <ds:schemaRef ds:uri="http://schemas.microsoft.com/office/infopath/2007/PartnerControls"/>
    <ds:schemaRef ds:uri="9a761c69-c9d7-462a-8f07-05b3f7d62f8b"/>
  </ds:schemaRefs>
</ds:datastoreItem>
</file>

<file path=customXml/itemProps2.xml><?xml version="1.0" encoding="utf-8"?>
<ds:datastoreItem xmlns:ds="http://schemas.openxmlformats.org/officeDocument/2006/customXml" ds:itemID="{46E12713-2209-40B8-AC0F-81D60B82B1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761c69-c9d7-462a-8f07-05b3f7d62f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3932A-B077-40DE-899A-44A8D6C7F9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A528DA-FB03-4D40-86CC-32AFD6732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4707</Characters>
  <Application>Microsoft Office Word</Application>
  <DocSecurity>0</DocSecurity>
  <Lines>39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Press Information English</vt:lpstr>
      <vt:lpstr>Press Information English</vt:lpstr>
      <vt:lpstr>Press Information English</vt:lpstr>
    </vt:vector>
  </TitlesOfParts>
  <Company>Liebherr</Company>
  <LinksUpToDate>false</LinksUpToDate>
  <CharactersWithSpaces>5444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 English</dc:title>
  <dc:creator>Liebherr</dc:creator>
  <cp:lastModifiedBy>Koenemann Saskia (LHO)</cp:lastModifiedBy>
  <cp:revision>3</cp:revision>
  <cp:lastPrinted>2016-01-14T14:45:00Z</cp:lastPrinted>
  <dcterms:created xsi:type="dcterms:W3CDTF">2016-01-14T16:15:00Z</dcterms:created>
  <dcterms:modified xsi:type="dcterms:W3CDTF">2016-01-22T13:23:00Z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0x010100C3FCE1235474444CBA618FC4AA0A6419</vt:lpwstr>
  </property>
</Properties>
</file>