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7ED" w:rsidRPr="006A6CAD" w:rsidRDefault="00B5407F" w:rsidP="009177ED">
      <w:pPr>
        <w:pStyle w:val="Press2-Headline"/>
      </w:pPr>
      <w:r>
        <w:t xml:space="preserve">Nova </w:t>
      </w:r>
      <w:bookmarkStart w:id="0" w:name="_GoBack"/>
      <w:r>
        <w:t xml:space="preserve">escavadeira para mineração </w:t>
      </w:r>
      <w:bookmarkEnd w:id="0"/>
      <w:r>
        <w:t>Liebherr R 9200 será apresentada ao público na Bauma 2016</w:t>
      </w:r>
    </w:p>
    <w:p w:rsidR="005408DE" w:rsidRPr="009517CE" w:rsidRDefault="002521FB" w:rsidP="005408DE">
      <w:pPr>
        <w:pStyle w:val="Press3-BulletPoints"/>
        <w:ind w:left="426" w:hanging="426"/>
      </w:pPr>
      <w:r>
        <w:t>Séries anteriores obtiveram</w:t>
      </w:r>
      <w:r w:rsidR="006A6CAD">
        <w:t xml:space="preserve"> sucesso em diferentes aplicações</w:t>
      </w:r>
    </w:p>
    <w:p w:rsidR="005408DE" w:rsidRPr="009517CE" w:rsidRDefault="005408DE" w:rsidP="005408DE">
      <w:pPr>
        <w:pStyle w:val="Press3-BulletPoints"/>
        <w:ind w:left="426" w:hanging="426"/>
      </w:pPr>
      <w:r>
        <w:t>Escavadeira disponível com diferentes opções de configuração para se enquadrar nas exigências do mundo todo</w:t>
      </w:r>
    </w:p>
    <w:p w:rsidR="005408DE" w:rsidRPr="009517CE" w:rsidRDefault="005408DE" w:rsidP="005408DE">
      <w:pPr>
        <w:pStyle w:val="Press3-BulletPoints"/>
        <w:ind w:left="426" w:hanging="426"/>
      </w:pPr>
      <w:r>
        <w:t>Nova máquina da classe 200 t no portfólio de escavadeiras para mineração da Liebherr</w:t>
      </w:r>
    </w:p>
    <w:p w:rsidR="005408DE" w:rsidRPr="006A6CAD" w:rsidRDefault="005408DE" w:rsidP="005408DE">
      <w:pPr>
        <w:pStyle w:val="Press3-BulletPoints"/>
        <w:numPr>
          <w:ilvl w:val="0"/>
          <w:numId w:val="0"/>
        </w:numPr>
        <w:rPr>
          <w:lang w:eastAsia="it-IT"/>
        </w:rPr>
      </w:pPr>
    </w:p>
    <w:p w:rsidR="00A860BE" w:rsidRPr="006A6CAD" w:rsidRDefault="009517CE" w:rsidP="003C30CF">
      <w:pPr>
        <w:pStyle w:val="Press4-Lead"/>
      </w:pPr>
      <w:r>
        <w:t xml:space="preserve">Munique (Alemanha), 19 de janeiro de 2016 – Na Bauma 2016 a Liebherr apresentará ao público  </w:t>
      </w:r>
      <w:r w:rsidR="002521FB">
        <w:t xml:space="preserve">sua nova </w:t>
      </w:r>
      <w:r>
        <w:t xml:space="preserve">escavadeira de 200 toneladas: a R 9200, construída para complementar a ampla gama de produtos de mineração da Liebherr. A </w:t>
      </w:r>
      <w:r w:rsidR="002521FB">
        <w:t xml:space="preserve">caçamba </w:t>
      </w:r>
      <w:r>
        <w:t>de 12,5 m</w:t>
      </w:r>
      <w:r>
        <w:rPr>
          <w:vertAlign w:val="superscript"/>
        </w:rPr>
        <w:t>3</w:t>
      </w:r>
      <w:r>
        <w:t xml:space="preserve"> é a maior da categoria e </w:t>
      </w:r>
      <w:r w:rsidR="002521FB">
        <w:t xml:space="preserve">a máquina </w:t>
      </w:r>
      <w:r>
        <w:t>oferece, ao mesmo tempo, desempenho sustentável e máxima eficiência de combustível, até mesmo nas condições mais adversas. Esta escavadeira de classe mundial é desenvolvida para caminhões de mineração com carga útil de até 140 toneladas.</w:t>
      </w:r>
    </w:p>
    <w:p w:rsidR="007B6A40" w:rsidRPr="006A6CAD" w:rsidRDefault="007B6A40" w:rsidP="005A2BC0">
      <w:pPr>
        <w:pStyle w:val="Press5-Body"/>
      </w:pPr>
      <w:r>
        <w:t>A indústria da mineração tem contado com a Liebherr por meio século, permitindo que a empresa construísse uma reputação sólida no desenvolvimento e produção de equipamentos para mineração de classe mundial. Como resultado, a R 9200 reúne tradição e inovação e está pronta para superar qualquer obstáculo.</w:t>
      </w:r>
    </w:p>
    <w:p w:rsidR="00B61695" w:rsidRPr="006A6CAD" w:rsidRDefault="00B61695" w:rsidP="002812A9">
      <w:pPr>
        <w:pStyle w:val="Press6-SubHeadline"/>
        <w:rPr>
          <w:i/>
        </w:rPr>
      </w:pPr>
      <w:r>
        <w:t>Desempenho otimizado</w:t>
      </w:r>
    </w:p>
    <w:p w:rsidR="004F5EEF" w:rsidRPr="006A6CAD" w:rsidRDefault="00690DCA" w:rsidP="009517CE">
      <w:pPr>
        <w:pStyle w:val="Press5-Body"/>
      </w:pPr>
      <w:r>
        <w:t xml:space="preserve">A R 9200 está disponível nas versões </w:t>
      </w:r>
      <w:r w:rsidR="002521FB">
        <w:t>retro e shovel</w:t>
      </w:r>
      <w:r>
        <w:t xml:space="preserve"> e está equipada com a avançada tecnologia GET e </w:t>
      </w:r>
      <w:r w:rsidR="002521FB">
        <w:t>caçamba</w:t>
      </w:r>
      <w:r>
        <w:t xml:space="preserve"> Liebherr. Com um volume padrão de 12,5 m</w:t>
      </w:r>
      <w:r>
        <w:rPr>
          <w:vertAlign w:val="superscript"/>
        </w:rPr>
        <w:t>3</w:t>
      </w:r>
      <w:r>
        <w:t xml:space="preserve">, a </w:t>
      </w:r>
      <w:r w:rsidR="002521FB">
        <w:t xml:space="preserve">caçamba </w:t>
      </w:r>
      <w:r>
        <w:t xml:space="preserve">da R 9200 </w:t>
      </w:r>
      <w:r w:rsidR="00912F54">
        <w:t xml:space="preserve">oferece um elevado desempenho na escavação </w:t>
      </w:r>
      <w:r>
        <w:t xml:space="preserve">e altos </w:t>
      </w:r>
      <w:r w:rsidR="002A54E0">
        <w:t xml:space="preserve"> fatores</w:t>
      </w:r>
      <w:r>
        <w:t xml:space="preserve">de enchimento, até mesmo nas condições mais adversas. Esta nova escavadeira é movida pelo motor a </w:t>
      </w:r>
      <w:r w:rsidR="002521FB">
        <w:t>D</w:t>
      </w:r>
      <w:r>
        <w:t xml:space="preserve">iesel </w:t>
      </w:r>
      <w:r>
        <w:lastRenderedPageBreak/>
        <w:t xml:space="preserve">Cummins QSK38, que está em conformidade com as especificações de emissão USA/EPA Tier 2 ou 4i e possui uma saída nominal de 810 kW (1.086 hp). A cabine </w:t>
      </w:r>
      <w:r w:rsidR="002521FB">
        <w:t xml:space="preserve">inovadora </w:t>
      </w:r>
      <w:r>
        <w:t>da R 9200 proporciona ao operador uma vista panorâmica, gerando mais eficiência no carregamento do caminhão e no posicionamento da máquina. A R 9200 conta com um sistema de controle com direção eletrônica avançada, que é intuitiva e versátil ao mesmo tempo.</w:t>
      </w:r>
    </w:p>
    <w:p w:rsidR="00035977" w:rsidRPr="006A6CAD" w:rsidRDefault="00035977" w:rsidP="002812A9">
      <w:pPr>
        <w:pStyle w:val="Press6-SubHeadline"/>
      </w:pPr>
      <w:r>
        <w:t>Economia na gestão de energia</w:t>
      </w:r>
    </w:p>
    <w:p w:rsidR="00A9359D" w:rsidRPr="006A6CAD" w:rsidRDefault="00F911A5" w:rsidP="009517CE">
      <w:pPr>
        <w:pStyle w:val="Press5-Body"/>
      </w:pPr>
      <w:r>
        <w:t>A escavadeira Liebherr R 9200 está equipada com o sistema</w:t>
      </w:r>
      <w:r w:rsidR="003E69A0">
        <w:t xml:space="preserve"> Liebherr patenteado</w:t>
      </w:r>
      <w:r w:rsidR="00912F54">
        <w:t xml:space="preserve"> Litronic Plus</w:t>
      </w:r>
      <w:r>
        <w:t xml:space="preserve"> , um inteligente sistema de gestão de potência que </w:t>
      </w:r>
      <w:r w:rsidR="002521FB">
        <w:t>otimiza a</w:t>
      </w:r>
      <w:r>
        <w:t xml:space="preserve"> distribuição de energia elétrica, mecânica e hidráulica. Combinado com um circuito hidráulico fechado, esse sistema topo de linha permite que a R 9200 tenha ciclos mais rápidos e consuma menos combustível.</w:t>
      </w:r>
      <w:r>
        <w:rPr>
          <w:rFonts w:cs="Arial"/>
        </w:rPr>
        <w:t xml:space="preserve"> A eficiência é melhorada ainda mais pelo controle do arrefecimento sob demanda tanto de água quanto de óleo. Os circuitos de arrefecimento independentes eliminam  perda</w:t>
      </w:r>
      <w:r w:rsidR="002521FB">
        <w:rPr>
          <w:rFonts w:cs="Arial"/>
        </w:rPr>
        <w:t>s e,</w:t>
      </w:r>
      <w:r>
        <w:rPr>
          <w:rFonts w:cs="Arial"/>
        </w:rPr>
        <w:t xml:space="preserve"> ao mesmo tempo</w:t>
      </w:r>
      <w:r w:rsidR="002521FB">
        <w:rPr>
          <w:rFonts w:cs="Arial"/>
        </w:rPr>
        <w:t>,</w:t>
      </w:r>
      <w:r>
        <w:rPr>
          <w:rFonts w:cs="Arial"/>
        </w:rPr>
        <w:t xml:space="preserve"> direcionam energia para o </w:t>
      </w:r>
      <w:r w:rsidR="002521FB">
        <w:rPr>
          <w:rFonts w:cs="Arial"/>
        </w:rPr>
        <w:t>implemento</w:t>
      </w:r>
      <w:r>
        <w:rPr>
          <w:rFonts w:cs="Arial"/>
        </w:rPr>
        <w:t>. Ao liberar calor, os componentes da R 9200 operam em sua temperatura mais eficiente. Mais eficiência significa menos custos e maior vida útil.</w:t>
      </w:r>
    </w:p>
    <w:p w:rsidR="00F960EB" w:rsidRPr="006A6CAD" w:rsidRDefault="00F960EB" w:rsidP="002812A9">
      <w:pPr>
        <w:pStyle w:val="Press6-SubHeadline"/>
        <w:rPr>
          <w:i/>
        </w:rPr>
      </w:pPr>
      <w:r>
        <w:t>Feito pela Liebherr</w:t>
      </w:r>
    </w:p>
    <w:p w:rsidR="00D76FC4" w:rsidRPr="006A6CAD" w:rsidRDefault="00F960EB" w:rsidP="009517CE">
      <w:pPr>
        <w:pStyle w:val="Press5-Body"/>
      </w:pPr>
      <w:r>
        <w:t xml:space="preserve">A Liebherr, juntamente com seus </w:t>
      </w:r>
      <w:r w:rsidR="009E3A3E">
        <w:t>parceiros</w:t>
      </w:r>
      <w:r>
        <w:t xml:space="preserve"> do setor de mineração, estabelece novos padrões em design e tecnologia de equipamentos avançados. Especificamente desenhada para condições extremas de mineração, a R 9200 oferece máxima vida útil operacional devido à sua alta confiabilidade e fácil utilização. A R 9200 </w:t>
      </w:r>
      <w:r w:rsidR="009E3A3E">
        <w:t xml:space="preserve">foi desenvolvida </w:t>
      </w:r>
      <w:r>
        <w:t xml:space="preserve">sobre uma base que combina </w:t>
      </w:r>
      <w:r w:rsidR="009E3A3E">
        <w:t xml:space="preserve">50 anos de </w:t>
      </w:r>
      <w:r>
        <w:t xml:space="preserve">experiência, inovação, engenharia de ponta e excelência em produção. </w:t>
      </w:r>
      <w:r w:rsidR="002A54E0">
        <w:t>Ponto c</w:t>
      </w:r>
      <w:r w:rsidR="005013F2">
        <w:t>entral para a produção dos equipamentos</w:t>
      </w:r>
      <w:r w:rsidR="002A54E0">
        <w:t>, a</w:t>
      </w:r>
      <w:r>
        <w:t xml:space="preserve"> Liebherr </w:t>
      </w:r>
      <w:r w:rsidR="002A54E0">
        <w:t xml:space="preserve"> possui</w:t>
      </w:r>
      <w:r>
        <w:t xml:space="preserve"> avançadas técnicas de soldagem, </w:t>
      </w:r>
      <w:r w:rsidR="002A54E0">
        <w:t>alívio de</w:t>
      </w:r>
      <w:r>
        <w:t xml:space="preserve"> tensão e estrategicamente localizadas</w:t>
      </w:r>
      <w:r w:rsidR="002A54E0">
        <w:t>,</w:t>
      </w:r>
      <w:r>
        <w:t xml:space="preserve"> para garantir que a R 9200 ainda continue </w:t>
      </w:r>
      <w:r>
        <w:lastRenderedPageBreak/>
        <w:t>produzindo por muito tempo</w:t>
      </w:r>
      <w:r w:rsidR="005013F2">
        <w:t>, superando a vida útil das máquinas da concorrência</w:t>
      </w:r>
      <w:r>
        <w:t xml:space="preserve">. Componentes integrados desenvolvidos e produzidos pela Liebherr garantem uma extrema confiabilidade, símbolo da marca Liebherr. </w:t>
      </w:r>
    </w:p>
    <w:p w:rsidR="00697EDF" w:rsidRPr="006A6CAD" w:rsidRDefault="00354B75" w:rsidP="002812A9">
      <w:pPr>
        <w:pStyle w:val="Press6-SubHeadline"/>
        <w:rPr>
          <w:i/>
        </w:rPr>
      </w:pPr>
      <w:r>
        <w:t>Design ergonômico para uma manutenção simples, segura e rápida</w:t>
      </w:r>
    </w:p>
    <w:p w:rsidR="0061239A" w:rsidRPr="006A6CAD" w:rsidRDefault="008A03C3" w:rsidP="00395706">
      <w:pPr>
        <w:pStyle w:val="Press5-Body"/>
      </w:pPr>
      <w:r>
        <w:t xml:space="preserve">A R 9200 foi projetada com foco na simplicidade de utilização. Grandes intervalos de manutenção e layouts bem definidos do sistema fazem com que a R 9200 seja fácil de operar, além de minimizar os períodos de inatividade e diminuir os custos operacionais. O acesso </w:t>
      </w:r>
      <w:r w:rsidR="005013F2">
        <w:t>ao carro</w:t>
      </w:r>
      <w:r>
        <w:t xml:space="preserve"> superior merece destaque: uma escada </w:t>
      </w:r>
      <w:r w:rsidR="002A54E0">
        <w:t xml:space="preserve">com basculamento </w:t>
      </w:r>
      <w:r>
        <w:t>elétric</w:t>
      </w:r>
      <w:r w:rsidR="002A54E0">
        <w:t>o</w:t>
      </w:r>
      <w:r>
        <w:t xml:space="preserve"> a 45° conduz a pessoa responsável pela manutenção para os pontos principais, que podem ser facilmente acessados a partir dessa plataforma única. O motor também é rodeado por plataformas amplas que proporcionam um acesso seguro e sem esforço para a equipe de manutenção. As bombas hidráulicas podem ser acessadas por portas de serviço totalmente abertas adjacentes a uma grande passarela. Essa combinação possibilita o uso da ferramenta de </w:t>
      </w:r>
      <w:r w:rsidR="00395706">
        <w:t xml:space="preserve">içamento </w:t>
      </w:r>
      <w:r>
        <w:t xml:space="preserve">de bombas da Liebherr, o que significa uma substituição mais rápida. Todos os fluidos </w:t>
      </w:r>
      <w:r w:rsidR="00D73456">
        <w:t>operacionais</w:t>
      </w:r>
      <w:r>
        <w:t xml:space="preserve"> podem ser reabastecidos com facilidade e rapidez pelo acesso de serviço </w:t>
      </w:r>
      <w:r w:rsidR="00395706">
        <w:t xml:space="preserve">ao </w:t>
      </w:r>
      <w:r>
        <w:t xml:space="preserve">nível </w:t>
      </w:r>
      <w:r w:rsidR="00D73456">
        <w:t>do solo</w:t>
      </w:r>
      <w:r>
        <w:t xml:space="preserve">. </w:t>
      </w:r>
    </w:p>
    <w:p w:rsidR="00117AFC" w:rsidRPr="006A6CAD" w:rsidRDefault="0061239A" w:rsidP="009517CE">
      <w:pPr>
        <w:pStyle w:val="Press5-Body"/>
      </w:pPr>
      <w:r>
        <w:t xml:space="preserve">A R 9200 elimina riscos, garantindo um ambiente seguro para a equipe de manutenção durante os serviços. Diversas luzes de serviço estão localizadas estrategicamente em áreas de manutenção para manter as condições adequadas, seja dia ou seja noite. Além disso, foram dispostas paradas de emergência estrategicamente na cabine, no compartimento do motor e </w:t>
      </w:r>
      <w:r w:rsidR="00395706">
        <w:t xml:space="preserve">ao </w:t>
      </w:r>
      <w:r>
        <w:t xml:space="preserve">nível </w:t>
      </w:r>
      <w:r w:rsidR="00D73456">
        <w:t>do solo</w:t>
      </w:r>
      <w:r>
        <w:t xml:space="preserve">. </w:t>
      </w:r>
    </w:p>
    <w:p w:rsidR="00E709A9" w:rsidRPr="006A6CAD" w:rsidRDefault="00AB0F03" w:rsidP="00E709A9">
      <w:pPr>
        <w:pStyle w:val="Press7-InformationHeadline"/>
      </w:pPr>
      <w:r>
        <w:rPr>
          <w:color w:val="000000"/>
        </w:rPr>
        <w:t>Subtítulos</w:t>
      </w:r>
    </w:p>
    <w:p w:rsidR="00E709A9" w:rsidRPr="002812A9" w:rsidRDefault="009517CE" w:rsidP="00E709A9">
      <w:pPr>
        <w:pStyle w:val="Press8-Information"/>
      </w:pPr>
      <w:r w:rsidRPr="002812A9">
        <w:t>liebherr-mining-excavator-r9200-backhoe-bucket.jpg</w:t>
      </w:r>
    </w:p>
    <w:p w:rsidR="00E709A9" w:rsidRPr="006A6CAD" w:rsidRDefault="009177ED" w:rsidP="00E709A9">
      <w:pPr>
        <w:pStyle w:val="Press8-Information"/>
      </w:pPr>
      <w:r>
        <w:lastRenderedPageBreak/>
        <w:t>Escavadeira Liebherr R 9200 em uma mina de platina</w:t>
      </w:r>
    </w:p>
    <w:p w:rsidR="00E709A9" w:rsidRPr="006A6CAD" w:rsidRDefault="00E709A9" w:rsidP="00E709A9">
      <w:pPr>
        <w:pStyle w:val="Press8-Information"/>
      </w:pPr>
    </w:p>
    <w:p w:rsidR="009177ED" w:rsidRPr="002812A9" w:rsidRDefault="009517CE" w:rsidP="009177ED">
      <w:pPr>
        <w:pStyle w:val="Press8-Information"/>
      </w:pPr>
      <w:r w:rsidRPr="002812A9">
        <w:t>liebherr-mining-excavator-r9200-face-shovel.jpg</w:t>
      </w:r>
    </w:p>
    <w:p w:rsidR="009177ED" w:rsidRPr="006A6CAD" w:rsidRDefault="009177ED" w:rsidP="009177ED">
      <w:pPr>
        <w:pStyle w:val="Press8-Information"/>
      </w:pPr>
      <w:r>
        <w:t xml:space="preserve">Escavadeira Liebherr R 9200 na versão </w:t>
      </w:r>
      <w:r w:rsidR="00D73456">
        <w:t>shovel</w:t>
      </w:r>
    </w:p>
    <w:p w:rsidR="00E709A9" w:rsidRPr="006A6CAD" w:rsidRDefault="00E709A9" w:rsidP="00E709A9">
      <w:pPr>
        <w:pStyle w:val="Press8-Information"/>
      </w:pPr>
    </w:p>
    <w:p w:rsidR="00E709A9" w:rsidRPr="009517CE" w:rsidRDefault="00AB0F03" w:rsidP="009517CE">
      <w:pPr>
        <w:pStyle w:val="Press7-InformationHeadline"/>
      </w:pPr>
      <w:r>
        <w:rPr>
          <w:color w:val="000000"/>
        </w:rPr>
        <w:t>Contato</w:t>
      </w:r>
    </w:p>
    <w:p w:rsidR="00E709A9" w:rsidRPr="009517CE" w:rsidRDefault="009517CE" w:rsidP="009517CE">
      <w:pPr>
        <w:pStyle w:val="Press8-Information"/>
      </w:pPr>
      <w:r>
        <w:t>Swann Blaise</w:t>
      </w:r>
    </w:p>
    <w:p w:rsidR="009517CE" w:rsidRPr="009517CE" w:rsidRDefault="009517CE" w:rsidP="009517CE">
      <w:pPr>
        <w:pStyle w:val="Press8-Information"/>
      </w:pPr>
      <w:r>
        <w:t>Chefe do grupo / departamento de marketing</w:t>
      </w:r>
    </w:p>
    <w:p w:rsidR="00E709A9" w:rsidRPr="007D1346" w:rsidRDefault="00AB0F03" w:rsidP="009517CE">
      <w:pPr>
        <w:pStyle w:val="Press8-Information"/>
      </w:pPr>
      <w:r>
        <w:t>Fone: +33 369 49-2199</w:t>
      </w:r>
    </w:p>
    <w:p w:rsidR="00E709A9" w:rsidRPr="007D1346" w:rsidRDefault="00E709A9" w:rsidP="009517CE">
      <w:pPr>
        <w:pStyle w:val="Press8-Information"/>
      </w:pPr>
      <w:r>
        <w:t>E-mail: swann.blaise@liebherr.com</w:t>
      </w:r>
    </w:p>
    <w:p w:rsidR="00E709A9" w:rsidRPr="009517CE" w:rsidRDefault="00E709A9" w:rsidP="00E709A9">
      <w:pPr>
        <w:pStyle w:val="Press8-Information"/>
      </w:pPr>
    </w:p>
    <w:p w:rsidR="00E709A9" w:rsidRPr="007D1346" w:rsidRDefault="00AB0F03" w:rsidP="00E709A9">
      <w:pPr>
        <w:pStyle w:val="Press7-InformationHeadline"/>
      </w:pPr>
      <w:r>
        <w:rPr>
          <w:color w:val="000000"/>
        </w:rPr>
        <w:t>Publicado por</w:t>
      </w:r>
    </w:p>
    <w:p w:rsidR="009517CE" w:rsidRPr="002812A9" w:rsidRDefault="009517CE" w:rsidP="00E709A9">
      <w:pPr>
        <w:pStyle w:val="Press8-Information"/>
        <w:rPr>
          <w:lang w:val="en-US"/>
        </w:rPr>
      </w:pPr>
      <w:r w:rsidRPr="002812A9">
        <w:rPr>
          <w:lang w:val="en-US"/>
        </w:rPr>
        <w:t>Liebherr-Mining Equipment Colmar SAS</w:t>
      </w:r>
    </w:p>
    <w:p w:rsidR="00E709A9" w:rsidRPr="002812A9" w:rsidRDefault="009517CE" w:rsidP="00E709A9">
      <w:pPr>
        <w:pStyle w:val="Press8-Information"/>
        <w:rPr>
          <w:lang w:val="en-US"/>
        </w:rPr>
      </w:pPr>
      <w:r w:rsidRPr="002812A9">
        <w:rPr>
          <w:lang w:val="en-US"/>
        </w:rPr>
        <w:t>Colmar, França</w:t>
      </w:r>
    </w:p>
    <w:p w:rsidR="00B00112" w:rsidRPr="002812A9" w:rsidRDefault="00FC08C9" w:rsidP="00E709A9">
      <w:pPr>
        <w:pStyle w:val="Press8-Information"/>
        <w:rPr>
          <w:lang w:val="en-US"/>
        </w:rPr>
      </w:pPr>
      <w:r w:rsidRPr="002812A9">
        <w:rPr>
          <w:lang w:val="en-US"/>
        </w:rPr>
        <w:t>www.liebherr.com</w:t>
      </w:r>
    </w:p>
    <w:sectPr w:rsidR="00B00112" w:rsidRPr="002812A9" w:rsidSect="00D0217E">
      <w:footerReference w:type="default" r:id="rId11"/>
      <w:headerReference w:type="first" r:id="rId12"/>
      <w:footerReference w:type="first" r:id="rId13"/>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3161" w:rsidRDefault="00783161">
      <w:r>
        <w:separator/>
      </w:r>
    </w:p>
  </w:endnote>
  <w:endnote w:type="continuationSeparator" w:id="0">
    <w:p w:rsidR="00783161" w:rsidRDefault="00783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3AF" w:rsidRPr="0077413F" w:rsidRDefault="007943AF" w:rsidP="00543D64">
    <w:pPr>
      <w:pStyle w:val="Press5-Body"/>
      <w:spacing w:after="0"/>
    </w:pPr>
    <w:r w:rsidRPr="0077413F">
      <w:fldChar w:fldCharType="begin"/>
    </w:r>
    <w:r w:rsidRPr="0077413F">
      <w:instrText xml:space="preserve"> PAGE </w:instrText>
    </w:r>
    <w:r w:rsidRPr="0077413F">
      <w:fldChar w:fldCharType="separate"/>
    </w:r>
    <w:r w:rsidR="002812A9">
      <w:rPr>
        <w:noProof/>
      </w:rPr>
      <w:t>3</w:t>
    </w:r>
    <w:r w:rsidRPr="0077413F">
      <w:fldChar w:fldCharType="end"/>
    </w:r>
    <w:r>
      <w:t xml:space="preserve"> / </w:t>
    </w:r>
    <w:r w:rsidR="002812A9">
      <w:fldChar w:fldCharType="begin"/>
    </w:r>
    <w:r w:rsidR="002812A9">
      <w:instrText xml:space="preserve"> NUMPAGES </w:instrText>
    </w:r>
    <w:r w:rsidR="002812A9">
      <w:fldChar w:fldCharType="separate"/>
    </w:r>
    <w:r w:rsidR="002812A9">
      <w:rPr>
        <w:noProof/>
      </w:rPr>
      <w:t>3</w:t>
    </w:r>
    <w:r w:rsidR="002812A9">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3AF" w:rsidRPr="000761F2" w:rsidRDefault="007943AF" w:rsidP="00D26512">
    <w:pPr>
      <w:pStyle w:val="Press8-Information"/>
    </w:pPr>
    <w:r w:rsidRPr="000761F2">
      <w:fldChar w:fldCharType="begin"/>
    </w:r>
    <w:r w:rsidRPr="000761F2">
      <w:instrText xml:space="preserve"> PAGE </w:instrText>
    </w:r>
    <w:r w:rsidRPr="000761F2">
      <w:fldChar w:fldCharType="separate"/>
    </w:r>
    <w:r w:rsidR="002812A9">
      <w:rPr>
        <w:noProof/>
      </w:rPr>
      <w:t>1</w:t>
    </w:r>
    <w:r w:rsidRPr="000761F2">
      <w:fldChar w:fldCharType="end"/>
    </w:r>
    <w:r>
      <w:t xml:space="preserve"> / </w:t>
    </w:r>
    <w:r w:rsidR="002812A9">
      <w:fldChar w:fldCharType="begin"/>
    </w:r>
    <w:r w:rsidR="002812A9">
      <w:instrText xml:space="preserve"> NUMPAGES </w:instrText>
    </w:r>
    <w:r w:rsidR="002812A9">
      <w:fldChar w:fldCharType="separate"/>
    </w:r>
    <w:r w:rsidR="002812A9">
      <w:rPr>
        <w:noProof/>
      </w:rPr>
      <w:t>3</w:t>
    </w:r>
    <w:r w:rsidR="002812A9">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3161" w:rsidRDefault="00783161">
      <w:r>
        <w:separator/>
      </w:r>
    </w:p>
  </w:footnote>
  <w:footnote w:type="continuationSeparator" w:id="0">
    <w:p w:rsidR="00783161" w:rsidRDefault="007831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3AF" w:rsidRPr="0046670D" w:rsidRDefault="007943AF" w:rsidP="00B00112">
    <w:pPr>
      <w:pStyle w:val="Press1-Header"/>
    </w:pPr>
  </w:p>
  <w:p w:rsidR="007943AF" w:rsidRDefault="007943AF" w:rsidP="00B00112">
    <w:pPr>
      <w:pStyle w:val="Press1-Header"/>
    </w:pPr>
  </w:p>
  <w:p w:rsidR="007943AF" w:rsidRDefault="007943AF" w:rsidP="00B00112">
    <w:pPr>
      <w:pStyle w:val="Press1-Header"/>
    </w:pPr>
    <w:r>
      <w:rPr>
        <w:noProof/>
        <w:lang w:val="de-DE"/>
      </w:rPr>
      <w:drawing>
        <wp:anchor distT="0" distB="0" distL="114300" distR="114300" simplePos="0" relativeHeight="251659264" behindDoc="0" locked="0" layoutInCell="1" allowOverlap="1" wp14:anchorId="536F8D0F" wp14:editId="798361B8">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2812A9">
      <w:t>Nota à</w:t>
    </w:r>
  </w:p>
  <w:p w:rsidR="007943AF" w:rsidRDefault="007943AF" w:rsidP="00B00112">
    <w:pPr>
      <w:pStyle w:val="Press1-Header"/>
    </w:pPr>
    <w:r>
      <w:tab/>
      <w:t>imprensa</w:t>
    </w:r>
  </w:p>
  <w:p w:rsidR="007943AF" w:rsidRPr="0046670D" w:rsidRDefault="007943AF"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5F2532D"/>
    <w:multiLevelType w:val="hybridMultilevel"/>
    <w:tmpl w:val="7DA6EEEE"/>
    <w:lvl w:ilvl="0" w:tplc="B46039EA">
      <w:start w:val="1"/>
      <w:numFmt w:val="bullet"/>
      <w:lvlText w:val="•"/>
      <w:lvlJc w:val="left"/>
      <w:pPr>
        <w:tabs>
          <w:tab w:val="num" w:pos="720"/>
        </w:tabs>
        <w:ind w:left="720" w:hanging="360"/>
      </w:pPr>
      <w:rPr>
        <w:rFonts w:ascii="Arial" w:hAnsi="Arial" w:hint="default"/>
      </w:rPr>
    </w:lvl>
    <w:lvl w:ilvl="1" w:tplc="21BED2B0" w:tentative="1">
      <w:start w:val="1"/>
      <w:numFmt w:val="bullet"/>
      <w:lvlText w:val="•"/>
      <w:lvlJc w:val="left"/>
      <w:pPr>
        <w:tabs>
          <w:tab w:val="num" w:pos="1440"/>
        </w:tabs>
        <w:ind w:left="1440" w:hanging="360"/>
      </w:pPr>
      <w:rPr>
        <w:rFonts w:ascii="Arial" w:hAnsi="Arial" w:hint="default"/>
      </w:rPr>
    </w:lvl>
    <w:lvl w:ilvl="2" w:tplc="665A26B6" w:tentative="1">
      <w:start w:val="1"/>
      <w:numFmt w:val="bullet"/>
      <w:lvlText w:val="•"/>
      <w:lvlJc w:val="left"/>
      <w:pPr>
        <w:tabs>
          <w:tab w:val="num" w:pos="2160"/>
        </w:tabs>
        <w:ind w:left="2160" w:hanging="360"/>
      </w:pPr>
      <w:rPr>
        <w:rFonts w:ascii="Arial" w:hAnsi="Arial" w:hint="default"/>
      </w:rPr>
    </w:lvl>
    <w:lvl w:ilvl="3" w:tplc="8E028A48" w:tentative="1">
      <w:start w:val="1"/>
      <w:numFmt w:val="bullet"/>
      <w:lvlText w:val="•"/>
      <w:lvlJc w:val="left"/>
      <w:pPr>
        <w:tabs>
          <w:tab w:val="num" w:pos="2880"/>
        </w:tabs>
        <w:ind w:left="2880" w:hanging="360"/>
      </w:pPr>
      <w:rPr>
        <w:rFonts w:ascii="Arial" w:hAnsi="Arial" w:hint="default"/>
      </w:rPr>
    </w:lvl>
    <w:lvl w:ilvl="4" w:tplc="802CB55A" w:tentative="1">
      <w:start w:val="1"/>
      <w:numFmt w:val="bullet"/>
      <w:lvlText w:val="•"/>
      <w:lvlJc w:val="left"/>
      <w:pPr>
        <w:tabs>
          <w:tab w:val="num" w:pos="3600"/>
        </w:tabs>
        <w:ind w:left="3600" w:hanging="360"/>
      </w:pPr>
      <w:rPr>
        <w:rFonts w:ascii="Arial" w:hAnsi="Arial" w:hint="default"/>
      </w:rPr>
    </w:lvl>
    <w:lvl w:ilvl="5" w:tplc="E4F4032C" w:tentative="1">
      <w:start w:val="1"/>
      <w:numFmt w:val="bullet"/>
      <w:lvlText w:val="•"/>
      <w:lvlJc w:val="left"/>
      <w:pPr>
        <w:tabs>
          <w:tab w:val="num" w:pos="4320"/>
        </w:tabs>
        <w:ind w:left="4320" w:hanging="360"/>
      </w:pPr>
      <w:rPr>
        <w:rFonts w:ascii="Arial" w:hAnsi="Arial" w:hint="default"/>
      </w:rPr>
    </w:lvl>
    <w:lvl w:ilvl="6" w:tplc="EAA433EA" w:tentative="1">
      <w:start w:val="1"/>
      <w:numFmt w:val="bullet"/>
      <w:lvlText w:val="•"/>
      <w:lvlJc w:val="left"/>
      <w:pPr>
        <w:tabs>
          <w:tab w:val="num" w:pos="5040"/>
        </w:tabs>
        <w:ind w:left="5040" w:hanging="360"/>
      </w:pPr>
      <w:rPr>
        <w:rFonts w:ascii="Arial" w:hAnsi="Arial" w:hint="default"/>
      </w:rPr>
    </w:lvl>
    <w:lvl w:ilvl="7" w:tplc="0E32E604" w:tentative="1">
      <w:start w:val="1"/>
      <w:numFmt w:val="bullet"/>
      <w:lvlText w:val="•"/>
      <w:lvlJc w:val="left"/>
      <w:pPr>
        <w:tabs>
          <w:tab w:val="num" w:pos="5760"/>
        </w:tabs>
        <w:ind w:left="5760" w:hanging="360"/>
      </w:pPr>
      <w:rPr>
        <w:rFonts w:ascii="Arial" w:hAnsi="Arial" w:hint="default"/>
      </w:rPr>
    </w:lvl>
    <w:lvl w:ilvl="8" w:tplc="A2843432"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25C7C"/>
    <w:rsid w:val="00035977"/>
    <w:rsid w:val="00036C8B"/>
    <w:rsid w:val="00072FC0"/>
    <w:rsid w:val="00075902"/>
    <w:rsid w:val="000761F2"/>
    <w:rsid w:val="000843E8"/>
    <w:rsid w:val="000C2505"/>
    <w:rsid w:val="000D7875"/>
    <w:rsid w:val="000E5B47"/>
    <w:rsid w:val="000F17DD"/>
    <w:rsid w:val="000F1BBB"/>
    <w:rsid w:val="00105044"/>
    <w:rsid w:val="00117AFC"/>
    <w:rsid w:val="00134024"/>
    <w:rsid w:val="00147257"/>
    <w:rsid w:val="001479F0"/>
    <w:rsid w:val="00151B70"/>
    <w:rsid w:val="00152A25"/>
    <w:rsid w:val="00152FE3"/>
    <w:rsid w:val="00154C0F"/>
    <w:rsid w:val="0016211E"/>
    <w:rsid w:val="00163A63"/>
    <w:rsid w:val="00181723"/>
    <w:rsid w:val="00184EB3"/>
    <w:rsid w:val="001A5C10"/>
    <w:rsid w:val="001B692A"/>
    <w:rsid w:val="001B7CF8"/>
    <w:rsid w:val="002006BF"/>
    <w:rsid w:val="002166D9"/>
    <w:rsid w:val="00221714"/>
    <w:rsid w:val="00225077"/>
    <w:rsid w:val="00243703"/>
    <w:rsid w:val="00250B12"/>
    <w:rsid w:val="002521FB"/>
    <w:rsid w:val="002812A9"/>
    <w:rsid w:val="00283E34"/>
    <w:rsid w:val="002A3AA5"/>
    <w:rsid w:val="002A54E0"/>
    <w:rsid w:val="002E21A6"/>
    <w:rsid w:val="002E3E13"/>
    <w:rsid w:val="00302FEF"/>
    <w:rsid w:val="00313A6F"/>
    <w:rsid w:val="003206E8"/>
    <w:rsid w:val="0032753E"/>
    <w:rsid w:val="00337A9E"/>
    <w:rsid w:val="00340947"/>
    <w:rsid w:val="00354B75"/>
    <w:rsid w:val="0035678B"/>
    <w:rsid w:val="00395706"/>
    <w:rsid w:val="003C080A"/>
    <w:rsid w:val="003C30CF"/>
    <w:rsid w:val="003D7474"/>
    <w:rsid w:val="003E69A0"/>
    <w:rsid w:val="00424A39"/>
    <w:rsid w:val="00431732"/>
    <w:rsid w:val="00441C49"/>
    <w:rsid w:val="00450E8B"/>
    <w:rsid w:val="00462793"/>
    <w:rsid w:val="0046670D"/>
    <w:rsid w:val="00474E3B"/>
    <w:rsid w:val="004B5627"/>
    <w:rsid w:val="004C7A2E"/>
    <w:rsid w:val="004F5EEF"/>
    <w:rsid w:val="005013F2"/>
    <w:rsid w:val="005166B8"/>
    <w:rsid w:val="00521076"/>
    <w:rsid w:val="00525433"/>
    <w:rsid w:val="00530468"/>
    <w:rsid w:val="005408DE"/>
    <w:rsid w:val="00543D64"/>
    <w:rsid w:val="00560BD2"/>
    <w:rsid w:val="00567B4E"/>
    <w:rsid w:val="00571681"/>
    <w:rsid w:val="005745D5"/>
    <w:rsid w:val="005A2BC0"/>
    <w:rsid w:val="005B0DF2"/>
    <w:rsid w:val="005B29F5"/>
    <w:rsid w:val="005C2DAB"/>
    <w:rsid w:val="005D09F9"/>
    <w:rsid w:val="0061239A"/>
    <w:rsid w:val="00613E1F"/>
    <w:rsid w:val="00640716"/>
    <w:rsid w:val="006506C0"/>
    <w:rsid w:val="0067560F"/>
    <w:rsid w:val="00680C74"/>
    <w:rsid w:val="00690DCA"/>
    <w:rsid w:val="00697EDF"/>
    <w:rsid w:val="006A6CAD"/>
    <w:rsid w:val="006B023F"/>
    <w:rsid w:val="006C0493"/>
    <w:rsid w:val="00701290"/>
    <w:rsid w:val="007204FF"/>
    <w:rsid w:val="0072077B"/>
    <w:rsid w:val="00722187"/>
    <w:rsid w:val="0077413F"/>
    <w:rsid w:val="00783161"/>
    <w:rsid w:val="007943AF"/>
    <w:rsid w:val="007964C1"/>
    <w:rsid w:val="007A2A4F"/>
    <w:rsid w:val="007A3205"/>
    <w:rsid w:val="007B53BB"/>
    <w:rsid w:val="007B6A40"/>
    <w:rsid w:val="007B6A58"/>
    <w:rsid w:val="007D1346"/>
    <w:rsid w:val="007D1CAB"/>
    <w:rsid w:val="007E6121"/>
    <w:rsid w:val="007E7A88"/>
    <w:rsid w:val="00806E22"/>
    <w:rsid w:val="00815BB6"/>
    <w:rsid w:val="00842F6B"/>
    <w:rsid w:val="00853992"/>
    <w:rsid w:val="008671A6"/>
    <w:rsid w:val="008A03C3"/>
    <w:rsid w:val="008C1313"/>
    <w:rsid w:val="008D0046"/>
    <w:rsid w:val="008F2456"/>
    <w:rsid w:val="00902C20"/>
    <w:rsid w:val="00912F54"/>
    <w:rsid w:val="009177ED"/>
    <w:rsid w:val="009262F1"/>
    <w:rsid w:val="00934711"/>
    <w:rsid w:val="009517CE"/>
    <w:rsid w:val="00952B00"/>
    <w:rsid w:val="0095392D"/>
    <w:rsid w:val="0098001E"/>
    <w:rsid w:val="00980BA1"/>
    <w:rsid w:val="009A5C5B"/>
    <w:rsid w:val="009B35D2"/>
    <w:rsid w:val="009C39CC"/>
    <w:rsid w:val="009E3A3E"/>
    <w:rsid w:val="009E4A1F"/>
    <w:rsid w:val="009F19EC"/>
    <w:rsid w:val="00A02FC8"/>
    <w:rsid w:val="00A03632"/>
    <w:rsid w:val="00A05045"/>
    <w:rsid w:val="00A22DA1"/>
    <w:rsid w:val="00A31414"/>
    <w:rsid w:val="00A31582"/>
    <w:rsid w:val="00A46DB7"/>
    <w:rsid w:val="00A536AC"/>
    <w:rsid w:val="00A860BE"/>
    <w:rsid w:val="00A9359D"/>
    <w:rsid w:val="00AA0169"/>
    <w:rsid w:val="00AB046A"/>
    <w:rsid w:val="00AB0F03"/>
    <w:rsid w:val="00AC5C6C"/>
    <w:rsid w:val="00AD5274"/>
    <w:rsid w:val="00B00112"/>
    <w:rsid w:val="00B4335F"/>
    <w:rsid w:val="00B437C5"/>
    <w:rsid w:val="00B52F8F"/>
    <w:rsid w:val="00B5407F"/>
    <w:rsid w:val="00B61695"/>
    <w:rsid w:val="00B61E8E"/>
    <w:rsid w:val="00BC649C"/>
    <w:rsid w:val="00BD2D90"/>
    <w:rsid w:val="00BD6E8D"/>
    <w:rsid w:val="00C1011F"/>
    <w:rsid w:val="00C17ED7"/>
    <w:rsid w:val="00C22519"/>
    <w:rsid w:val="00C23FF3"/>
    <w:rsid w:val="00C31F89"/>
    <w:rsid w:val="00C83408"/>
    <w:rsid w:val="00CA7C33"/>
    <w:rsid w:val="00CC0E1E"/>
    <w:rsid w:val="00CC2AAE"/>
    <w:rsid w:val="00CC6D4F"/>
    <w:rsid w:val="00D0217E"/>
    <w:rsid w:val="00D112D5"/>
    <w:rsid w:val="00D142DE"/>
    <w:rsid w:val="00D26512"/>
    <w:rsid w:val="00D45A48"/>
    <w:rsid w:val="00D73456"/>
    <w:rsid w:val="00D76FC4"/>
    <w:rsid w:val="00D952A4"/>
    <w:rsid w:val="00DA1872"/>
    <w:rsid w:val="00DA3C58"/>
    <w:rsid w:val="00DC6BB8"/>
    <w:rsid w:val="00DE3A43"/>
    <w:rsid w:val="00DE65D2"/>
    <w:rsid w:val="00DF5B5B"/>
    <w:rsid w:val="00E42724"/>
    <w:rsid w:val="00E51827"/>
    <w:rsid w:val="00E602AC"/>
    <w:rsid w:val="00E70693"/>
    <w:rsid w:val="00E709A9"/>
    <w:rsid w:val="00EA351E"/>
    <w:rsid w:val="00EB3FF4"/>
    <w:rsid w:val="00EB46D3"/>
    <w:rsid w:val="00EC0B17"/>
    <w:rsid w:val="00ED0BF3"/>
    <w:rsid w:val="00ED431C"/>
    <w:rsid w:val="00EE219C"/>
    <w:rsid w:val="00EE2DB6"/>
    <w:rsid w:val="00F33BCD"/>
    <w:rsid w:val="00F54E62"/>
    <w:rsid w:val="00F911A5"/>
    <w:rsid w:val="00F960EB"/>
    <w:rsid w:val="00FB285A"/>
    <w:rsid w:val="00FC08C9"/>
    <w:rsid w:val="00FD30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540488BB-DB4B-4F0F-B72C-ED9E61D87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441C49"/>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AB0F03"/>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2812A9"/>
    <w:pPr>
      <w:keepNext/>
      <w:spacing w:line="240" w:lineRule="auto"/>
      <w:outlineLvl w:val="1"/>
    </w:pPr>
    <w:rPr>
      <w:b/>
      <w:snapToGrid w:val="0"/>
      <w:szCs w:val="22"/>
      <w:lang w:eastAsia="it-IT"/>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9517CE"/>
    <w:pPr>
      <w:spacing w:after="0"/>
      <w:outlineLvl w:val="1"/>
    </w:pPr>
    <w:rPr>
      <w:b/>
      <w:color w:val="000000" w:themeColor="text1"/>
    </w:rPr>
  </w:style>
  <w:style w:type="character" w:styleId="Fett">
    <w:name w:val="Strong"/>
    <w:basedOn w:val="Absatz-Standardschriftart"/>
    <w:qFormat/>
    <w:rsid w:val="00441C49"/>
    <w:rPr>
      <w:b/>
      <w:bCs/>
    </w:rPr>
  </w:style>
  <w:style w:type="paragraph" w:customStyle="1" w:styleId="Press3-Body">
    <w:name w:val="Press 3 - Body"/>
    <w:basedOn w:val="Standard"/>
    <w:autoRedefine/>
    <w:qFormat/>
    <w:rsid w:val="00DE65D2"/>
    <w:pPr>
      <w:spacing w:after="360" w:line="360" w:lineRule="auto"/>
      <w:jc w:val="both"/>
    </w:pPr>
    <w:rPr>
      <w:rFonts w:ascii="Arial" w:hAnsi="Arial" w:cs="Arial"/>
      <w:color w:val="000000"/>
    </w:rPr>
  </w:style>
  <w:style w:type="character" w:styleId="Kommentarzeichen">
    <w:name w:val="annotation reference"/>
    <w:basedOn w:val="Absatz-Standardschriftart"/>
    <w:semiHidden/>
    <w:unhideWhenUsed/>
    <w:rsid w:val="002006BF"/>
    <w:rPr>
      <w:sz w:val="16"/>
      <w:szCs w:val="16"/>
    </w:rPr>
  </w:style>
  <w:style w:type="paragraph" w:styleId="Kommentartext">
    <w:name w:val="annotation text"/>
    <w:basedOn w:val="Standard"/>
    <w:link w:val="KommentartextZchn"/>
    <w:semiHidden/>
    <w:unhideWhenUsed/>
    <w:rsid w:val="002006BF"/>
    <w:rPr>
      <w:sz w:val="20"/>
      <w:szCs w:val="20"/>
    </w:rPr>
  </w:style>
  <w:style w:type="character" w:customStyle="1" w:styleId="KommentartextZchn">
    <w:name w:val="Kommentartext Zchn"/>
    <w:basedOn w:val="Absatz-Standardschriftart"/>
    <w:link w:val="Kommentartext"/>
    <w:semiHidden/>
    <w:rsid w:val="002006BF"/>
  </w:style>
  <w:style w:type="paragraph" w:styleId="Kommentarthema">
    <w:name w:val="annotation subject"/>
    <w:basedOn w:val="Kommentartext"/>
    <w:next w:val="Kommentartext"/>
    <w:link w:val="KommentarthemaZchn"/>
    <w:semiHidden/>
    <w:unhideWhenUsed/>
    <w:rsid w:val="002006BF"/>
    <w:rPr>
      <w:b/>
      <w:bCs/>
    </w:rPr>
  </w:style>
  <w:style w:type="character" w:customStyle="1" w:styleId="KommentarthemaZchn">
    <w:name w:val="Kommentarthema Zchn"/>
    <w:basedOn w:val="KommentartextZchn"/>
    <w:link w:val="Kommentarthema"/>
    <w:semiHidden/>
    <w:rsid w:val="002006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418191">
      <w:bodyDiv w:val="1"/>
      <w:marLeft w:val="0"/>
      <w:marRight w:val="0"/>
      <w:marTop w:val="0"/>
      <w:marBottom w:val="0"/>
      <w:divBdr>
        <w:top w:val="none" w:sz="0" w:space="0" w:color="auto"/>
        <w:left w:val="none" w:sz="0" w:space="0" w:color="auto"/>
        <w:bottom w:val="none" w:sz="0" w:space="0" w:color="auto"/>
        <w:right w:val="none" w:sz="0" w:space="0" w:color="auto"/>
      </w:divBdr>
      <w:divsChild>
        <w:div w:id="825633847">
          <w:marLeft w:val="576"/>
          <w:marRight w:val="0"/>
          <w:marTop w:val="72"/>
          <w:marBottom w:val="0"/>
          <w:divBdr>
            <w:top w:val="none" w:sz="0" w:space="0" w:color="auto"/>
            <w:left w:val="none" w:sz="0" w:space="0" w:color="auto"/>
            <w:bottom w:val="none" w:sz="0" w:space="0" w:color="auto"/>
            <w:right w:val="none" w:sz="0" w:space="0" w:color="auto"/>
          </w:divBdr>
        </w:div>
        <w:div w:id="1372462745">
          <w:marLeft w:val="576"/>
          <w:marRight w:val="0"/>
          <w:marTop w:val="72"/>
          <w:marBottom w:val="0"/>
          <w:divBdr>
            <w:top w:val="none" w:sz="0" w:space="0" w:color="auto"/>
            <w:left w:val="none" w:sz="0" w:space="0" w:color="auto"/>
            <w:bottom w:val="none" w:sz="0" w:space="0" w:color="auto"/>
            <w:right w:val="none" w:sz="0" w:space="0" w:color="auto"/>
          </w:divBdr>
        </w:div>
        <w:div w:id="662128391">
          <w:marLeft w:val="576"/>
          <w:marRight w:val="0"/>
          <w:marTop w:val="72"/>
          <w:marBottom w:val="0"/>
          <w:divBdr>
            <w:top w:val="none" w:sz="0" w:space="0" w:color="auto"/>
            <w:left w:val="none" w:sz="0" w:space="0" w:color="auto"/>
            <w:bottom w:val="none" w:sz="0" w:space="0" w:color="auto"/>
            <w:right w:val="none" w:sz="0" w:space="0" w:color="auto"/>
          </w:divBdr>
        </w:div>
        <w:div w:id="1826899399">
          <w:marLeft w:val="576"/>
          <w:marRight w:val="0"/>
          <w:marTop w:val="72"/>
          <w:marBottom w:val="0"/>
          <w:divBdr>
            <w:top w:val="none" w:sz="0" w:space="0" w:color="auto"/>
            <w:left w:val="none" w:sz="0" w:space="0" w:color="auto"/>
            <w:bottom w:val="none" w:sz="0" w:space="0" w:color="auto"/>
            <w:right w:val="none" w:sz="0" w:space="0" w:color="auto"/>
          </w:divBdr>
        </w:div>
      </w:divsChild>
    </w:div>
    <w:div w:id="239752752">
      <w:bodyDiv w:val="1"/>
      <w:marLeft w:val="0"/>
      <w:marRight w:val="0"/>
      <w:marTop w:val="0"/>
      <w:marBottom w:val="0"/>
      <w:divBdr>
        <w:top w:val="none" w:sz="0" w:space="0" w:color="auto"/>
        <w:left w:val="none" w:sz="0" w:space="0" w:color="auto"/>
        <w:bottom w:val="none" w:sz="0" w:space="0" w:color="auto"/>
        <w:right w:val="none" w:sz="0" w:space="0" w:color="auto"/>
      </w:divBdr>
    </w:div>
    <w:div w:id="386998759">
      <w:bodyDiv w:val="1"/>
      <w:marLeft w:val="0"/>
      <w:marRight w:val="0"/>
      <w:marTop w:val="0"/>
      <w:marBottom w:val="0"/>
      <w:divBdr>
        <w:top w:val="none" w:sz="0" w:space="0" w:color="auto"/>
        <w:left w:val="none" w:sz="0" w:space="0" w:color="auto"/>
        <w:bottom w:val="none" w:sz="0" w:space="0" w:color="auto"/>
        <w:right w:val="none" w:sz="0" w:space="0" w:color="auto"/>
      </w:divBdr>
    </w:div>
    <w:div w:id="1528836755">
      <w:bodyDiv w:val="1"/>
      <w:marLeft w:val="0"/>
      <w:marRight w:val="0"/>
      <w:marTop w:val="0"/>
      <w:marBottom w:val="0"/>
      <w:divBdr>
        <w:top w:val="none" w:sz="0" w:space="0" w:color="auto"/>
        <w:left w:val="none" w:sz="0" w:space="0" w:color="auto"/>
        <w:bottom w:val="none" w:sz="0" w:space="0" w:color="auto"/>
        <w:right w:val="none" w:sz="0" w:space="0" w:color="auto"/>
      </w:divBdr>
      <w:divsChild>
        <w:div w:id="719551667">
          <w:marLeft w:val="576"/>
          <w:marRight w:val="0"/>
          <w:marTop w:val="72"/>
          <w:marBottom w:val="0"/>
          <w:divBdr>
            <w:top w:val="none" w:sz="0" w:space="0" w:color="auto"/>
            <w:left w:val="none" w:sz="0" w:space="0" w:color="auto"/>
            <w:bottom w:val="none" w:sz="0" w:space="0" w:color="auto"/>
            <w:right w:val="none" w:sz="0" w:space="0" w:color="auto"/>
          </w:divBdr>
        </w:div>
        <w:div w:id="372388709">
          <w:marLeft w:val="576"/>
          <w:marRight w:val="0"/>
          <w:marTop w:val="72"/>
          <w:marBottom w:val="0"/>
          <w:divBdr>
            <w:top w:val="none" w:sz="0" w:space="0" w:color="auto"/>
            <w:left w:val="none" w:sz="0" w:space="0" w:color="auto"/>
            <w:bottom w:val="none" w:sz="0" w:space="0" w:color="auto"/>
            <w:right w:val="none" w:sz="0" w:space="0" w:color="auto"/>
          </w:divBdr>
        </w:div>
        <w:div w:id="1759593439">
          <w:marLeft w:val="576"/>
          <w:marRight w:val="0"/>
          <w:marTop w:val="72"/>
          <w:marBottom w:val="0"/>
          <w:divBdr>
            <w:top w:val="none" w:sz="0" w:space="0" w:color="auto"/>
            <w:left w:val="none" w:sz="0" w:space="0" w:color="auto"/>
            <w:bottom w:val="none" w:sz="0" w:space="0" w:color="auto"/>
            <w:right w:val="none" w:sz="0" w:space="0" w:color="auto"/>
          </w:divBdr>
        </w:div>
        <w:div w:id="144054413">
          <w:marLeft w:val="576"/>
          <w:marRight w:val="0"/>
          <w:marTop w:val="72"/>
          <w:marBottom w:val="0"/>
          <w:divBdr>
            <w:top w:val="none" w:sz="0" w:space="0" w:color="auto"/>
            <w:left w:val="none" w:sz="0" w:space="0" w:color="auto"/>
            <w:bottom w:val="none" w:sz="0" w:space="0" w:color="auto"/>
            <w:right w:val="none" w:sz="0" w:space="0" w:color="auto"/>
          </w:divBdr>
        </w:div>
      </w:divsChild>
    </w:div>
    <w:div w:id="208286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xmlns:star_td="http://www.star-group.net/schemas/transit/filters/textdata" ct:_="" ma:_="" ma:contentTypeName="Document" ma:contentTypeID="0x010100C3FCE1235474444CBA618FC4AA0A6419" ma:contentTypeVersion="4" ma:contentTypeDescription="Create a new document." ma:contentTypeScope="" ma:versionID="5f24922fd77b3cb58987f4adb02dde81">
  <xsd:schema xmlns:xsd="http://www.w3.org/2001/XMLSchema" xmlns:p="http://schemas.microsoft.com/office/2006/metadata/properties" xmlns:ns2="9a761c69-c9d7-462a-8f07-05b3f7d62f8b" xmlns:xs="http://www.w3.org/2001/XMLSchema" targetNamespace="http://schemas.microsoft.com/office/2006/metadata/properties" ma:root="true" ma:fieldsID="2f072443d18ca9ddc9e86ce9a708f18a" ns2:_="">
    <xsd:import xmlns:xs="http://www.w3.org/2001/XMLSchema" xmlns:xsd="http://www.w3.org/2001/XMLSchema" namespace="9a761c69-c9d7-462a-8f07-05b3f7d62f8b"/>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2:Language" minOccurs="0"/>
                <xsd:element xmlns:xs="http://www.w3.org/2001/XMLSchema" xmlns:xsd="http://www.w3.org/2001/XMLSchema" ref="ns2:Corporate_x0020_Communications_x0020_Contact" minOccurs="0"/>
                <xsd:element xmlns:xs="http://www.w3.org/2001/XMLSchema" xmlns:xsd="http://www.w3.org/2001/XMLSchema" ref="ns2:Document_x0020_Type" minOccurs="0"/>
                <xsd:element xmlns:xs="http://www.w3.org/2001/XMLSchema" xmlns:xsd="http://www.w3.org/2001/XMLSchema" ref="ns2:Valid_x0020_for"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9a761c69-c9d7-462a-8f07-05b3f7d62f8b"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Language" ma:index="8" nillable="true" ma:displayName="Language" ma:format="Dropdown" ma:internalName="Language">
      <xs:simpleType xmlns:xsd="http://www.w3.org/2001/XMLSchema" xmlns:xs="http://www.w3.org/2001/XMLSchema">
        <xsd:restriction xmlns:xs="http://www.w3.org/2001/XMLSchema" xmlns:xsd="http://www.w3.org/2001/XMLSchema" base="dms:Choice">
          <xs:enumeration xmlns:xsd="http://www.w3.org/2001/XMLSchema" xmlns:xs="http://www.w3.org/2001/XMLSchema" value="English"/>
          <xs:enumeration xmlns:xsd="http://www.w3.org/2001/XMLSchema" xmlns:xs="http://www.w3.org/2001/XMLSchema" value="French"/>
          <xs:enumeration xmlns:xsd="http://www.w3.org/2001/XMLSchema" xmlns:xs="http://www.w3.org/2001/XMLSchema" value="German"/>
          <xs:enumeration xmlns:xsd="http://www.w3.org/2001/XMLSchema" xmlns:xs="http://www.w3.org/2001/XMLSchema" value="German (Switzerland)"/>
          <xs:enumeration xmlns:xsd="http://www.w3.org/2001/XMLSchema" xmlns:xs="http://www.w3.org/2001/XMLSchema" value="Italian"/>
          <xs:enumeration xmlns:xsd="http://www.w3.org/2001/XMLSchema" xmlns:xs="http://www.w3.org/2001/XMLSchema" value="Portuguese"/>
          <xs:enumeration xmlns:xsd="http://www.w3.org/2001/XMLSchema" xmlns:xs="http://www.w3.org/2001/XMLSchema" value="Russian"/>
          <xs:enumeration xmlns:xsd="http://www.w3.org/2001/XMLSchema" xmlns:xs="http://www.w3.org/2001/XMLSchema" value="Spanish"/>
        </xsd:restriction>
      </xs:simpleType>
    </xsd:element>
    <xsd:element xmlns:xs="http://www.w3.org/2001/XMLSchema" xmlns:xsd="http://www.w3.org/2001/XMLSchema" name="Corporate_x0020_Communications_x0020_Contact" ma:index="9" nillable="true" ma:displayName="Corporate Communications Contact" ma:format="Dropdown" ma:internalName="Corporate_x0020_Communications_x0020_Contact">
      <xs:simpleType xmlns:xsd="http://www.w3.org/2001/XMLSchema" xmlns:xs="http://www.w3.org/2001/XMLSchema">
        <xsd:restriction xmlns:xs="http://www.w3.org/2001/XMLSchema" xmlns:xsd="http://www.w3.org/2001/XMLSchema" base="dms:Choice">
          <xs:enumeration xmlns:xsd="http://www.w3.org/2001/XMLSchema" xmlns:xs="http://www.w3.org/2001/XMLSchema" value="Bettina Koehler"/>
          <xs:enumeration xmlns:xsd="http://www.w3.org/2001/XMLSchema" xmlns:xs="http://www.w3.org/2001/XMLSchema" value="Berenike Nordmann"/>
          <xs:enumeration xmlns:xsd="http://www.w3.org/2001/XMLSchema" xmlns:xs="http://www.w3.org/2001/XMLSchema" value="Sebastian Schuster"/>
          <xs:enumeration xmlns:xsd="http://www.w3.org/2001/XMLSchema" xmlns:xs="http://www.w3.org/2001/XMLSchema" value="Heidi Werner"/>
        </xsd:restriction>
      </xs:simpleType>
    </xsd:element>
    <xsd:element xmlns:xs="http://www.w3.org/2001/XMLSchema" xmlns:xsd="http://www.w3.org/2001/XMLSchema" name="Document_x0020_Type" ma:index="10" nillable="true" ma:displayName="Document Type" ma:format="Dropdown" ma:internalName="Document_x0020_Type">
      <xs:simpleType xmlns:xsd="http://www.w3.org/2001/XMLSchema" xmlns:xs="http://www.w3.org/2001/XMLSchema">
        <xsd:restriction xmlns:xs="http://www.w3.org/2001/XMLSchema" xmlns:xsd="http://www.w3.org/2001/XMLSchema" base="dms:Choice">
          <xs:enumeration xmlns:xsd="http://www.w3.org/2001/XMLSchema" xmlns:xs="http://www.w3.org/2001/XMLSchema" value="Instructions"/>
          <xs:enumeration xmlns:xsd="http://www.w3.org/2001/XMLSchema" xmlns:xs="http://www.w3.org/2001/XMLSchema" value="Template"/>
        </xsd:restriction>
      </xs:simpleType>
    </xsd:element>
    <xsd:element xmlns:xs="http://www.w3.org/2001/XMLSchema" xmlns:xsd="http://www.w3.org/2001/XMLSchema" name="Valid_x0020_for" ma:index="11" nillable="true" ma:displayName="Valid for" ma:internalName="Valid_x0020_for">
      <xs:complexType xmlns:xsd="http://www.w3.org/2001/XMLSchema" xmlns:xs="http://www.w3.org/2001/XMLSchema">
        <xsd:complexContent xmlns:xs="http://www.w3.org/2001/XMLSchema" xmlns:xsd="http://www.w3.org/2001/XMLSchema">
          <xs:extension xmlns:xsd="http://www.w3.org/2001/XMLSchema" xmlns:xs="http://www.w3.org/2001/XMLSchema" base="dms:MultiChoice">
            <xsd:sequence xmlns:xs="http://www.w3.org/2001/XMLSchema" xmlns:xsd="http://www.w3.org/2001/XMLSchema">
              <xs:element xmlns:xsd="http://www.w3.org/2001/XMLSchema" xmlns:xs="http://www.w3.org/2001/XMLSchema" name="Value" maxOccurs="unbounded" minOccurs="0" nillable="true">
                <xsd:simpleType xmlns:xs="http://www.w3.org/2001/XMLSchema" xmlns:xsd="http://www.w3.org/2001/XMLSchema">
                  <xs:restriction xmlns:xsd="http://www.w3.org/2001/XMLSchema" xmlns:xs="http://www.w3.org/2001/XMLSchema" base="dms:Choice">
                    <xsd:enumeration xmlns:xs="http://www.w3.org/2001/XMLSchema" xmlns:xsd="http://www.w3.org/2001/XMLSchema" value="Events"/>
                    <xsd:enumeration xmlns:xs="http://www.w3.org/2001/XMLSchema" xmlns:xsd="http://www.w3.org/2001/XMLSchema" value="Presentations"/>
                    <xsd:enumeration xmlns:xs="http://www.w3.org/2001/XMLSchema" xmlns:xsd="http://www.w3.org/2001/XMLSchema" value="Press Releases"/>
                  </xs:restriction>
                </xsd:simpleType>
              </xs:element>
            </xsd:sequence>
          </xs:extension>
        </xsd:complexContent>
      </xs: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Language xmlns="9a761c69-c9d7-462a-8f07-05b3f7d62f8b">English</Language>
    <Corporate_x0020_Communications_x0020_Contact xmlns="9a761c69-c9d7-462a-8f07-05b3f7d62f8b" xsi:nil="true"/>
    <Valid_x0020_for xmlns="9a761c69-c9d7-462a-8f07-05b3f7d62f8b">
      <Value>Press Releases</Value>
    </Valid_x0020_for>
    <Document_x0020_Type xmlns="9a761c69-c9d7-462a-8f07-05b3f7d62f8b">Template</Document_x0020_Type>
  </documentManagement>
</p:properties>
</file>

<file path=customXml/item3.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4.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46E12713-2209-40B8-AC0F-81D60B82B163}">
  <ds:schemaRefs>
    <ds:schemaRef ds:uri="http://schemas.microsoft.com/office/2006/metadata/contentType"/>
    <ds:schemaRef ds:uri="http://schemas.microsoft.com/office/2006/metadata/properties/metaAttributes"/>
    <ds:schemaRef ds:uri="http://www.star-group.net/schemas/transit/filters/textdata"/>
    <ds:schemaRef ds:uri="http://www.w3.org/2001/XMLSchema"/>
    <ds:schemaRef ds:uri="http://schemas.microsoft.com/office/2006/metadata/properties"/>
    <ds:schemaRef ds:uri="9a761c69-c9d7-462a-8f07-05b3f7d62f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018F80-B1F5-44EF-AD27-49EB25A5CEB6}">
  <ds:schemaRefs>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http://purl.org/dc/dcmitype/"/>
    <ds:schemaRef ds:uri="9a761c69-c9d7-462a-8f07-05b3f7d62f8b"/>
    <ds:schemaRef ds:uri="http://purl.org/dc/terms/"/>
    <ds:schemaRef ds:uri="http://schemas.microsoft.com/office/infopath/2007/PartnerControls"/>
    <ds:schemaRef ds:uri="http://purl.org/dc/elements/1.1/"/>
  </ds:schemaRefs>
</ds:datastoreItem>
</file>

<file path=customXml/itemProps3.xml><?xml version="1.0" encoding="utf-8"?>
<ds:datastoreItem xmlns:ds="http://schemas.openxmlformats.org/officeDocument/2006/customXml" ds:itemID="{34A3932A-B077-40DE-899A-44A8D6C7F94E}">
  <ds:schemaRefs>
    <ds:schemaRef ds:uri="http://schemas.microsoft.com/sharepoint/v3/contenttype/forms"/>
    <ds:schemaRef ds:uri="http://www.star-group.net/schemas/transit/filters/textdata"/>
  </ds:schemaRefs>
</ds:datastoreItem>
</file>

<file path=customXml/itemProps4.xml><?xml version="1.0" encoding="utf-8"?>
<ds:datastoreItem xmlns:ds="http://schemas.openxmlformats.org/officeDocument/2006/customXml" ds:itemID="{959E0E00-F85E-4EBB-8C34-DA77F095C56A}">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736</Words>
  <Characters>4643</Characters>
  <Application>Microsoft Office Word</Application>
  <DocSecurity>4</DocSecurity>
  <Lines>38</Lines>
  <Paragraphs>10</Paragraphs>
  <ScaleCrop>false</ScaleCrop>
  <HeadingPairs>
    <vt:vector size="8" baseType="variant">
      <vt:variant>
        <vt:lpstr>Titel</vt:lpstr>
      </vt:variant>
      <vt:variant>
        <vt:i4>1</vt:i4>
      </vt:variant>
      <vt:variant>
        <vt:lpstr>Título</vt:lpstr>
      </vt:variant>
      <vt:variant>
        <vt:i4>1</vt:i4>
      </vt:variant>
      <vt:variant>
        <vt:lpstr>Titre</vt:lpstr>
      </vt:variant>
      <vt:variant>
        <vt:i4>1</vt:i4>
      </vt:variant>
      <vt:variant>
        <vt:lpstr>Title</vt:lpstr>
      </vt:variant>
      <vt:variant>
        <vt:i4>1</vt:i4>
      </vt:variant>
    </vt:vector>
  </HeadingPairs>
  <TitlesOfParts>
    <vt:vector size="4" baseType="lpstr">
      <vt:lpstr>Press Information English</vt:lpstr>
      <vt:lpstr>Press Information English</vt:lpstr>
      <vt:lpstr>Press Information English</vt:lpstr>
      <vt:lpstr>Press Information English</vt:lpstr>
    </vt:vector>
  </TitlesOfParts>
  <Company>Liebherr</Company>
  <LinksUpToDate>false</LinksUpToDate>
  <CharactersWithSpaces>5369</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 English</dc:title>
  <dc:creator>Liebherr</dc:creator>
  <cp:lastModifiedBy>Stoll Daniela (LHO)</cp:lastModifiedBy>
  <cp:revision>2</cp:revision>
  <cp:lastPrinted>2015-12-16T17:49:00Z</cp:lastPrinted>
  <dcterms:created xsi:type="dcterms:W3CDTF">2016-01-14T17:02:00Z</dcterms:created>
  <dcterms:modified xsi:type="dcterms:W3CDTF">2016-01-14T17:02:00Z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0x010100C3FCE1235474444CBA618FC4AA0A6419</vt:lpwstr>
  </property>
</Properties>
</file>