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DF94C" w14:textId="77777777" w:rsidR="00E709A9" w:rsidRPr="009317D1" w:rsidRDefault="009E5BD7" w:rsidP="000141A1">
      <w:pPr>
        <w:pStyle w:val="Press2-Headline"/>
      </w:pPr>
      <w:r>
        <w:t xml:space="preserve">Liebherr se presenta en la Bauma 2016 como proveedor integral para obras civiles especiales </w:t>
      </w:r>
    </w:p>
    <w:p w14:paraId="60CEA19C" w14:textId="55471B37" w:rsidR="00E709A9" w:rsidRPr="00677EBD" w:rsidRDefault="00B32D79" w:rsidP="000141A1">
      <w:pPr>
        <w:pStyle w:val="Press3-BulletPoints"/>
      </w:pPr>
      <w:r w:rsidRPr="00677EBD">
        <w:t xml:space="preserve">Soluciones innovadoras para las obras civiles especiales: máquina de hinca y perforación LRB 355, grúa sobre cadenas/dragalina HS 8130 HD y pilotadora de rotación LB 36  </w:t>
      </w:r>
    </w:p>
    <w:p w14:paraId="721AB7CF" w14:textId="77777777" w:rsidR="004F334E" w:rsidRPr="00677EBD" w:rsidRDefault="00B300B9" w:rsidP="000141A1">
      <w:pPr>
        <w:pStyle w:val="Press3-BulletPoints"/>
      </w:pPr>
      <w:r w:rsidRPr="00677EBD">
        <w:t xml:space="preserve">Las tres máquinas ya han sido introducidas en el mercado con resultado satisfactorio </w:t>
      </w:r>
    </w:p>
    <w:p w14:paraId="060A6DC0" w14:textId="7E500874" w:rsidR="004F334E" w:rsidRPr="00677EBD" w:rsidRDefault="00D97F18" w:rsidP="000141A1">
      <w:pPr>
        <w:pStyle w:val="Press3-BulletPoints"/>
      </w:pPr>
      <w:r w:rsidRPr="00677EBD">
        <w:t xml:space="preserve">Máquinas especiales para responder a requisitos diferentes con idéntico alto nivel de eficiencia en cuanto a consumo de combustible y capacidad de rendimiento </w:t>
      </w:r>
    </w:p>
    <w:p w14:paraId="59210171" w14:textId="77777777" w:rsidR="00E709A9" w:rsidRPr="00D142DE" w:rsidRDefault="00E709A9" w:rsidP="000141A1">
      <w:pPr>
        <w:pStyle w:val="Press3-BulletPoints"/>
        <w:numPr>
          <w:ilvl w:val="0"/>
          <w:numId w:val="0"/>
        </w:numPr>
        <w:ind w:left="357"/>
      </w:pPr>
    </w:p>
    <w:p w14:paraId="624129B6" w14:textId="6ADCC3CC" w:rsidR="00B36217" w:rsidRPr="000141A1" w:rsidRDefault="00CF764C" w:rsidP="000141A1">
      <w:pPr>
        <w:pStyle w:val="Press4-Lead"/>
      </w:pPr>
      <w:r w:rsidRPr="000141A1">
        <w:t>Múnich (Alemania), 19 de enero de 2016</w:t>
      </w:r>
      <w:r w:rsidR="00EA2B53">
        <w:t xml:space="preserve"> -</w:t>
      </w:r>
      <w:r w:rsidRPr="000141A1">
        <w:t xml:space="preserve"> Con el estreno en la feria Bauma 2016 de la máquina de hinca y perforación LRB 355 y de la grúa sobre cadenas/dragalina HS 8130 HD, Liebherr enfatiza su condición de proveedor integral en el campo de las obras civiles especiales. También podrá verse en Múnich la </w:t>
      </w:r>
      <w:r w:rsidR="00EF40E0" w:rsidRPr="000141A1">
        <w:t>conocida</w:t>
      </w:r>
      <w:r w:rsidRPr="000141A1">
        <w:t xml:space="preserve"> pilotadora de rotación LB 36 con equipamiento de tipo kelly. Estas tres máquinas para construcción subterránea ya han demostrado sobradamente su eficiencia mediante su uso en numerosas obras repartidas por todo el mundo.  </w:t>
      </w:r>
    </w:p>
    <w:p w14:paraId="78EA06E7" w14:textId="670F52BE" w:rsidR="002F4EE2" w:rsidRPr="000141A1" w:rsidRDefault="00EF40E0" w:rsidP="000141A1">
      <w:pPr>
        <w:pStyle w:val="Press5-Body"/>
        <w:rPr>
          <w:szCs w:val="22"/>
        </w:rPr>
      </w:pPr>
      <w:r w:rsidRPr="000141A1">
        <w:t>Para</w:t>
      </w:r>
      <w:r w:rsidR="006E22D4" w:rsidRPr="000141A1">
        <w:t xml:space="preserve"> </w:t>
      </w:r>
      <w:r w:rsidRPr="000141A1">
        <w:t>ciertos ciclos de repetición de</w:t>
      </w:r>
      <w:r w:rsidR="006E22D4" w:rsidRPr="000141A1">
        <w:t xml:space="preserve"> trabajo en las obras civiles especiales, la eficiencia en el consumo de combustible durante el funcionamiento adquiere un significado especial. Con </w:t>
      </w:r>
      <w:r w:rsidRPr="000141A1">
        <w:t>este</w:t>
      </w:r>
      <w:r w:rsidR="006E22D4" w:rsidRPr="000141A1">
        <w:t xml:space="preserve"> objetivo, Liebherr ofrece </w:t>
      </w:r>
      <w:r w:rsidRPr="000141A1">
        <w:t>de manera opcional</w:t>
      </w:r>
      <w:r w:rsidR="006E22D4" w:rsidRPr="000141A1">
        <w:t xml:space="preserve"> su innovador sistema de parada automática del motor. Si están equipadas con este</w:t>
      </w:r>
      <w:r w:rsidRPr="000141A1">
        <w:t xml:space="preserve"> opcional</w:t>
      </w:r>
      <w:r w:rsidR="006E22D4" w:rsidRPr="000141A1">
        <w:t>, las máquinas para obras civiles especiales de Liebherr detectan las pausas prolongadas en el trabajo y, tras comprobar ciertas funciones del sistema, se desconectan automáticamente, lo que ahorra combustible y, al mismo tiempo, ayuda a proteger el medio ambiente. Además</w:t>
      </w:r>
      <w:r w:rsidRPr="000141A1">
        <w:t xml:space="preserve"> si se activa</w:t>
      </w:r>
      <w:r w:rsidR="006E22D4" w:rsidRPr="000141A1">
        <w:t xml:space="preserve"> el modo Eco Silent </w:t>
      </w:r>
      <w:r w:rsidRPr="000141A1">
        <w:t xml:space="preserve">esto </w:t>
      </w:r>
      <w:r w:rsidR="006E22D4" w:rsidRPr="000141A1">
        <w:t xml:space="preserve">permite reducir el régimen del motor hasta el valor necesario. En consecuencia, el consumo de gasóleo disminuye de manera notable, así como también las emisiones de ruido, sin que el rendimiento se vea debilitado por ello. </w:t>
      </w:r>
    </w:p>
    <w:p w14:paraId="4517B950" w14:textId="0E15DB3F" w:rsidR="002F4EE2" w:rsidRDefault="006E22D4" w:rsidP="000141A1">
      <w:pPr>
        <w:pStyle w:val="Press5-Body"/>
        <w:rPr>
          <w:szCs w:val="22"/>
        </w:rPr>
      </w:pPr>
      <w:r>
        <w:t xml:space="preserve">Estos tres productos expuestos en la Bauma están equipados con motores diésel de última generación que funcionan a un régimen de trabajo reducido. Esta característica </w:t>
      </w:r>
      <w:r>
        <w:lastRenderedPageBreak/>
        <w:t xml:space="preserve">reduce aún más el consumo de combustible y, al mismo tiempo, mejora la eficiencia. En la grúa sobre cadenas/dragalina HS 8130 HD se ha optimizado además el sistema hidráulico, de tal modo que, pese a que la dragalina cuenta con una potencia de motor inferior, alcanza un mayor rendimiento en la manipulación que su predecesora. </w:t>
      </w:r>
    </w:p>
    <w:p w14:paraId="3A2D1365" w14:textId="77777777" w:rsidR="004859BA" w:rsidRPr="00B32D79" w:rsidRDefault="004859BA" w:rsidP="000141A1">
      <w:pPr>
        <w:pStyle w:val="Press6-SubHeadline"/>
      </w:pPr>
      <w:r>
        <w:t xml:space="preserve">Máquina multifunción LRB 355 </w:t>
      </w:r>
    </w:p>
    <w:p w14:paraId="6E4DE1A8" w14:textId="3C6C5787" w:rsidR="006E2DB2" w:rsidRPr="000141A1" w:rsidRDefault="00833E0E" w:rsidP="000141A1">
      <w:pPr>
        <w:pStyle w:val="Press5-Body"/>
        <w:rPr>
          <w:lang w:eastAsia="it-IT"/>
        </w:rPr>
      </w:pPr>
      <w:r w:rsidRPr="000141A1">
        <w:t>El robusto chasis de la nueva máquina de hin</w:t>
      </w:r>
      <w:r w:rsidR="00EF40E0" w:rsidRPr="000141A1">
        <w:t>ca y perforación LRB 355, con la</w:t>
      </w:r>
      <w:r w:rsidRPr="000141A1">
        <w:t xml:space="preserve">s orugas </w:t>
      </w:r>
      <w:r w:rsidR="00EF40E0" w:rsidRPr="000141A1">
        <w:t>más larga</w:t>
      </w:r>
      <w:r w:rsidRPr="000141A1">
        <w:t xml:space="preserve">s de su categoría, garantiza una estabilidad extraordinariamente elevada. Gracias a su cinemática paralela, dispone de una zona de trabajo de gran tamaño. El montaje directo de todos los cabestrantes en el mástil supone otra ventaja adicional. Por una parte, permite tener visibilidad directa sobre el cabrestante principal desde la cabina para el operador y, por otra, impide que los cables se muevan al regular el mástil. La plataforma de trabajo móvil, disponible </w:t>
      </w:r>
      <w:r w:rsidR="00EF40E0" w:rsidRPr="000141A1">
        <w:t>de manera opcional</w:t>
      </w:r>
      <w:r w:rsidRPr="000141A1">
        <w:t xml:space="preserve"> para la LRB 355, garantiza un acceso seguro a los equipos acoplados. También facilita el montaje de las herramientas de trabajo, así como la ejecución de los trabajos de mantenimiento en la misma obra.</w:t>
      </w:r>
    </w:p>
    <w:p w14:paraId="3CD6CD50" w14:textId="7B52C41C" w:rsidR="006A42D3" w:rsidRDefault="006E2DB2" w:rsidP="000141A1">
      <w:pPr>
        <w:pStyle w:val="Press5-Body"/>
      </w:pPr>
      <w:r>
        <w:t xml:space="preserve">La nueva LRB 355 de Liebherr se puede adquirir en dos configuraciones diferentes, con una altura máxima de 33,5m y un peso máximo de aprox. 100t (sin equipos acoplados). Esta máquina de hinca y perforación es accionada por un motor diésel V-12 de 600kW de potencia (opcionalmente 750kW) que cumple los niveles IV y Tier 4f de las normas de emisiones de Europa y EE. UU., respectivamente. </w:t>
      </w:r>
    </w:p>
    <w:p w14:paraId="178F4377" w14:textId="31E14C08" w:rsidR="006E2DB2" w:rsidRPr="000141A1" w:rsidRDefault="006E2DB2" w:rsidP="000141A1">
      <w:pPr>
        <w:pStyle w:val="Press5-Body"/>
      </w:pPr>
      <w:r>
        <w:t xml:space="preserve">Otras ventajas que ofrece la nueva máquina de hinca y perforación de Liebherr son la rapidez con la que se puede poner en movimiento y su facilidad de transporte, para el que no es necesario desmontar el mástil ni la corredera universal. No obstante, el mástil se puede plegar para reducir la longitud de transporte hasta tan solo 22,6m. Además, no se requieren herramientas para desplegar el mástil ni para montar el contrapeso. La LRB 355 ha sido desarrollada especialmente para llevar a cabo perforaciones de desplazamiento completo, función en la que alcanza un par de rotación de 450kNm. No obstante, esta máquina también se puede usar para otros muchos fines, como la perforación con equipamiento kelly, con doble cabezal de </w:t>
      </w:r>
      <w:r w:rsidRPr="000141A1">
        <w:t xml:space="preserve">perforación o con barrena continua, así como para aplicaciones de </w:t>
      </w:r>
      <w:r w:rsidR="00EF40E0" w:rsidRPr="000141A1">
        <w:t>soil mixing</w:t>
      </w:r>
      <w:r w:rsidRPr="000141A1">
        <w:t xml:space="preserve"> y aplicaciones con vibrador y martillo hidráulico. </w:t>
      </w:r>
    </w:p>
    <w:p w14:paraId="6E1BF80E" w14:textId="25D5A0E3" w:rsidR="004859BA" w:rsidRPr="000141A1" w:rsidRDefault="004859BA" w:rsidP="000141A1">
      <w:pPr>
        <w:pStyle w:val="Press6-SubHeadline"/>
      </w:pPr>
      <w:r w:rsidRPr="000141A1">
        <w:lastRenderedPageBreak/>
        <w:t xml:space="preserve">La grúa sobre cadenas/dragalina HS 8130 HD es todo un comodín de versatilidad para el uso en obras en condiciones difíciles  </w:t>
      </w:r>
    </w:p>
    <w:p w14:paraId="42082A65" w14:textId="3831EA9E" w:rsidR="004859BA" w:rsidRPr="000141A1" w:rsidRDefault="004859BA" w:rsidP="000141A1">
      <w:pPr>
        <w:pStyle w:val="Press5-Body"/>
      </w:pPr>
      <w:r w:rsidRPr="000141A1">
        <w:t xml:space="preserve">La grúa sobre cadenas/dragalina HS 8130 HD de Liebherr se puede utilizar tanto para aplicaciones en obras civiles especiales como para los trabajos de </w:t>
      </w:r>
      <w:r w:rsidR="00EF40E0" w:rsidRPr="000141A1">
        <w:t>carga y descarga,</w:t>
      </w:r>
      <w:r w:rsidRPr="000141A1">
        <w:t xml:space="preserve"> típicos de una dragalina. Entre sus usos se encuentran los trabajos para la ejecución de pantallas continuas hasta 35t, aplicaciones con máquina entubadora de hasta 3m, manipulación de material con cuchara o cuchara de arrastre, compactación dinámica del suelo y diversos trabajos </w:t>
      </w:r>
      <w:r w:rsidR="00C07875" w:rsidRPr="000141A1">
        <w:t>de dragado</w:t>
      </w:r>
      <w:r w:rsidRPr="000141A1">
        <w:t xml:space="preserve">. </w:t>
      </w:r>
    </w:p>
    <w:p w14:paraId="4E4F4187" w14:textId="4B7FE3D1" w:rsidR="00576EF0" w:rsidRPr="000141A1" w:rsidRDefault="000F3AE9" w:rsidP="000141A1">
      <w:pPr>
        <w:pStyle w:val="Press5-Body"/>
      </w:pPr>
      <w:r w:rsidRPr="000141A1">
        <w:t>Durante el desarrollo de esta dragalina de 130 toneladas se ha prestado especial atención a la robustez de la estructura de acero, a la optimización del rendimiento y a la seguridad, así como a la rapidez y facilidad de su transporte y a la posibilidad de</w:t>
      </w:r>
      <w:r w:rsidR="00C07875" w:rsidRPr="000141A1">
        <w:t>l</w:t>
      </w:r>
      <w:r w:rsidRPr="000141A1">
        <w:t xml:space="preserve"> </w:t>
      </w:r>
      <w:r w:rsidR="00C07875" w:rsidRPr="000141A1">
        <w:t>montaje rápido de</w:t>
      </w:r>
      <w:r w:rsidRPr="000141A1">
        <w:t xml:space="preserve"> la máquina. La Liebherr HS 8130 HD se puede transportar en estado completo, con todos sus pasarelas, plataformas y pasamanos montados en el chasis superior. Con ello se acelera la movilización de la máquina en la obra. </w:t>
      </w:r>
    </w:p>
    <w:p w14:paraId="5191B3E8" w14:textId="389067D0" w:rsidR="009E5BD7" w:rsidRPr="000141A1" w:rsidRDefault="009E5BD7" w:rsidP="000141A1">
      <w:pPr>
        <w:pStyle w:val="Press5-Body"/>
      </w:pPr>
      <w:r w:rsidRPr="000141A1">
        <w:t>Otras características que facilitan est</w:t>
      </w:r>
      <w:r w:rsidR="00C07875" w:rsidRPr="000141A1">
        <w:t>e</w:t>
      </w:r>
      <w:r w:rsidRPr="000141A1">
        <w:t xml:space="preserve"> rápid</w:t>
      </w:r>
      <w:r w:rsidR="00C07875" w:rsidRPr="000141A1">
        <w:t>o</w:t>
      </w:r>
      <w:r w:rsidRPr="000141A1">
        <w:t xml:space="preserve"> </w:t>
      </w:r>
      <w:r w:rsidR="00C07875" w:rsidRPr="000141A1">
        <w:t>montaje</w:t>
      </w:r>
      <w:r w:rsidRPr="000141A1">
        <w:t xml:space="preserve"> son el sistema de automontaje de l</w:t>
      </w:r>
      <w:r w:rsidR="00C07875" w:rsidRPr="000141A1">
        <w:t>a</w:t>
      </w:r>
      <w:r w:rsidRPr="000141A1">
        <w:t>s orugas y del contrapeso, así como el sistema de elevación. Además, gracias a su reducido peso de transporte de tan solo 50t y a un ancho máximo de transporte de la máquina base de 3,5m, la Liebherr HS 8130 HD es fácil de transportar.</w:t>
      </w:r>
    </w:p>
    <w:p w14:paraId="5DAF9948" w14:textId="34B0D940" w:rsidR="004859BA" w:rsidRPr="00576EF0" w:rsidRDefault="00576EF0" w:rsidP="000141A1">
      <w:pPr>
        <w:pStyle w:val="Press6-SubHeadline"/>
      </w:pPr>
      <w:r>
        <w:t xml:space="preserve">La pilotadora de rotación LB 36 lleva años probando su eficacia </w:t>
      </w:r>
    </w:p>
    <w:p w14:paraId="34983C5E" w14:textId="7B62FB24" w:rsidR="004859BA" w:rsidRPr="00B300B9" w:rsidRDefault="00576EF0" w:rsidP="000141A1">
      <w:pPr>
        <w:pStyle w:val="Press5-Body"/>
      </w:pPr>
      <w:r>
        <w:t>Liebherr también expone en la Bauma 2016 la pilotadora de rotación LB 36, una máquina que ocupa una posición inmejorable en el mercado y con la que hace tres años se presentó por vez primera la unidad de perforación BAT. La unidad de perforación de la LB 36 cuenta con un par de rotación de 410kNm y se puede configurar individualmente en función de la aplicación. Las ventajas principales de este accionamiento hidráulico fabricado por Liebherr consisten en la regulación automática del par, la optimización sin escalonamientos del régimen de giro y la disponibilidad de cuatro rangos de velocidad de giro ajustables por medios electrónicos. Otras características de esta unidad de perforación son su estructura sencilla, el escaso coste de mantenimiento y, sobre todo, su extraordinaria eficiencia.</w:t>
      </w:r>
    </w:p>
    <w:p w14:paraId="4F50BA7D" w14:textId="607D9A03" w:rsidR="009B17C0" w:rsidRPr="000141A1" w:rsidRDefault="009B17C0" w:rsidP="000141A1">
      <w:pPr>
        <w:pStyle w:val="Press5-Body"/>
      </w:pPr>
      <w:r w:rsidRPr="000141A1">
        <w:lastRenderedPageBreak/>
        <w:t xml:space="preserve">La LB 36 pesa unas 115 toneladas y está </w:t>
      </w:r>
      <w:r w:rsidR="00C07875" w:rsidRPr="000141A1">
        <w:t>diseñada</w:t>
      </w:r>
      <w:r w:rsidRPr="000141A1">
        <w:t xml:space="preserve"> para unos diámetros de perforación de hasta 3m y unas profundidades de perforación de 88m como máximo. El cabrestante kelly de 40t y el sistema de empuje por cable (con una potencia de accionamiento de 40t) ofrecen una ventaja técnica sustancial. De modo que el operador dispone de un alto nivel de potencia y fiabilidad, incluso en condiciones de utilización duras y suelo de características difíciles. </w:t>
      </w:r>
    </w:p>
    <w:p w14:paraId="670F2D2B" w14:textId="4DEA479F" w:rsidR="009B17C0" w:rsidRPr="000141A1" w:rsidRDefault="009B17C0" w:rsidP="000141A1">
      <w:pPr>
        <w:pStyle w:val="Press5-Body"/>
      </w:pPr>
      <w:r w:rsidRPr="000141A1">
        <w:t xml:space="preserve">Esta pilotadora de Liebherr destaca por la gran estabilidad del mástil, así como por su robusta cinemática y por un espectro de usos posibles de lo más variado. La gran superficie de apoyo del chasis inferior garantiza un alto nivel de estabilidad. Al igual que las demás máquinas de la serie LB, la LB 36 ha sido concebida especialmente para aplicaciones con kelly, con barrena continua y con cabezal doble, así como para aplicaciones de </w:t>
      </w:r>
      <w:r w:rsidR="00C07875" w:rsidRPr="000141A1">
        <w:t>soil mixing</w:t>
      </w:r>
      <w:r w:rsidRPr="000141A1">
        <w:t xml:space="preserve">. </w:t>
      </w:r>
    </w:p>
    <w:p w14:paraId="4C44A9B4" w14:textId="77777777" w:rsidR="009B17C0" w:rsidRPr="009B17C0" w:rsidRDefault="009B17C0" w:rsidP="000141A1">
      <w:pPr>
        <w:pStyle w:val="Press6-SubHeadline"/>
      </w:pPr>
      <w:r>
        <w:t>Liebherr es un proveedor integral de sistemas para el sector de las obras civiles especiales</w:t>
      </w:r>
    </w:p>
    <w:p w14:paraId="012F4B7E" w14:textId="0DEEF906" w:rsidR="00A27D1F" w:rsidRDefault="00877709" w:rsidP="000141A1">
      <w:pPr>
        <w:pStyle w:val="Press5-Body"/>
      </w:pPr>
      <w:r>
        <w:t xml:space="preserve">En el campo de las obras civiles especiales, Liebherr no solo ofrece a sus clientes gran cantidad de máquinas, sino también numerosos servicios. Entre estos se cuentan </w:t>
      </w:r>
      <w:r w:rsidR="00C07875">
        <w:t xml:space="preserve">con responder </w:t>
      </w:r>
      <w:r>
        <w:t>la</w:t>
      </w:r>
      <w:r w:rsidR="00C07875">
        <w:t>s</w:t>
      </w:r>
      <w:r>
        <w:t xml:space="preserve"> c</w:t>
      </w:r>
      <w:r w:rsidR="00C07875">
        <w:t>onsultas</w:t>
      </w:r>
      <w:r>
        <w:t xml:space="preserve"> técnica</w:t>
      </w:r>
      <w:r w:rsidR="00C07875">
        <w:t>s que surjan</w:t>
      </w:r>
      <w:r>
        <w:t xml:space="preserve"> en torno </w:t>
      </w:r>
      <w:r w:rsidR="00C07875">
        <w:t>a</w:t>
      </w:r>
      <w:r>
        <w:t xml:space="preserve"> la fase de planificación, el asesoramiento sobre la aplicación en la obra, el registro, evaluación y transmisión de datos de la máquina a través de LiDAT y la documentación y el análisis de los procesos en la obra por medio de PDE/PDR; todos estos servicios contribuyen a aumentar la eficiencia en la obra.</w:t>
      </w:r>
    </w:p>
    <w:p w14:paraId="0E6FBFDF" w14:textId="3D00839E" w:rsidR="00A27D1F" w:rsidRDefault="00A27D1F" w:rsidP="000141A1">
      <w:pPr>
        <w:pStyle w:val="Press5-Body"/>
      </w:pPr>
      <w:r>
        <w:t>También cabe destacar los nuevos simuladores de Liebherr para maquinaria para obras civiles especiales, que permiten preparar a los operadores para sus tareas futuras en un entorno virtual, pero sumamente realista. Así se refuerza el dominio del operador sobre la máquina y la seguridad en la obra mejora.</w:t>
      </w:r>
    </w:p>
    <w:p w14:paraId="384BFE89" w14:textId="77777777" w:rsidR="00EA2B53" w:rsidRDefault="00EA2B53" w:rsidP="000141A1">
      <w:pPr>
        <w:pStyle w:val="Press7-InformationHeadline"/>
      </w:pPr>
    </w:p>
    <w:p w14:paraId="6D9265F5" w14:textId="77777777" w:rsidR="00A27D1F" w:rsidRPr="008C589B" w:rsidRDefault="00A27D1F" w:rsidP="000141A1">
      <w:pPr>
        <w:pStyle w:val="Press7-InformationHeadline"/>
      </w:pPr>
      <w:bookmarkStart w:id="0" w:name="_GoBack"/>
      <w:bookmarkEnd w:id="0"/>
      <w:r w:rsidRPr="008C589B">
        <w:t>Descripciones de imágenes</w:t>
      </w:r>
    </w:p>
    <w:p w14:paraId="1DB5E950" w14:textId="77777777" w:rsidR="008C589B" w:rsidRDefault="008C589B" w:rsidP="008C589B">
      <w:pPr>
        <w:pStyle w:val="Press8-Information"/>
      </w:pPr>
      <w:r>
        <w:t>liebherr-hs8130hd-duty-cycle-crawler-crane.jpg</w:t>
      </w:r>
    </w:p>
    <w:p w14:paraId="09A9BEEB" w14:textId="77777777" w:rsidR="008C589B" w:rsidRPr="00EA2B53" w:rsidRDefault="008C589B" w:rsidP="008C589B">
      <w:pPr>
        <w:pStyle w:val="Press8-Information"/>
      </w:pPr>
      <w:r w:rsidRPr="00EA2B53">
        <w:t>Ordenador de gráfica 3D de grúa sobre cadenas HS 8130 HD de Liebherr con Morsa.</w:t>
      </w:r>
    </w:p>
    <w:p w14:paraId="17B5E26A" w14:textId="77777777" w:rsidR="008C589B" w:rsidRPr="008C589B" w:rsidRDefault="008C589B" w:rsidP="008C589B">
      <w:pPr>
        <w:pStyle w:val="Press8-Information"/>
      </w:pPr>
    </w:p>
    <w:p w14:paraId="37BBCC88" w14:textId="77777777" w:rsidR="008C589B" w:rsidRPr="00EA2B53" w:rsidRDefault="008C589B" w:rsidP="008C589B">
      <w:pPr>
        <w:pStyle w:val="Press8-Information"/>
      </w:pPr>
      <w:r w:rsidRPr="00EA2B53">
        <w:lastRenderedPageBreak/>
        <w:t xml:space="preserve">liebherr-lb36-rotary-drilling-rig.jpg </w:t>
      </w:r>
    </w:p>
    <w:p w14:paraId="00EE5E14" w14:textId="0CAD406D" w:rsidR="008C589B" w:rsidRPr="008C589B" w:rsidRDefault="008C589B" w:rsidP="008C589B">
      <w:pPr>
        <w:pStyle w:val="Press8-Information"/>
      </w:pPr>
      <w:r w:rsidRPr="008C589B">
        <w:t>Máquina de rotación LB 36 de Liebherr trabajando en Suiza</w:t>
      </w:r>
    </w:p>
    <w:p w14:paraId="6D8D4925" w14:textId="77777777" w:rsidR="008C589B" w:rsidRPr="008C589B" w:rsidRDefault="008C589B" w:rsidP="008C589B">
      <w:pPr>
        <w:pStyle w:val="Press8-Information"/>
      </w:pPr>
    </w:p>
    <w:p w14:paraId="539BE8C6" w14:textId="77777777" w:rsidR="008C589B" w:rsidRPr="008C589B" w:rsidRDefault="008C589B" w:rsidP="008C589B">
      <w:pPr>
        <w:pStyle w:val="Press8-Information"/>
      </w:pPr>
      <w:r w:rsidRPr="008C589B">
        <w:t>liebherr-lrb355-piling-drilling-rig.jpg</w:t>
      </w:r>
    </w:p>
    <w:p w14:paraId="2ECA33EE" w14:textId="6831CE56" w:rsidR="00A27D1F" w:rsidRPr="008C589B" w:rsidRDefault="008C589B" w:rsidP="000141A1">
      <w:pPr>
        <w:pStyle w:val="Press8-Information"/>
      </w:pPr>
      <w:r w:rsidRPr="008C589B">
        <w:t>Máquina de hinca y perforación LRB 355 de Liebherr en su primera obra en la ciudad austrica de Dornbirn.</w:t>
      </w:r>
    </w:p>
    <w:p w14:paraId="4A91393E" w14:textId="77777777" w:rsidR="008C589B" w:rsidRPr="00A27D1F" w:rsidRDefault="008C589B" w:rsidP="000141A1">
      <w:pPr>
        <w:pStyle w:val="Press8-Information"/>
      </w:pPr>
    </w:p>
    <w:p w14:paraId="1E36FCC4" w14:textId="77777777" w:rsidR="00A27D1F" w:rsidRPr="008A0F7A" w:rsidRDefault="00A27D1F" w:rsidP="000141A1">
      <w:pPr>
        <w:pStyle w:val="Press7-InformationHeadline"/>
      </w:pPr>
      <w:r>
        <w:t>Contacto</w:t>
      </w:r>
    </w:p>
    <w:p w14:paraId="3E8BB3BC" w14:textId="77777777" w:rsidR="00A27D1F" w:rsidRDefault="00A27D1F" w:rsidP="000141A1">
      <w:pPr>
        <w:pStyle w:val="Press8-Information"/>
      </w:pPr>
      <w:r>
        <w:t>Wolfgang Pfister</w:t>
      </w:r>
    </w:p>
    <w:p w14:paraId="107B068C" w14:textId="77777777" w:rsidR="00A27D1F" w:rsidRDefault="00A27D1F" w:rsidP="000141A1">
      <w:pPr>
        <w:pStyle w:val="Press8-Information"/>
      </w:pPr>
      <w:r>
        <w:t>Teléfono: +43 50809 41-444</w:t>
      </w:r>
    </w:p>
    <w:p w14:paraId="5AB6D4C4" w14:textId="77777777" w:rsidR="00A27D1F" w:rsidRPr="00E91431" w:rsidRDefault="00A27D1F" w:rsidP="000141A1">
      <w:pPr>
        <w:pStyle w:val="Press8-Information"/>
      </w:pPr>
      <w:r>
        <w:t>Correo electrónico: wolfgang.pfister@liebherr.com</w:t>
      </w:r>
    </w:p>
    <w:p w14:paraId="330D4DFA" w14:textId="77777777" w:rsidR="00A27D1F" w:rsidRPr="00FA0517" w:rsidRDefault="00A27D1F" w:rsidP="000141A1">
      <w:pPr>
        <w:pStyle w:val="Press8-Information"/>
      </w:pPr>
    </w:p>
    <w:p w14:paraId="20754371" w14:textId="77777777" w:rsidR="00A27D1F" w:rsidRPr="008A0F7A" w:rsidRDefault="00A27D1F" w:rsidP="000141A1">
      <w:pPr>
        <w:pStyle w:val="Press7-InformationHeadline"/>
      </w:pPr>
      <w:r>
        <w:t>Publicado por</w:t>
      </w:r>
    </w:p>
    <w:p w14:paraId="4DA914CD" w14:textId="77777777" w:rsidR="00A27D1F" w:rsidRDefault="00A27D1F" w:rsidP="000141A1">
      <w:pPr>
        <w:pStyle w:val="Press8-Information"/>
      </w:pPr>
      <w:r>
        <w:t xml:space="preserve">Liebherr-Werk Nenzing GmbH </w:t>
      </w:r>
    </w:p>
    <w:p w14:paraId="6A8FD2A3" w14:textId="2CAA08A7" w:rsidR="00A27D1F" w:rsidRDefault="00677EBD" w:rsidP="000141A1">
      <w:pPr>
        <w:pStyle w:val="Press8-Information"/>
      </w:pPr>
      <w:r>
        <w:t>Nenzing, Austria</w:t>
      </w:r>
    </w:p>
    <w:p w14:paraId="2A90B313" w14:textId="77777777" w:rsidR="009E5BD7" w:rsidRPr="00B300B9" w:rsidRDefault="00A27D1F" w:rsidP="000141A1">
      <w:pPr>
        <w:pStyle w:val="Press8-Information"/>
      </w:pPr>
      <w:r>
        <w:t xml:space="preserve">www.liebherr.com </w:t>
      </w:r>
    </w:p>
    <w:sectPr w:rsidR="009E5BD7" w:rsidRPr="00B300B9" w:rsidSect="00EA2B53">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DF5FA" w14:textId="77777777" w:rsidR="00B712A9" w:rsidRDefault="00B712A9">
      <w:r>
        <w:separator/>
      </w:r>
    </w:p>
  </w:endnote>
  <w:endnote w:type="continuationSeparator" w:id="0">
    <w:p w14:paraId="401233A3" w14:textId="77777777" w:rsidR="00B712A9" w:rsidRDefault="00B7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9145B" w14:textId="77777777" w:rsidR="0035678B" w:rsidRPr="008A3B8B" w:rsidRDefault="0046670D" w:rsidP="000141A1">
    <w:pPr>
      <w:pStyle w:val="Press8-Information"/>
      <w:rPr>
        <w:b/>
      </w:rPr>
    </w:pPr>
    <w:r w:rsidRPr="008A3B8B">
      <w:rPr>
        <w:b/>
      </w:rPr>
      <w:fldChar w:fldCharType="begin"/>
    </w:r>
    <w:r w:rsidRPr="008A3B8B">
      <w:instrText xml:space="preserve"> PAGE </w:instrText>
    </w:r>
    <w:r w:rsidRPr="008A3B8B">
      <w:rPr>
        <w:b/>
      </w:rPr>
      <w:fldChar w:fldCharType="separate"/>
    </w:r>
    <w:r w:rsidR="00EA2B53">
      <w:t>5</w:t>
    </w:r>
    <w:r w:rsidRPr="008A3B8B">
      <w:rPr>
        <w:b/>
      </w:rPr>
      <w:fldChar w:fldCharType="end"/>
    </w:r>
    <w:r>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EA2B53">
      <w:t>5</w:t>
    </w:r>
    <w:r w:rsidR="008C04EB" w:rsidRPr="008A3B8B">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2CE5D" w14:textId="77777777" w:rsidR="0046670D" w:rsidRPr="00A27D1F" w:rsidRDefault="0046670D" w:rsidP="000141A1">
    <w:pPr>
      <w:pStyle w:val="Press8-Information"/>
    </w:pPr>
    <w:r w:rsidRPr="00A27D1F">
      <w:fldChar w:fldCharType="begin"/>
    </w:r>
    <w:r w:rsidRPr="00A27D1F">
      <w:instrText xml:space="preserve"> PAGE </w:instrText>
    </w:r>
    <w:r w:rsidRPr="00A27D1F">
      <w:fldChar w:fldCharType="separate"/>
    </w:r>
    <w:r w:rsidR="00EA2B53">
      <w:t>1</w:t>
    </w:r>
    <w:r w:rsidRPr="00A27D1F">
      <w:fldChar w:fldCharType="end"/>
    </w:r>
    <w:r>
      <w:t xml:space="preserve"> / </w:t>
    </w:r>
    <w:r w:rsidR="008C04EB" w:rsidRPr="00A27D1F">
      <w:fldChar w:fldCharType="begin"/>
    </w:r>
    <w:r w:rsidR="008C04EB" w:rsidRPr="00A27D1F">
      <w:instrText xml:space="preserve"> NUMPAGES </w:instrText>
    </w:r>
    <w:r w:rsidR="008C04EB" w:rsidRPr="00A27D1F">
      <w:fldChar w:fldCharType="separate"/>
    </w:r>
    <w:r w:rsidR="00EA2B53">
      <w:t>5</w:t>
    </w:r>
    <w:r w:rsidR="008C04EB" w:rsidRPr="00A27D1F">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86588" w14:textId="77777777" w:rsidR="00B712A9" w:rsidRDefault="00B712A9">
      <w:r>
        <w:separator/>
      </w:r>
    </w:p>
  </w:footnote>
  <w:footnote w:type="continuationSeparator" w:id="0">
    <w:p w14:paraId="176822B7" w14:textId="77777777" w:rsidR="00B712A9" w:rsidRDefault="00B71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A2546" w14:textId="77777777" w:rsidR="0046670D" w:rsidRPr="0046670D" w:rsidRDefault="0046670D" w:rsidP="000141A1">
    <w:pPr>
      <w:pStyle w:val="Press1-Header"/>
    </w:pPr>
  </w:p>
  <w:p w14:paraId="3D84CD11" w14:textId="77777777" w:rsidR="00A02FC8" w:rsidRDefault="00A02FC8" w:rsidP="000141A1">
    <w:pPr>
      <w:pStyle w:val="Press1-Header"/>
    </w:pPr>
  </w:p>
  <w:p w14:paraId="2ABBC877" w14:textId="77777777" w:rsidR="00A02FC8" w:rsidRDefault="00A02FC8" w:rsidP="000141A1">
    <w:pPr>
      <w:pStyle w:val="Press1-Header"/>
    </w:pPr>
    <w:r>
      <w:rPr>
        <w:noProof/>
        <w:lang w:val="de-DE"/>
      </w:rPr>
      <w:drawing>
        <wp:anchor distT="0" distB="0" distL="114300" distR="114300" simplePos="0" relativeHeight="251658240" behindDoc="0" locked="0" layoutInCell="1" allowOverlap="1" wp14:anchorId="325951E7" wp14:editId="27A7EC40">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0106350E" w14:textId="77777777" w:rsidR="0046670D" w:rsidRDefault="00A02FC8" w:rsidP="000141A1">
    <w:pPr>
      <w:pStyle w:val="Press1-Header"/>
    </w:pPr>
    <w:r>
      <w:tab/>
      <w:t>prensa</w:t>
    </w:r>
  </w:p>
  <w:p w14:paraId="662E19EC" w14:textId="77777777" w:rsidR="00D0217E" w:rsidRPr="0046670D" w:rsidRDefault="00D0217E" w:rsidP="000141A1">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141A1"/>
    <w:rsid w:val="00025C7C"/>
    <w:rsid w:val="000531C6"/>
    <w:rsid w:val="00056256"/>
    <w:rsid w:val="0007182B"/>
    <w:rsid w:val="00072FC0"/>
    <w:rsid w:val="000761F2"/>
    <w:rsid w:val="000843E8"/>
    <w:rsid w:val="0009396A"/>
    <w:rsid w:val="000D5133"/>
    <w:rsid w:val="000E5B47"/>
    <w:rsid w:val="000F1BBB"/>
    <w:rsid w:val="000F3AE9"/>
    <w:rsid w:val="000F7C2D"/>
    <w:rsid w:val="00134024"/>
    <w:rsid w:val="0015007F"/>
    <w:rsid w:val="00152FE3"/>
    <w:rsid w:val="00154C0F"/>
    <w:rsid w:val="0016211E"/>
    <w:rsid w:val="00177340"/>
    <w:rsid w:val="00181723"/>
    <w:rsid w:val="00193F25"/>
    <w:rsid w:val="001E42BE"/>
    <w:rsid w:val="00225077"/>
    <w:rsid w:val="00245DDB"/>
    <w:rsid w:val="00250B12"/>
    <w:rsid w:val="00260171"/>
    <w:rsid w:val="002A1DC2"/>
    <w:rsid w:val="002A4A09"/>
    <w:rsid w:val="002A72CC"/>
    <w:rsid w:val="002B3498"/>
    <w:rsid w:val="002C4B59"/>
    <w:rsid w:val="002D2852"/>
    <w:rsid w:val="002E0D0F"/>
    <w:rsid w:val="002E21A6"/>
    <w:rsid w:val="002E3E13"/>
    <w:rsid w:val="002F0CF1"/>
    <w:rsid w:val="002F4EE2"/>
    <w:rsid w:val="00313A6F"/>
    <w:rsid w:val="003206E8"/>
    <w:rsid w:val="00337A9E"/>
    <w:rsid w:val="00340947"/>
    <w:rsid w:val="0035678B"/>
    <w:rsid w:val="0037395C"/>
    <w:rsid w:val="003B53D2"/>
    <w:rsid w:val="003D7474"/>
    <w:rsid w:val="00402672"/>
    <w:rsid w:val="00431732"/>
    <w:rsid w:val="00445225"/>
    <w:rsid w:val="0046670D"/>
    <w:rsid w:val="00473CCD"/>
    <w:rsid w:val="00474E3B"/>
    <w:rsid w:val="0047545A"/>
    <w:rsid w:val="00475B64"/>
    <w:rsid w:val="004859BA"/>
    <w:rsid w:val="00486EC7"/>
    <w:rsid w:val="004E5183"/>
    <w:rsid w:val="004F334E"/>
    <w:rsid w:val="00507822"/>
    <w:rsid w:val="005166B8"/>
    <w:rsid w:val="00567B4E"/>
    <w:rsid w:val="00576EF0"/>
    <w:rsid w:val="005979C7"/>
    <w:rsid w:val="005B0DF2"/>
    <w:rsid w:val="005C4328"/>
    <w:rsid w:val="005E7016"/>
    <w:rsid w:val="00607C00"/>
    <w:rsid w:val="00640716"/>
    <w:rsid w:val="006506C0"/>
    <w:rsid w:val="0065250A"/>
    <w:rsid w:val="00664FBC"/>
    <w:rsid w:val="00677EA1"/>
    <w:rsid w:val="00677EBD"/>
    <w:rsid w:val="00680C74"/>
    <w:rsid w:val="006812D8"/>
    <w:rsid w:val="0069404A"/>
    <w:rsid w:val="006A0292"/>
    <w:rsid w:val="006A42D3"/>
    <w:rsid w:val="006A49A9"/>
    <w:rsid w:val="006B023F"/>
    <w:rsid w:val="006D20B0"/>
    <w:rsid w:val="006E22D4"/>
    <w:rsid w:val="006E2DB2"/>
    <w:rsid w:val="007006A0"/>
    <w:rsid w:val="00701290"/>
    <w:rsid w:val="00714E59"/>
    <w:rsid w:val="007204FF"/>
    <w:rsid w:val="00722187"/>
    <w:rsid w:val="00730B63"/>
    <w:rsid w:val="0077413F"/>
    <w:rsid w:val="007842CD"/>
    <w:rsid w:val="007A28D9"/>
    <w:rsid w:val="007A2A4F"/>
    <w:rsid w:val="007A5378"/>
    <w:rsid w:val="007B53BB"/>
    <w:rsid w:val="007B6A58"/>
    <w:rsid w:val="007E7A88"/>
    <w:rsid w:val="0080615D"/>
    <w:rsid w:val="00806E22"/>
    <w:rsid w:val="00812144"/>
    <w:rsid w:val="0083147F"/>
    <w:rsid w:val="00833E0E"/>
    <w:rsid w:val="008362BB"/>
    <w:rsid w:val="00877709"/>
    <w:rsid w:val="008979BD"/>
    <w:rsid w:val="008A3B8B"/>
    <w:rsid w:val="008B5C73"/>
    <w:rsid w:val="008C04EB"/>
    <w:rsid w:val="008C589B"/>
    <w:rsid w:val="008D0046"/>
    <w:rsid w:val="008E31A2"/>
    <w:rsid w:val="008E7BFB"/>
    <w:rsid w:val="009169B8"/>
    <w:rsid w:val="009262F1"/>
    <w:rsid w:val="009317D1"/>
    <w:rsid w:val="00952B00"/>
    <w:rsid w:val="0097485C"/>
    <w:rsid w:val="0098001E"/>
    <w:rsid w:val="0098245D"/>
    <w:rsid w:val="009B17C0"/>
    <w:rsid w:val="009B35D2"/>
    <w:rsid w:val="009B5DB5"/>
    <w:rsid w:val="009C39CC"/>
    <w:rsid w:val="009E5BD7"/>
    <w:rsid w:val="009F19EC"/>
    <w:rsid w:val="00A02FC8"/>
    <w:rsid w:val="00A03632"/>
    <w:rsid w:val="00A05045"/>
    <w:rsid w:val="00A22DA1"/>
    <w:rsid w:val="00A27D1F"/>
    <w:rsid w:val="00A31582"/>
    <w:rsid w:val="00A35271"/>
    <w:rsid w:val="00A536AC"/>
    <w:rsid w:val="00A9056D"/>
    <w:rsid w:val="00AA191B"/>
    <w:rsid w:val="00AA5C60"/>
    <w:rsid w:val="00AD5274"/>
    <w:rsid w:val="00B00112"/>
    <w:rsid w:val="00B300B9"/>
    <w:rsid w:val="00B32D79"/>
    <w:rsid w:val="00B36217"/>
    <w:rsid w:val="00B63068"/>
    <w:rsid w:val="00B660A0"/>
    <w:rsid w:val="00B712A9"/>
    <w:rsid w:val="00BA6CBD"/>
    <w:rsid w:val="00BB55C9"/>
    <w:rsid w:val="00BC2D1E"/>
    <w:rsid w:val="00BC649C"/>
    <w:rsid w:val="00BD2D90"/>
    <w:rsid w:val="00C0347A"/>
    <w:rsid w:val="00C07875"/>
    <w:rsid w:val="00C22519"/>
    <w:rsid w:val="00C275CE"/>
    <w:rsid w:val="00C37890"/>
    <w:rsid w:val="00C8241C"/>
    <w:rsid w:val="00CA7C33"/>
    <w:rsid w:val="00CB1285"/>
    <w:rsid w:val="00CF1EC4"/>
    <w:rsid w:val="00CF764C"/>
    <w:rsid w:val="00D0217E"/>
    <w:rsid w:val="00D142DE"/>
    <w:rsid w:val="00D14529"/>
    <w:rsid w:val="00D20C2F"/>
    <w:rsid w:val="00D264AF"/>
    <w:rsid w:val="00D26512"/>
    <w:rsid w:val="00D636CD"/>
    <w:rsid w:val="00D850C1"/>
    <w:rsid w:val="00D97F18"/>
    <w:rsid w:val="00DC6BB8"/>
    <w:rsid w:val="00DE3A43"/>
    <w:rsid w:val="00DF5B5B"/>
    <w:rsid w:val="00DF6DC3"/>
    <w:rsid w:val="00E37ACF"/>
    <w:rsid w:val="00E42724"/>
    <w:rsid w:val="00E51827"/>
    <w:rsid w:val="00E709A9"/>
    <w:rsid w:val="00E833AF"/>
    <w:rsid w:val="00EA2B53"/>
    <w:rsid w:val="00EA351E"/>
    <w:rsid w:val="00EB3FF4"/>
    <w:rsid w:val="00EB46D3"/>
    <w:rsid w:val="00EE2DB6"/>
    <w:rsid w:val="00EF40E0"/>
    <w:rsid w:val="00EF49BA"/>
    <w:rsid w:val="00F05C54"/>
    <w:rsid w:val="00F07546"/>
    <w:rsid w:val="00F10DFC"/>
    <w:rsid w:val="00F33BCD"/>
    <w:rsid w:val="00F54E62"/>
    <w:rsid w:val="00F710E1"/>
    <w:rsid w:val="00F81DA9"/>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4E197BE"/>
  <w15:docId w15:val="{77399E57-F5F2-4491-B349-75EE5EBF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0141A1"/>
    <w:pPr>
      <w:suppressAutoHyphens/>
      <w:spacing w:after="360" w:line="360" w:lineRule="auto"/>
    </w:pPr>
    <w:rPr>
      <w:rFonts w:ascii="Arial" w:hAnsi="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27D1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69404A"/>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 w:id="206236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105A9668-B70A-4926-8810-632CCD5566D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1254</Words>
  <Characters>7906</Characters>
  <Application>Microsoft Office Word</Application>
  <DocSecurity>0</DocSecurity>
  <Lines>65</Lines>
  <Paragraphs>18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9142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2015-12-16T12:50:00Z</cp:lastPrinted>
  <dcterms:created xsi:type="dcterms:W3CDTF">2016-01-14T16:13:00Z</dcterms:created>
  <dcterms:modified xsi:type="dcterms:W3CDTF">2016-01-14T16:13:00Z</dcterms:modified>
</cp:coreProperties>
</file>