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76236E" w14:textId="2A8B31FC" w:rsidR="00E709A9" w:rsidRPr="00D142DE" w:rsidRDefault="00F5580C" w:rsidP="007D3A51">
      <w:pPr>
        <w:pStyle w:val="Press2-Headline"/>
      </w:pPr>
      <w:r w:rsidRPr="00F5580C">
        <w:t>The Liebherr Group</w:t>
      </w:r>
    </w:p>
    <w:p w14:paraId="7E1782D4" w14:textId="71571A18" w:rsidR="007D3A51" w:rsidRDefault="006D3F43" w:rsidP="007D3A51">
      <w:pPr>
        <w:pStyle w:val="Press4-Lead"/>
        <w:rPr>
          <w:lang w:val="en-US"/>
        </w:rPr>
      </w:pPr>
      <w:proofErr w:type="spellStart"/>
      <w:r>
        <w:rPr>
          <w:lang w:val="en-US"/>
        </w:rPr>
        <w:t>Bulle</w:t>
      </w:r>
      <w:proofErr w:type="spellEnd"/>
      <w:r w:rsidR="00E709A9" w:rsidRPr="00AB0F03">
        <w:rPr>
          <w:lang w:val="en-US"/>
        </w:rPr>
        <w:t xml:space="preserve"> </w:t>
      </w:r>
      <w:r w:rsidR="00C23FF3">
        <w:rPr>
          <w:lang w:val="en-US"/>
        </w:rPr>
        <w:t>(</w:t>
      </w:r>
      <w:r>
        <w:rPr>
          <w:lang w:val="en-US"/>
        </w:rPr>
        <w:t>Switzerland</w:t>
      </w:r>
      <w:r w:rsidR="00C23FF3">
        <w:rPr>
          <w:lang w:val="en-US"/>
        </w:rPr>
        <w:t>)</w:t>
      </w:r>
      <w:r w:rsidR="00543D64">
        <w:rPr>
          <w:lang w:val="en-US"/>
        </w:rPr>
        <w:t xml:space="preserve">, </w:t>
      </w:r>
      <w:r w:rsidR="003E6F6B">
        <w:rPr>
          <w:lang w:val="en-US"/>
        </w:rPr>
        <w:t>December</w:t>
      </w:r>
      <w:r w:rsidR="00E709A9" w:rsidRPr="00AB0F03">
        <w:rPr>
          <w:lang w:val="en-US"/>
        </w:rPr>
        <w:t xml:space="preserve"> 201</w:t>
      </w:r>
      <w:r>
        <w:rPr>
          <w:lang w:val="en-US"/>
        </w:rPr>
        <w:t>5</w:t>
      </w:r>
      <w:r w:rsidR="00E709A9" w:rsidRPr="00AB0F03">
        <w:rPr>
          <w:lang w:val="en-US"/>
        </w:rPr>
        <w:t xml:space="preserve"> – </w:t>
      </w:r>
      <w:r w:rsidR="00F5580C" w:rsidRPr="00F5580C">
        <w:rPr>
          <w:lang w:val="en-US"/>
        </w:rPr>
        <w:t>The Liebherr Group comprises more than 130 companies in every continent of the world and employs a workforce of about 41,000 people. In 2014</w:t>
      </w:r>
      <w:r w:rsidR="00F74CEC" w:rsidRPr="00F74CEC">
        <w:rPr>
          <w:lang w:val="en-US"/>
        </w:rPr>
        <w:t xml:space="preserve"> </w:t>
      </w:r>
      <w:r w:rsidR="00F74CEC" w:rsidRPr="00F5580C">
        <w:rPr>
          <w:lang w:val="en-US"/>
        </w:rPr>
        <w:t>the Liebherr Group</w:t>
      </w:r>
      <w:r w:rsidR="00F5580C" w:rsidRPr="00F5580C">
        <w:rPr>
          <w:lang w:val="en-US"/>
        </w:rPr>
        <w:t>, achieved a total consolidated turnover of more than 8.8 billion Euros.</w:t>
      </w:r>
      <w:r w:rsidR="007D3A51">
        <w:rPr>
          <w:lang w:val="en-US"/>
        </w:rPr>
        <w:t xml:space="preserve"> </w:t>
      </w:r>
    </w:p>
    <w:p w14:paraId="2212AA79" w14:textId="77777777" w:rsidR="007D3A51" w:rsidRPr="00142836" w:rsidRDefault="00F5580C" w:rsidP="00142836">
      <w:pPr>
        <w:pStyle w:val="Press5-Body"/>
      </w:pPr>
      <w:r w:rsidRPr="00142836">
        <w:t xml:space="preserve">The Liebherr Group is organized </w:t>
      </w:r>
      <w:proofErr w:type="spellStart"/>
      <w:r w:rsidRPr="00142836">
        <w:t>decentrally</w:t>
      </w:r>
      <w:proofErr w:type="spellEnd"/>
      <w:r w:rsidRPr="00142836">
        <w:t xml:space="preserve"> into corporate units of easily manageable size that operate autonomously. This ensures customer proximity and the ability to respond flexibly to signals from competitive global markets. Operative management of the production and sales companies in the individual product segments is in the hands of their respective divisional control companies. </w:t>
      </w:r>
      <w:r w:rsidR="00F74CEC" w:rsidRPr="00142836">
        <w:t>The group of companies comprises eleven product divisions: Earthmoving Equipment, Mining, Mobile Cranes, Tower Cranes, Concrete Technology, Maritime Cranes, Machine Tools and Automation Systems, Aerospace and Transportation Systems, Components, Domestic Appliances and Hotels.</w:t>
      </w:r>
      <w:r w:rsidR="007D3A51" w:rsidRPr="00142836">
        <w:t xml:space="preserve"> </w:t>
      </w:r>
    </w:p>
    <w:p w14:paraId="5C0B23EB" w14:textId="6D3F10D3" w:rsidR="007D3A51" w:rsidRPr="00142836" w:rsidRDefault="00F5580C" w:rsidP="00142836">
      <w:pPr>
        <w:pStyle w:val="Press5-Body"/>
      </w:pPr>
      <w:r w:rsidRPr="00142836">
        <w:t xml:space="preserve">The Liebherr Group’s holding company is Liebherr-International AG in </w:t>
      </w:r>
      <w:proofErr w:type="spellStart"/>
      <w:r w:rsidRPr="00142836">
        <w:t>Bulle</w:t>
      </w:r>
      <w:proofErr w:type="spellEnd"/>
      <w:r w:rsidRPr="00142836">
        <w:t xml:space="preserve">, Switzerland, which is entirely owned by members of the Liebherr family. The business is jointly run </w:t>
      </w:r>
      <w:r w:rsidR="006D3F43" w:rsidRPr="00142836">
        <w:t xml:space="preserve">in second generation </w:t>
      </w:r>
      <w:r w:rsidRPr="00142836">
        <w:t xml:space="preserve">by </w:t>
      </w:r>
      <w:proofErr w:type="spellStart"/>
      <w:r w:rsidR="006D3F43" w:rsidRPr="00142836">
        <w:t>Dr.</w:t>
      </w:r>
      <w:proofErr w:type="spellEnd"/>
      <w:r w:rsidR="006D3F43" w:rsidRPr="00142836">
        <w:t xml:space="preserve"> </w:t>
      </w:r>
      <w:proofErr w:type="spellStart"/>
      <w:proofErr w:type="gramStart"/>
      <w:r w:rsidR="006D3F43" w:rsidRPr="00142836">
        <w:t>h.c</w:t>
      </w:r>
      <w:proofErr w:type="spellEnd"/>
      <w:proofErr w:type="gramEnd"/>
      <w:r w:rsidR="006D3F43" w:rsidRPr="00142836">
        <w:t xml:space="preserve">. Dipl. </w:t>
      </w:r>
      <w:proofErr w:type="spellStart"/>
      <w:r w:rsidR="006D3F43" w:rsidRPr="00142836">
        <w:t>Kfm</w:t>
      </w:r>
      <w:proofErr w:type="spellEnd"/>
      <w:r w:rsidR="006D3F43" w:rsidRPr="00142836">
        <w:t xml:space="preserve">. Isolde Liebherr </w:t>
      </w:r>
      <w:r w:rsidRPr="00142836">
        <w:t xml:space="preserve">and </w:t>
      </w:r>
      <w:r w:rsidR="006D3F43" w:rsidRPr="00142836">
        <w:t xml:space="preserve">her brother </w:t>
      </w:r>
      <w:proofErr w:type="spellStart"/>
      <w:r w:rsidR="006D3F43" w:rsidRPr="00142836">
        <w:t>Dr.</w:t>
      </w:r>
      <w:proofErr w:type="spellEnd"/>
      <w:r w:rsidR="006D3F43" w:rsidRPr="00142836">
        <w:t xml:space="preserve"> </w:t>
      </w:r>
      <w:proofErr w:type="spellStart"/>
      <w:r w:rsidR="006D3F43" w:rsidRPr="00142836">
        <w:t>h.c</w:t>
      </w:r>
      <w:proofErr w:type="spellEnd"/>
      <w:r w:rsidR="006D3F43" w:rsidRPr="00142836">
        <w:t xml:space="preserve">. Dipl. </w:t>
      </w:r>
      <w:proofErr w:type="spellStart"/>
      <w:r w:rsidR="006D3F43" w:rsidRPr="00142836">
        <w:t>Ing</w:t>
      </w:r>
      <w:proofErr w:type="spellEnd"/>
      <w:r w:rsidR="006D3F43" w:rsidRPr="00142836">
        <w:t>. (ETH) Willi Liebherr</w:t>
      </w:r>
      <w:r w:rsidR="00F74CEC" w:rsidRPr="00142836">
        <w:t xml:space="preserve">. Since 2012 </w:t>
      </w:r>
      <w:r w:rsidR="00020635" w:rsidRPr="00142836">
        <w:t xml:space="preserve">Sophie Albrecht, </w:t>
      </w:r>
      <w:r w:rsidR="00F74CEC" w:rsidRPr="00142836">
        <w:t xml:space="preserve">Jan Liebherr, Patricia </w:t>
      </w:r>
      <w:proofErr w:type="spellStart"/>
      <w:r w:rsidR="00F74CEC" w:rsidRPr="00142836">
        <w:t>Ruef</w:t>
      </w:r>
      <w:proofErr w:type="spellEnd"/>
      <w:r w:rsidR="00F74CEC" w:rsidRPr="00142836">
        <w:t xml:space="preserve"> </w:t>
      </w:r>
      <w:r w:rsidR="00020635" w:rsidRPr="00142836">
        <w:t xml:space="preserve">and </w:t>
      </w:r>
      <w:proofErr w:type="spellStart"/>
      <w:r w:rsidR="00020635" w:rsidRPr="00142836">
        <w:t>Stéfanie</w:t>
      </w:r>
      <w:proofErr w:type="spellEnd"/>
      <w:r w:rsidR="00020635" w:rsidRPr="00142836">
        <w:t xml:space="preserve"> Wohlfarth have been</w:t>
      </w:r>
      <w:r w:rsidR="009561D2" w:rsidRPr="00142836">
        <w:t xml:space="preserve"> involved in the </w:t>
      </w:r>
      <w:r w:rsidR="00A65823" w:rsidRPr="00142836">
        <w:t xml:space="preserve">management of the </w:t>
      </w:r>
      <w:r w:rsidR="009561D2" w:rsidRPr="00142836">
        <w:t>company</w:t>
      </w:r>
      <w:r w:rsidR="006D3F43" w:rsidRPr="00142836">
        <w:t>’s</w:t>
      </w:r>
      <w:r w:rsidR="009561D2" w:rsidRPr="00142836">
        <w:t xml:space="preserve"> divisions as representatives of the third generation </w:t>
      </w:r>
      <w:r w:rsidR="00F74CEC" w:rsidRPr="00142836">
        <w:t>of the Liebherr family</w:t>
      </w:r>
      <w:r w:rsidR="009561D2" w:rsidRPr="00142836">
        <w:t>.</w:t>
      </w:r>
      <w:r w:rsidR="007D3A51" w:rsidRPr="00142836">
        <w:t xml:space="preserve"> </w:t>
      </w:r>
    </w:p>
    <w:p w14:paraId="7D600147" w14:textId="77777777" w:rsidR="007D3A51" w:rsidRDefault="009561D2" w:rsidP="00142836">
      <w:pPr>
        <w:pStyle w:val="Press6-SubHeadline"/>
      </w:pPr>
      <w:r>
        <w:t>Successful for more than 60 years</w:t>
      </w:r>
      <w:r w:rsidR="007D3A51">
        <w:t xml:space="preserve"> </w:t>
      </w:r>
    </w:p>
    <w:p w14:paraId="1CA7FB4B" w14:textId="671E081D" w:rsidR="009561D2" w:rsidRDefault="009561D2" w:rsidP="00142836">
      <w:pPr>
        <w:pStyle w:val="Press5-Body"/>
        <w:rPr>
          <w:b/>
        </w:rPr>
      </w:pPr>
      <w:r>
        <w:t xml:space="preserve">For more than 60 years Liebherr offers an ambitious, benefit-oriented product and service range. </w:t>
      </w:r>
      <w:r w:rsidR="00F5580C" w:rsidRPr="00F5580C">
        <w:t xml:space="preserve">The history of the Liebherr Group began back in 1949 in the small town of </w:t>
      </w:r>
      <w:proofErr w:type="spellStart"/>
      <w:r w:rsidR="00F5580C" w:rsidRPr="00F5580C">
        <w:t>Kirchdorf</w:t>
      </w:r>
      <w:proofErr w:type="spellEnd"/>
      <w:r w:rsidR="00F5580C" w:rsidRPr="00F5580C">
        <w:t xml:space="preserve"> </w:t>
      </w:r>
      <w:proofErr w:type="gramStart"/>
      <w:r w:rsidR="00F5580C" w:rsidRPr="00F5580C">
        <w:t>an</w:t>
      </w:r>
      <w:proofErr w:type="gramEnd"/>
      <w:r w:rsidR="00F5580C" w:rsidRPr="00F5580C">
        <w:t xml:space="preserve"> der </w:t>
      </w:r>
      <w:proofErr w:type="spellStart"/>
      <w:r w:rsidR="00F5580C" w:rsidRPr="00F5580C">
        <w:t>Iller</w:t>
      </w:r>
      <w:proofErr w:type="spellEnd"/>
      <w:r w:rsidR="00F5580C" w:rsidRPr="00F5580C">
        <w:t xml:space="preserve"> in Southern Germany. The founder of the company, Dr.-</w:t>
      </w:r>
      <w:proofErr w:type="spellStart"/>
      <w:r w:rsidR="00F5580C" w:rsidRPr="00F5580C">
        <w:t>Ing</w:t>
      </w:r>
      <w:proofErr w:type="spellEnd"/>
      <w:r w:rsidR="00F5580C" w:rsidRPr="00F5580C">
        <w:t xml:space="preserve">. E. h. Hans Liebherr (April 1, 1915 - October 7, 1993) put an idea into practice which had occupied his mind for a long time during the day-to-day work of running a small construction business: to tackle the major task of rebuilding Germany after the Second World War a tower crane capable of easy assembly and transport was required. The rapid success of this first patented Liebherr crane created a firm foundation for the </w:t>
      </w:r>
      <w:r w:rsidR="00F5580C" w:rsidRPr="00F5580C">
        <w:lastRenderedPageBreak/>
        <w:t xml:space="preserve">Liebherr </w:t>
      </w:r>
      <w:proofErr w:type="gramStart"/>
      <w:r w:rsidR="00F5580C" w:rsidRPr="00F5580C">
        <w:t>company</w:t>
      </w:r>
      <w:proofErr w:type="gramEnd"/>
      <w:r w:rsidR="00F5580C" w:rsidRPr="00F5580C">
        <w:t xml:space="preserve">. From these humble beginnings an extensive crane program rapidly emerged, and grew in later years into a construction machinery program that is unsurpassed in its extent and variety. </w:t>
      </w:r>
    </w:p>
    <w:p w14:paraId="73604050" w14:textId="77777777" w:rsidR="009561D2" w:rsidRPr="003C6A4D" w:rsidRDefault="009561D2" w:rsidP="009561D2">
      <w:pPr>
        <w:pStyle w:val="Press6-SubHeadline"/>
      </w:pPr>
      <w:proofErr w:type="spellStart"/>
      <w:r>
        <w:t>Widly</w:t>
      </w:r>
      <w:proofErr w:type="spellEnd"/>
      <w:r>
        <w:t xml:space="preserve"> diversified product and service range</w:t>
      </w:r>
    </w:p>
    <w:p w14:paraId="4E90359F" w14:textId="1EF0C7B6" w:rsidR="00F5580C" w:rsidRPr="00142836" w:rsidRDefault="00F5580C" w:rsidP="00142836">
      <w:pPr>
        <w:pStyle w:val="Press5-Body"/>
      </w:pPr>
      <w:r w:rsidRPr="00142836">
        <w:t xml:space="preserve">In addition to tower cranes the product range </w:t>
      </w:r>
      <w:r w:rsidR="00BB1DE3" w:rsidRPr="00142836">
        <w:t xml:space="preserve">these days </w:t>
      </w:r>
      <w:r w:rsidRPr="00142836">
        <w:t>also includes mobile cranes, crawler cranes, hydraulic excavators, duty cycle crawler cranes, dumper trucks, wheel loaders, crawler tractors and loaders, pipe layers, concrete mixing plants, truck mixers</w:t>
      </w:r>
      <w:r w:rsidR="005B539A" w:rsidRPr="00142836">
        <w:t>, and concrete pumps</w:t>
      </w:r>
      <w:r w:rsidRPr="00142836">
        <w:t xml:space="preserve">. </w:t>
      </w:r>
    </w:p>
    <w:p w14:paraId="0D65F8A5" w14:textId="737CB2A9" w:rsidR="00F5580C" w:rsidRPr="00142836" w:rsidRDefault="00F5580C" w:rsidP="00142836">
      <w:pPr>
        <w:pStyle w:val="Press5-Body"/>
      </w:pPr>
      <w:r w:rsidRPr="00142836">
        <w:t>Liebherr also supplies extensive product families in many other sectors. For cargo handling there are ship, offshore, container and harbour mobile cranes</w:t>
      </w:r>
      <w:r w:rsidR="00BB1DE3" w:rsidRPr="00142836">
        <w:t xml:space="preserve"> and further material handling machines optimized for operation in harbours</w:t>
      </w:r>
      <w:r w:rsidRPr="00142836">
        <w:t>; in plant and equipment construction, Liebherr is a supplier of machine tools</w:t>
      </w:r>
      <w:r w:rsidR="00BB1DE3" w:rsidRPr="00142836">
        <w:t>,</w:t>
      </w:r>
      <w:r w:rsidR="00454747" w:rsidRPr="00142836">
        <w:t xml:space="preserve"> </w:t>
      </w:r>
      <w:r w:rsidRPr="00142836">
        <w:t xml:space="preserve">material flow technology, </w:t>
      </w:r>
      <w:r w:rsidR="00BB1DE3" w:rsidRPr="00142836">
        <w:t xml:space="preserve">linked production systems, and engineering projects; </w:t>
      </w:r>
      <w:r w:rsidRPr="00142836">
        <w:t xml:space="preserve">in the aircraft equipment sector Liebherr supplies landing gear, actuation and </w:t>
      </w:r>
      <w:r w:rsidR="002B504F" w:rsidRPr="00142836">
        <w:t>air management</w:t>
      </w:r>
      <w:r w:rsidRPr="00142836">
        <w:t xml:space="preserve"> systems and in the traffic technology sector equipment for rail vehicles. In the domestic appliances sector Liebherr is a specialist in the production of refrigerators and freezers, with a program of over 300 basic models.</w:t>
      </w:r>
    </w:p>
    <w:p w14:paraId="0B1C517E" w14:textId="77777777" w:rsidR="002B504F" w:rsidRPr="00142836" w:rsidRDefault="00F5580C" w:rsidP="00142836">
      <w:pPr>
        <w:pStyle w:val="Press5-Body"/>
      </w:pPr>
      <w:r w:rsidRPr="00142836">
        <w:t>In order to</w:t>
      </w:r>
      <w:r w:rsidR="00BB1DE3" w:rsidRPr="00142836">
        <w:t xml:space="preserve"> meet the high quality standards and</w:t>
      </w:r>
      <w:r w:rsidRPr="00142836">
        <w:t xml:space="preserve"> keep key competences in-house, Liebherr has always maintained a high level of vertical integration in its manufacturing concept. Own component manufacture covers complete drive and control systems for the Group’s construction machinery as well as for other applications. </w:t>
      </w:r>
    </w:p>
    <w:p w14:paraId="1C008A4A" w14:textId="586F029F" w:rsidR="00F5580C" w:rsidRPr="00142836" w:rsidRDefault="00F5580C" w:rsidP="00142836">
      <w:pPr>
        <w:pStyle w:val="Press5-Body"/>
      </w:pPr>
      <w:r w:rsidRPr="00142836">
        <w:t>Liebherr is able to supply complete model lines including a large number of equipment and application variants in all its product areas. These products are noted for technical maturity, quality and maximum customer benefit.</w:t>
      </w:r>
    </w:p>
    <w:p w14:paraId="30CCA267" w14:textId="77777777" w:rsidR="008B2318" w:rsidRDefault="008B2318" w:rsidP="00E709A9">
      <w:pPr>
        <w:pStyle w:val="Press8-Information"/>
      </w:pPr>
      <w:bookmarkStart w:id="0" w:name="_GoBack"/>
      <w:bookmarkEnd w:id="0"/>
    </w:p>
    <w:p w14:paraId="633EECD2" w14:textId="77777777" w:rsidR="00E709A9" w:rsidRPr="008A0F7A" w:rsidRDefault="00AB0F03" w:rsidP="00E709A9">
      <w:pPr>
        <w:pStyle w:val="Press7-InformationHeadline"/>
      </w:pPr>
      <w:r>
        <w:t>Contact person</w:t>
      </w:r>
    </w:p>
    <w:p w14:paraId="00102E21" w14:textId="581142F4" w:rsidR="00E709A9" w:rsidRDefault="00173F90" w:rsidP="00E709A9">
      <w:pPr>
        <w:pStyle w:val="Press8-Information"/>
      </w:pPr>
      <w:r>
        <w:t>Dr. Gerold Dobler</w:t>
      </w:r>
    </w:p>
    <w:p w14:paraId="07C65972" w14:textId="77777777" w:rsidR="00E709A9" w:rsidRDefault="00F5580C" w:rsidP="00E709A9">
      <w:pPr>
        <w:pStyle w:val="Press8-Information"/>
      </w:pPr>
      <w:r>
        <w:t>Corporate Communications</w:t>
      </w:r>
    </w:p>
    <w:p w14:paraId="5F621965" w14:textId="75C1B593" w:rsidR="00E709A9" w:rsidRPr="005B539A" w:rsidRDefault="00AB0F03" w:rsidP="00E709A9">
      <w:pPr>
        <w:pStyle w:val="Press8-Information"/>
      </w:pPr>
      <w:r w:rsidRPr="005B539A">
        <w:lastRenderedPageBreak/>
        <w:t>Phone</w:t>
      </w:r>
      <w:r w:rsidR="00E709A9" w:rsidRPr="005B539A">
        <w:t xml:space="preserve">: </w:t>
      </w:r>
      <w:r w:rsidR="00F5580C" w:rsidRPr="005B539A">
        <w:t>+49 7351 41-2</w:t>
      </w:r>
      <w:r w:rsidR="00173F90">
        <w:t xml:space="preserve">814 </w:t>
      </w:r>
    </w:p>
    <w:p w14:paraId="51751AEA" w14:textId="21196E6A" w:rsidR="00E709A9" w:rsidRPr="005B539A" w:rsidRDefault="00E709A9" w:rsidP="00E709A9">
      <w:pPr>
        <w:pStyle w:val="Press8-Information"/>
      </w:pPr>
      <w:r w:rsidRPr="005B539A">
        <w:t>E-</w:t>
      </w:r>
      <w:r w:rsidR="00AB0F03" w:rsidRPr="005B539A">
        <w:t>m</w:t>
      </w:r>
      <w:r w:rsidRPr="005B539A">
        <w:t xml:space="preserve">ail: </w:t>
      </w:r>
      <w:r w:rsidR="00173F90">
        <w:t>gerold.dobler</w:t>
      </w:r>
      <w:r w:rsidR="00F5580C" w:rsidRPr="005B539A">
        <w:t>@liebherr.com</w:t>
      </w:r>
    </w:p>
    <w:p w14:paraId="149667DD" w14:textId="77777777" w:rsidR="00E709A9" w:rsidRPr="005B539A" w:rsidRDefault="00E709A9" w:rsidP="00E709A9">
      <w:pPr>
        <w:pStyle w:val="Press8-Information"/>
      </w:pPr>
    </w:p>
    <w:p w14:paraId="691B4F7E" w14:textId="77777777" w:rsidR="00E709A9" w:rsidRPr="008A0F7A" w:rsidRDefault="00AB0F03" w:rsidP="00E709A9">
      <w:pPr>
        <w:pStyle w:val="Press7-InformationHeadline"/>
      </w:pPr>
      <w:r>
        <w:t>Published by</w:t>
      </w:r>
    </w:p>
    <w:p w14:paraId="57C5762E" w14:textId="77777777" w:rsidR="00BB1DE3" w:rsidRDefault="00BB1DE3" w:rsidP="00BB1DE3">
      <w:pPr>
        <w:pStyle w:val="Press8-Information"/>
      </w:pPr>
      <w:r>
        <w:t>Liebherr-International AG</w:t>
      </w:r>
    </w:p>
    <w:p w14:paraId="4D53A1A5" w14:textId="77777777" w:rsidR="00BB1DE3" w:rsidRDefault="00BB1DE3" w:rsidP="00BB1DE3">
      <w:pPr>
        <w:pStyle w:val="Press8-Information"/>
      </w:pPr>
      <w:proofErr w:type="spellStart"/>
      <w:r>
        <w:t>Bulle</w:t>
      </w:r>
      <w:proofErr w:type="spellEnd"/>
      <w:r>
        <w:t xml:space="preserve"> / </w:t>
      </w:r>
      <w:proofErr w:type="spellStart"/>
      <w:r>
        <w:t>Schweiz</w:t>
      </w:r>
      <w:proofErr w:type="spellEnd"/>
    </w:p>
    <w:p w14:paraId="386D0DE7" w14:textId="062A1C07" w:rsidR="00B00112" w:rsidRPr="00E709A9" w:rsidRDefault="00BB1DE3" w:rsidP="00BB1DE3">
      <w:pPr>
        <w:pStyle w:val="Press8-Information"/>
      </w:pPr>
      <w:r>
        <w:t xml:space="preserve">www.liebherr.com </w:t>
      </w:r>
    </w:p>
    <w:sectPr w:rsidR="00B00112" w:rsidRPr="00E709A9"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E1B075" w14:textId="77777777" w:rsidR="00C47173" w:rsidRDefault="00C47173">
      <w:r>
        <w:separator/>
      </w:r>
    </w:p>
  </w:endnote>
  <w:endnote w:type="continuationSeparator" w:id="0">
    <w:p w14:paraId="7B037DEE" w14:textId="77777777" w:rsidR="00C47173" w:rsidRDefault="00C47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0F588" w14:textId="77777777" w:rsidR="0035678B" w:rsidRPr="0077413F" w:rsidRDefault="0046670D" w:rsidP="00543D64">
    <w:pPr>
      <w:pStyle w:val="Press5-Body"/>
      <w:spacing w:after="0"/>
    </w:pPr>
    <w:r w:rsidRPr="0077413F">
      <w:fldChar w:fldCharType="begin"/>
    </w:r>
    <w:r w:rsidRPr="0077413F">
      <w:instrText xml:space="preserve"> PAGE </w:instrText>
    </w:r>
    <w:r w:rsidRPr="0077413F">
      <w:fldChar w:fldCharType="separate"/>
    </w:r>
    <w:r w:rsidR="008B2318">
      <w:rPr>
        <w:noProof/>
      </w:rPr>
      <w:t>3</w:t>
    </w:r>
    <w:r w:rsidRPr="0077413F">
      <w:fldChar w:fldCharType="end"/>
    </w:r>
    <w:r w:rsidRPr="0077413F">
      <w:t xml:space="preserve"> / </w:t>
    </w:r>
    <w:r w:rsidR="00FC08C9">
      <w:fldChar w:fldCharType="begin"/>
    </w:r>
    <w:r w:rsidR="00FC08C9">
      <w:instrText xml:space="preserve"> NUMPAGES </w:instrText>
    </w:r>
    <w:r w:rsidR="00FC08C9">
      <w:fldChar w:fldCharType="separate"/>
    </w:r>
    <w:r w:rsidR="008B2318">
      <w:rPr>
        <w:noProof/>
      </w:rPr>
      <w:t>3</w:t>
    </w:r>
    <w:r w:rsidR="00FC08C9">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08B33" w14:textId="77777777"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8B2318">
      <w:rPr>
        <w:noProof/>
      </w:rPr>
      <w:t>1</w:t>
    </w:r>
    <w:r w:rsidRPr="000761F2">
      <w:fldChar w:fldCharType="end"/>
    </w:r>
    <w:r w:rsidRPr="000761F2">
      <w:t xml:space="preserve"> / </w:t>
    </w:r>
    <w:r w:rsidR="00FC08C9">
      <w:fldChar w:fldCharType="begin"/>
    </w:r>
    <w:r w:rsidR="00FC08C9">
      <w:instrText xml:space="preserve"> NUMPAGES </w:instrText>
    </w:r>
    <w:r w:rsidR="00FC08C9">
      <w:fldChar w:fldCharType="separate"/>
    </w:r>
    <w:r w:rsidR="008B2318">
      <w:rPr>
        <w:noProof/>
      </w:rPr>
      <w:t>3</w:t>
    </w:r>
    <w:r w:rsidR="00FC08C9">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577AC8" w14:textId="77777777" w:rsidR="00C47173" w:rsidRDefault="00C47173">
      <w:r>
        <w:separator/>
      </w:r>
    </w:p>
  </w:footnote>
  <w:footnote w:type="continuationSeparator" w:id="0">
    <w:p w14:paraId="05A466F9" w14:textId="77777777" w:rsidR="00C47173" w:rsidRDefault="00C471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66585" w14:textId="77777777" w:rsidR="0046670D" w:rsidRPr="0046670D" w:rsidRDefault="0046670D" w:rsidP="00B00112">
    <w:pPr>
      <w:pStyle w:val="Press1-Header"/>
    </w:pPr>
  </w:p>
  <w:p w14:paraId="755191CE" w14:textId="77777777" w:rsidR="00A02FC8" w:rsidRDefault="00A02FC8" w:rsidP="00B00112">
    <w:pPr>
      <w:pStyle w:val="Press1-Header"/>
    </w:pPr>
  </w:p>
  <w:p w14:paraId="55537AA7" w14:textId="77777777" w:rsidR="00A02FC8" w:rsidRDefault="00A02FC8" w:rsidP="00B00112">
    <w:pPr>
      <w:pStyle w:val="Press1-Header"/>
    </w:pPr>
    <w:r w:rsidRPr="0046670D">
      <w:rPr>
        <w:noProof/>
        <w:lang w:val="de-DE"/>
      </w:rPr>
      <w:drawing>
        <wp:anchor distT="0" distB="0" distL="114300" distR="114300" simplePos="0" relativeHeight="251658240" behindDoc="0" locked="0" layoutInCell="1" allowOverlap="1" wp14:anchorId="432378F5" wp14:editId="42E4385A">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p>
  <w:p w14:paraId="7E954B61" w14:textId="77777777" w:rsidR="0046670D" w:rsidRDefault="00A02FC8" w:rsidP="00B00112">
    <w:pPr>
      <w:pStyle w:val="Press1-Header"/>
    </w:pPr>
    <w:r>
      <w:tab/>
    </w:r>
    <w:proofErr w:type="gramStart"/>
    <w:r w:rsidR="00E709A9">
      <w:t>information</w:t>
    </w:r>
    <w:proofErr w:type="gramEnd"/>
  </w:p>
  <w:p w14:paraId="4079CBF6" w14:textId="77777777" w:rsidR="00D0217E" w:rsidRPr="0046670D" w:rsidRDefault="00D0217E"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DD720ED"/>
    <w:multiLevelType w:val="hybridMultilevel"/>
    <w:tmpl w:val="D4C89C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77F16AB"/>
    <w:multiLevelType w:val="hybridMultilevel"/>
    <w:tmpl w:val="E308610C"/>
    <w:lvl w:ilvl="0" w:tplc="86B42F7A">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BED0ADC"/>
    <w:multiLevelType w:val="hybridMultilevel"/>
    <w:tmpl w:val="93C6B2C2"/>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0635"/>
    <w:rsid w:val="00025C7C"/>
    <w:rsid w:val="00072FC0"/>
    <w:rsid w:val="000761F2"/>
    <w:rsid w:val="000843E8"/>
    <w:rsid w:val="000E5B47"/>
    <w:rsid w:val="000F1BBB"/>
    <w:rsid w:val="00134024"/>
    <w:rsid w:val="00142836"/>
    <w:rsid w:val="001479F0"/>
    <w:rsid w:val="00152FE3"/>
    <w:rsid w:val="00154C0F"/>
    <w:rsid w:val="0016211E"/>
    <w:rsid w:val="00173F90"/>
    <w:rsid w:val="00181723"/>
    <w:rsid w:val="00225077"/>
    <w:rsid w:val="00250B12"/>
    <w:rsid w:val="002B504F"/>
    <w:rsid w:val="002E21A6"/>
    <w:rsid w:val="002E3E13"/>
    <w:rsid w:val="00313A6F"/>
    <w:rsid w:val="003206E8"/>
    <w:rsid w:val="00337A9E"/>
    <w:rsid w:val="00340947"/>
    <w:rsid w:val="0035678B"/>
    <w:rsid w:val="003D7474"/>
    <w:rsid w:val="003E6F6B"/>
    <w:rsid w:val="00431732"/>
    <w:rsid w:val="00454747"/>
    <w:rsid w:val="0046670D"/>
    <w:rsid w:val="00474E3B"/>
    <w:rsid w:val="00495837"/>
    <w:rsid w:val="005166B8"/>
    <w:rsid w:val="00543D64"/>
    <w:rsid w:val="00567B4E"/>
    <w:rsid w:val="005B0DF2"/>
    <w:rsid w:val="005B539A"/>
    <w:rsid w:val="005C15E3"/>
    <w:rsid w:val="00640716"/>
    <w:rsid w:val="006506C0"/>
    <w:rsid w:val="00680C74"/>
    <w:rsid w:val="006B023F"/>
    <w:rsid w:val="006D3F43"/>
    <w:rsid w:val="00701290"/>
    <w:rsid w:val="007204FF"/>
    <w:rsid w:val="00722187"/>
    <w:rsid w:val="0077413F"/>
    <w:rsid w:val="007A2A4F"/>
    <w:rsid w:val="007B53BB"/>
    <w:rsid w:val="007B6A58"/>
    <w:rsid w:val="007D3A51"/>
    <w:rsid w:val="007E7A88"/>
    <w:rsid w:val="00806E22"/>
    <w:rsid w:val="008B2318"/>
    <w:rsid w:val="008D0046"/>
    <w:rsid w:val="009262F1"/>
    <w:rsid w:val="00952B00"/>
    <w:rsid w:val="009561D2"/>
    <w:rsid w:val="0098001E"/>
    <w:rsid w:val="009B35D2"/>
    <w:rsid w:val="009C39CC"/>
    <w:rsid w:val="009F19EC"/>
    <w:rsid w:val="00A02FC8"/>
    <w:rsid w:val="00A03632"/>
    <w:rsid w:val="00A05045"/>
    <w:rsid w:val="00A22DA1"/>
    <w:rsid w:val="00A31582"/>
    <w:rsid w:val="00A536AC"/>
    <w:rsid w:val="00A65823"/>
    <w:rsid w:val="00AB0F03"/>
    <w:rsid w:val="00AD5274"/>
    <w:rsid w:val="00B00112"/>
    <w:rsid w:val="00B52F8F"/>
    <w:rsid w:val="00BB1DE3"/>
    <w:rsid w:val="00BC649C"/>
    <w:rsid w:val="00BD2D90"/>
    <w:rsid w:val="00BD6E8D"/>
    <w:rsid w:val="00C22519"/>
    <w:rsid w:val="00C23FF3"/>
    <w:rsid w:val="00C47173"/>
    <w:rsid w:val="00CA7C33"/>
    <w:rsid w:val="00D0217E"/>
    <w:rsid w:val="00D142DE"/>
    <w:rsid w:val="00D26512"/>
    <w:rsid w:val="00DC6BB8"/>
    <w:rsid w:val="00DE3A43"/>
    <w:rsid w:val="00DF5B5B"/>
    <w:rsid w:val="00E42724"/>
    <w:rsid w:val="00E51827"/>
    <w:rsid w:val="00E709A9"/>
    <w:rsid w:val="00EA351E"/>
    <w:rsid w:val="00EB3FF4"/>
    <w:rsid w:val="00EB46D3"/>
    <w:rsid w:val="00EE2DB6"/>
    <w:rsid w:val="00F33BCD"/>
    <w:rsid w:val="00F54E62"/>
    <w:rsid w:val="00F5580C"/>
    <w:rsid w:val="00F74CEC"/>
    <w:rsid w:val="00FB285A"/>
    <w:rsid w:val="00FC08C9"/>
    <w:rsid w:val="00FD30F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24FC943"/>
  <w15:docId w15:val="{4CDF325E-D289-4383-BD17-FE6B4FA7F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AB0F03"/>
    <w:pPr>
      <w:suppressAutoHyphens/>
      <w:spacing w:after="360" w:line="360" w:lineRule="auto"/>
    </w:pPr>
    <w:rPr>
      <w:rFonts w:ascii="Arial" w:hAnsi="Arial"/>
      <w:color w:val="000000"/>
      <w:sz w:val="22"/>
      <w:lang w:val="en-GB"/>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BB1DE3"/>
    <w:rPr>
      <w:sz w:val="16"/>
      <w:szCs w:val="16"/>
    </w:rPr>
  </w:style>
  <w:style w:type="paragraph" w:styleId="Kommentartext">
    <w:name w:val="annotation text"/>
    <w:basedOn w:val="Standard"/>
    <w:link w:val="KommentartextZchn"/>
    <w:semiHidden/>
    <w:unhideWhenUsed/>
    <w:rsid w:val="00BB1DE3"/>
    <w:rPr>
      <w:sz w:val="20"/>
      <w:szCs w:val="20"/>
    </w:rPr>
  </w:style>
  <w:style w:type="character" w:customStyle="1" w:styleId="KommentartextZchn">
    <w:name w:val="Kommentartext Zchn"/>
    <w:basedOn w:val="Absatz-Standardschriftart"/>
    <w:link w:val="Kommentartext"/>
    <w:semiHidden/>
    <w:rsid w:val="00BB1DE3"/>
  </w:style>
  <w:style w:type="paragraph" w:styleId="Kommentarthema">
    <w:name w:val="annotation subject"/>
    <w:basedOn w:val="Kommentartext"/>
    <w:next w:val="Kommentartext"/>
    <w:link w:val="KommentarthemaZchn"/>
    <w:semiHidden/>
    <w:unhideWhenUsed/>
    <w:rsid w:val="00BB1DE3"/>
    <w:rPr>
      <w:b/>
      <w:bCs/>
    </w:rPr>
  </w:style>
  <w:style w:type="character" w:customStyle="1" w:styleId="KommentarthemaZchn">
    <w:name w:val="Kommentarthema Zchn"/>
    <w:basedOn w:val="KommentartextZchn"/>
    <w:link w:val="Kommentarthema"/>
    <w:semiHidden/>
    <w:rsid w:val="00BB1D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01E93-CEF5-45BA-8381-378EFBB97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567</Words>
  <Characters>3575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Press Information</vt:lpstr>
    </vt:vector>
  </TitlesOfParts>
  <Company>Liebherr</Company>
  <LinksUpToDate>false</LinksUpToDate>
  <CharactersWithSpaces>4134</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Liebherr</dc:creator>
  <cp:lastModifiedBy>Koenemann Saskia (LHO)</cp:lastModifiedBy>
  <cp:revision>6</cp:revision>
  <cp:lastPrinted>2015-11-10T09:55:00Z</cp:lastPrinted>
  <dcterms:created xsi:type="dcterms:W3CDTF">2015-11-09T16:16:00Z</dcterms:created>
  <dcterms:modified xsi:type="dcterms:W3CDTF">2016-01-25T13:28:00Z</dcterms:modified>
</cp:coreProperties>
</file>