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40F74E" w14:textId="52444F27" w:rsidR="00E709A9" w:rsidRPr="00C26C8E" w:rsidRDefault="00770C15" w:rsidP="003A670E">
      <w:pPr>
        <w:pStyle w:val="Press2-Headline"/>
      </w:pPr>
      <w:r w:rsidRPr="00C26C8E">
        <w:t xml:space="preserve">Nuova generazione dei sistemi Common Rail Liebherr </w:t>
      </w:r>
    </w:p>
    <w:p w14:paraId="205C48C6" w14:textId="219D6E00" w:rsidR="00E709A9" w:rsidRPr="007466EB" w:rsidRDefault="00C311DD" w:rsidP="007466EB">
      <w:pPr>
        <w:pStyle w:val="Press3-BulletPoints"/>
      </w:pPr>
      <w:r w:rsidRPr="007466EB">
        <w:t>Nuova possibilità di installazione del sistema Common Rail 11.2</w:t>
      </w:r>
      <w:r w:rsidR="00EC118E" w:rsidRPr="007466EB">
        <w:t xml:space="preserve">, con iniettori alimentati </w:t>
      </w:r>
      <w:r w:rsidRPr="007466EB">
        <w:t>dall'alto (sistema Top-Feed)</w:t>
      </w:r>
    </w:p>
    <w:p w14:paraId="0F609AD1" w14:textId="38806C93" w:rsidR="00E709A9" w:rsidRPr="007466EB" w:rsidRDefault="009D3EF9" w:rsidP="007466EB">
      <w:pPr>
        <w:pStyle w:val="Press3-BulletPoints"/>
      </w:pPr>
      <w:r w:rsidRPr="007466EB">
        <w:t xml:space="preserve">Il sistema soddisfa gli standard </w:t>
      </w:r>
      <w:r w:rsidR="00EC118E" w:rsidRPr="007466EB">
        <w:t xml:space="preserve">relativi alle </w:t>
      </w:r>
      <w:r w:rsidRPr="007466EB">
        <w:t xml:space="preserve">emissioni </w:t>
      </w:r>
      <w:r w:rsidR="00EC118E" w:rsidRPr="007466EB">
        <w:t xml:space="preserve">sia per applicazioni </w:t>
      </w:r>
      <w:r w:rsidRPr="007466EB">
        <w:t>Off</w:t>
      </w:r>
      <w:r w:rsidR="00EC118E" w:rsidRPr="007466EB">
        <w:t>-R</w:t>
      </w:r>
      <w:r w:rsidRPr="007466EB">
        <w:t xml:space="preserve">oad - </w:t>
      </w:r>
      <w:r w:rsidR="00EC118E" w:rsidRPr="007466EB">
        <w:t xml:space="preserve">Stage </w:t>
      </w:r>
      <w:r w:rsidRPr="007466EB">
        <w:t xml:space="preserve">IV e Tier 4 </w:t>
      </w:r>
      <w:r w:rsidR="00EC118E" w:rsidRPr="007466EB">
        <w:t>F</w:t>
      </w:r>
      <w:r w:rsidRPr="007466EB">
        <w:t xml:space="preserve">inal </w:t>
      </w:r>
      <w:r w:rsidR="00EC118E" w:rsidRPr="007466EB">
        <w:t xml:space="preserve">sia </w:t>
      </w:r>
      <w:r w:rsidRPr="007466EB">
        <w:t xml:space="preserve">gli standard </w:t>
      </w:r>
      <w:r w:rsidR="00EC118E" w:rsidRPr="007466EB">
        <w:t xml:space="preserve">per applicazioni </w:t>
      </w:r>
      <w:r w:rsidRPr="007466EB">
        <w:t>On</w:t>
      </w:r>
      <w:r w:rsidR="00EC118E" w:rsidRPr="007466EB">
        <w:t>-R</w:t>
      </w:r>
      <w:r w:rsidR="007466EB">
        <w:t>oad EURO V e EURO </w:t>
      </w:r>
      <w:r w:rsidRPr="007466EB">
        <w:t>VI</w:t>
      </w:r>
    </w:p>
    <w:p w14:paraId="081FF0F6" w14:textId="305E2358" w:rsidR="00E709A9" w:rsidRPr="007466EB" w:rsidRDefault="00C311DD" w:rsidP="007466EB">
      <w:pPr>
        <w:pStyle w:val="Press3-BulletPoints"/>
      </w:pPr>
      <w:r w:rsidRPr="007466EB">
        <w:t>Avvio della produzione in serie: metà del 2016</w:t>
      </w:r>
    </w:p>
    <w:p w14:paraId="5522FEB1" w14:textId="77777777" w:rsidR="00FD2DAD" w:rsidRPr="00C26C8E" w:rsidRDefault="00FD2DAD" w:rsidP="007466EB">
      <w:pPr>
        <w:pStyle w:val="Press8-Information"/>
      </w:pPr>
    </w:p>
    <w:p w14:paraId="5DC64525" w14:textId="5E96A0EB" w:rsidR="00E709A9" w:rsidRPr="00C26C8E" w:rsidRDefault="007466EB">
      <w:pPr>
        <w:pStyle w:val="Press4-Lead"/>
      </w:pPr>
      <w:r>
        <w:t xml:space="preserve">Monaco (Germania), 11 aprile 2016 </w:t>
      </w:r>
      <w:r w:rsidR="00FD2DAD" w:rsidRPr="00C26C8E">
        <w:t xml:space="preserve">– </w:t>
      </w:r>
      <w:r w:rsidR="00B15F37">
        <w:t>Al</w:t>
      </w:r>
      <w:r w:rsidR="00C26C8E" w:rsidRPr="00C26C8E">
        <w:t xml:space="preserve"> Bauma 2016 </w:t>
      </w:r>
      <w:r w:rsidR="00FD2DAD" w:rsidRPr="00C26C8E">
        <w:t xml:space="preserve">Liebherr presenterà una nuova possibilità di installazione del suo sistema di iniezione Common Rail 11.2 nonché una nuova centralina </w:t>
      </w:r>
      <w:r w:rsidR="00EC118E" w:rsidRPr="00C26C8E">
        <w:t xml:space="preserve">del </w:t>
      </w:r>
      <w:r w:rsidR="00FD2DAD" w:rsidRPr="00C26C8E">
        <w:t>motore</w:t>
      </w:r>
      <w:r w:rsidR="00EC118E" w:rsidRPr="00C26C8E">
        <w:t>; entrambi i sistemi sono stati completamente</w:t>
      </w:r>
      <w:r w:rsidR="00FD2DAD" w:rsidRPr="00C26C8E">
        <w:t xml:space="preserve"> sviluppat</w:t>
      </w:r>
      <w:r w:rsidR="00EC118E" w:rsidRPr="00C26C8E">
        <w:t>i</w:t>
      </w:r>
      <w:r w:rsidR="00FD2DAD" w:rsidRPr="00C26C8E">
        <w:t xml:space="preserve"> e realizzat</w:t>
      </w:r>
      <w:r w:rsidR="00EC118E" w:rsidRPr="00C26C8E">
        <w:t>i</w:t>
      </w:r>
      <w:r w:rsidR="00FD2DAD" w:rsidRPr="00C26C8E">
        <w:t xml:space="preserve"> </w:t>
      </w:r>
      <w:r w:rsidR="00EC118E" w:rsidRPr="00C26C8E">
        <w:t xml:space="preserve">internamente </w:t>
      </w:r>
      <w:r w:rsidR="00FD2DAD" w:rsidRPr="00C26C8E">
        <w:t xml:space="preserve">da Liebherr </w:t>
      </w:r>
      <w:r w:rsidR="00EC118E" w:rsidRPr="00C26C8E">
        <w:t xml:space="preserve">ed entreranno in </w:t>
      </w:r>
      <w:r w:rsidR="00FD2DAD" w:rsidRPr="00C26C8E">
        <w:t xml:space="preserve">produzione in serie dalla metà del 2016. Il sistema </w:t>
      </w:r>
      <w:r w:rsidR="00EC118E" w:rsidRPr="00C26C8E">
        <w:t xml:space="preserve">nel suo complesso </w:t>
      </w:r>
      <w:r w:rsidR="00FD2DAD" w:rsidRPr="00C26C8E">
        <w:t xml:space="preserve">è progettato per rispettare </w:t>
      </w:r>
      <w:r w:rsidR="00EC118E" w:rsidRPr="00C26C8E">
        <w:t xml:space="preserve">sia </w:t>
      </w:r>
      <w:r w:rsidR="00FD2DAD" w:rsidRPr="00C26C8E">
        <w:t>le normative On</w:t>
      </w:r>
      <w:r w:rsidR="00EC118E" w:rsidRPr="00C26C8E">
        <w:t>-R</w:t>
      </w:r>
      <w:r w:rsidR="00FD2DAD" w:rsidRPr="00C26C8E">
        <w:t>oad EURO V e EURO VI</w:t>
      </w:r>
      <w:r w:rsidR="00EC118E" w:rsidRPr="00C26C8E">
        <w:t xml:space="preserve"> sia le normative attuali</w:t>
      </w:r>
      <w:r w:rsidR="00FD2DAD" w:rsidRPr="00C26C8E">
        <w:t xml:space="preserve">sulle emissioni </w:t>
      </w:r>
      <w:r w:rsidR="00EC118E" w:rsidRPr="00C26C8E">
        <w:t xml:space="preserve">per applicazioni </w:t>
      </w:r>
      <w:r w:rsidR="00FD2DAD" w:rsidRPr="00C26C8E">
        <w:t>Off</w:t>
      </w:r>
      <w:r w:rsidR="00EC118E" w:rsidRPr="00C26C8E">
        <w:t>-R</w:t>
      </w:r>
      <w:r w:rsidR="00FD2DAD" w:rsidRPr="00C26C8E">
        <w:t xml:space="preserve">oad. </w:t>
      </w:r>
    </w:p>
    <w:p w14:paraId="2D4F610E" w14:textId="14C5E322" w:rsidR="003D1919" w:rsidRPr="00C26C8E" w:rsidRDefault="003D1919" w:rsidP="00C26C8E">
      <w:pPr>
        <w:pStyle w:val="Press6-SubHeadline"/>
      </w:pPr>
      <w:r w:rsidRPr="00C26C8E">
        <w:t>Nuova installazione "Top-Feed"</w:t>
      </w:r>
    </w:p>
    <w:p w14:paraId="594B2968" w14:textId="5CF337F2" w:rsidR="00A43E00" w:rsidRPr="00C26C8E" w:rsidRDefault="003B0ADF">
      <w:pPr>
        <w:pStyle w:val="Press5-Body"/>
      </w:pPr>
      <w:r w:rsidRPr="00C26C8E">
        <w:t xml:space="preserve">Alla Bauma 2016 Liebherr presenterà alla clientela specializzata la seconda generazione del sistema Common Rail 11.2 in una nuova versione di installazione: il sistema "Top-Feed". Finora Liebherr aveva offerto il sistema 11.2 </w:t>
      </w:r>
      <w:r w:rsidR="00EC118E" w:rsidRPr="00C26C8E">
        <w:t>solo con una installazione di tipo</w:t>
      </w:r>
      <w:r w:rsidR="00C26C8E">
        <w:t xml:space="preserve"> </w:t>
      </w:r>
      <w:r w:rsidRPr="00C26C8E">
        <w:t>"Side-Feed"</w:t>
      </w:r>
      <w:r w:rsidR="00EC118E" w:rsidRPr="00C26C8E">
        <w:t>,</w:t>
      </w:r>
      <w:r w:rsidRPr="00C26C8E">
        <w:t xml:space="preserve"> in cui </w:t>
      </w:r>
      <w:r w:rsidR="00EC118E" w:rsidRPr="00C26C8E">
        <w:t xml:space="preserve">l'iniettore viene alimentato </w:t>
      </w:r>
      <w:r w:rsidRPr="00C26C8E">
        <w:t xml:space="preserve">lateralmente tramite un </w:t>
      </w:r>
      <w:r w:rsidR="00EC118E" w:rsidRPr="00C26C8E">
        <w:t xml:space="preserve">connettore </w:t>
      </w:r>
      <w:r w:rsidRPr="00C26C8E">
        <w:t>a</w:t>
      </w:r>
      <w:r w:rsidR="00EC118E" w:rsidRPr="00C26C8E">
        <w:t xml:space="preserve">d alta </w:t>
      </w:r>
      <w:r w:rsidRPr="00C26C8E">
        <w:t>pressione. Nel caso della versione "Top-Feed"</w:t>
      </w:r>
      <w:r w:rsidR="00EC118E" w:rsidRPr="00C26C8E">
        <w:t>,</w:t>
      </w:r>
      <w:r w:rsidRPr="00C26C8E">
        <w:t xml:space="preserve"> i collegamenti per i tubi di </w:t>
      </w:r>
      <w:r w:rsidR="00EC118E" w:rsidRPr="00C26C8E">
        <w:t xml:space="preserve">alimentazione </w:t>
      </w:r>
      <w:r w:rsidRPr="00C26C8E">
        <w:t xml:space="preserve">sono posizionati al di sopra </w:t>
      </w:r>
      <w:r w:rsidR="00EC118E" w:rsidRPr="00C26C8E">
        <w:t xml:space="preserve">degli </w:t>
      </w:r>
      <w:r w:rsidRPr="00C26C8E">
        <w:t xml:space="preserve">iniettori, cosa che consente </w:t>
      </w:r>
      <w:r w:rsidR="00EC118E" w:rsidRPr="00C26C8E">
        <w:t>differenti opzioni di installazione sia per il rail sia per i tubi di alimentazione</w:t>
      </w:r>
      <w:r w:rsidR="00A8529C" w:rsidRPr="00C26C8E">
        <w:t xml:space="preserve"> ad altra </w:t>
      </w:r>
      <w:r w:rsidR="00A8529C" w:rsidRPr="00C26C8E">
        <w:lastRenderedPageBreak/>
        <w:t>pressione</w:t>
      </w:r>
      <w:r w:rsidRPr="00C26C8E">
        <w:t>. Allo stesso tempo è stata sviluppata una versione di iniettori</w:t>
      </w:r>
      <w:r w:rsidR="003A670E" w:rsidRPr="00C26C8E">
        <w:t xml:space="preserve"> con una portata massima di 2200 ml/30 sec; questo e' stato possibile grazie ad un incremento delle dimensioni del polverizzatore, passate da</w:t>
      </w:r>
      <w:r w:rsidRPr="00C26C8E">
        <w:t>da 7 mm a 9 mm c.</w:t>
      </w:r>
    </w:p>
    <w:p w14:paraId="33805406" w14:textId="5A016BFB" w:rsidR="00E75E97" w:rsidRPr="00C26C8E" w:rsidRDefault="008E773C">
      <w:pPr>
        <w:pStyle w:val="Press5-Body"/>
      </w:pPr>
      <w:r w:rsidRPr="00C26C8E">
        <w:t>Con questa versione del sistema 11.2, Liebherr è in grado di offrire ai suoi clienti maggiore flessibilità in termini di integrazione di sistema e soluzioni che possono adattarsi in modo ancora più specifico alle richieste</w:t>
      </w:r>
      <w:r w:rsidR="003A670E" w:rsidRPr="00C26C8E">
        <w:t xml:space="preserve"> del cliente stesso</w:t>
      </w:r>
      <w:r w:rsidRPr="00C26C8E">
        <w:t xml:space="preserve">. A seconda della geometria del motore e allo spazio di montaggio presente è possibile scegliere tra la versione </w:t>
      </w:r>
      <w:r w:rsidR="003A670E" w:rsidRPr="00C26C8E">
        <w:t>"</w:t>
      </w:r>
      <w:r w:rsidRPr="00C26C8E">
        <w:t>Side-Feed</w:t>
      </w:r>
      <w:r w:rsidR="003A670E" w:rsidRPr="00C26C8E">
        <w:t>"</w:t>
      </w:r>
      <w:r w:rsidRPr="00C26C8E">
        <w:t xml:space="preserve"> e la versione </w:t>
      </w:r>
      <w:r w:rsidR="003A670E" w:rsidRPr="00C26C8E">
        <w:t>"</w:t>
      </w:r>
      <w:r w:rsidRPr="00C26C8E">
        <w:t>Top-Feed</w:t>
      </w:r>
      <w:r w:rsidR="003A670E" w:rsidRPr="00C26C8E">
        <w:t>"</w:t>
      </w:r>
      <w:r w:rsidRPr="00C26C8E">
        <w:t xml:space="preserve">. La produzione in serie partirà dalla metà del 2016. Attualmente il sistema si trova nella prima fase di prova sul campo. </w:t>
      </w:r>
    </w:p>
    <w:p w14:paraId="5D242A77" w14:textId="558E119A" w:rsidR="00105A9A" w:rsidRPr="00C26C8E" w:rsidRDefault="003D1919">
      <w:pPr>
        <w:pStyle w:val="Press5-Body"/>
      </w:pPr>
      <w:r w:rsidRPr="00C26C8E">
        <w:t xml:space="preserve">Come la prima generazione del sistema Common Rail 11.2, anche la nuova generazione </w:t>
      </w:r>
      <w:r w:rsidR="003A670E" w:rsidRPr="00C26C8E">
        <w:t xml:space="preserve">copre </w:t>
      </w:r>
      <w:r w:rsidRPr="00C26C8E">
        <w:t>un intervallo di potenza da 120 a</w:t>
      </w:r>
      <w:r w:rsidR="003A670E" w:rsidRPr="00C26C8E">
        <w:t>,</w:t>
      </w:r>
      <w:r w:rsidRPr="00C26C8E">
        <w:t xml:space="preserve"> indicativamente</w:t>
      </w:r>
      <w:r w:rsidR="003A670E" w:rsidRPr="00C26C8E">
        <w:t>,</w:t>
      </w:r>
      <w:r w:rsidRPr="00C26C8E">
        <w:t xml:space="preserve"> 800 kW</w:t>
      </w:r>
      <w:r w:rsidR="003A670E" w:rsidRPr="00C26C8E">
        <w:t xml:space="preserve">; in alcune applicazioni particolari, puo' essere utilizzato per applicazioni con potenza </w:t>
      </w:r>
      <w:r w:rsidRPr="00C26C8E">
        <w:t>fino a 1.000 kW. La pompa in linea a 2 cilindri</w:t>
      </w:r>
      <w:r w:rsidR="003A670E" w:rsidRPr="00C26C8E">
        <w:t>,</w:t>
      </w:r>
      <w:r w:rsidRPr="00C26C8E">
        <w:t xml:space="preserve"> </w:t>
      </w:r>
      <w:r w:rsidR="003A670E" w:rsidRPr="00C26C8E">
        <w:t xml:space="preserve">lubrificata </w:t>
      </w:r>
      <w:r w:rsidRPr="00C26C8E">
        <w:t>a olio</w:t>
      </w:r>
      <w:r w:rsidR="00C26C8E">
        <w:t>, garantisce una portata fino a</w:t>
      </w:r>
      <w:r w:rsidRPr="00C26C8E">
        <w:t xml:space="preserve"> 300 litri di carburante l'ora con una pressione di esercizio di </w:t>
      </w:r>
      <w:r w:rsidRPr="00C26C8E">
        <w:rPr>
          <w:color w:val="auto"/>
        </w:rPr>
        <w:t>2200</w:t>
      </w:r>
      <w:r w:rsidRPr="00C26C8E">
        <w:rPr>
          <w:color w:val="FF0000"/>
        </w:rPr>
        <w:t xml:space="preserve"> </w:t>
      </w:r>
      <w:r w:rsidRPr="00C26C8E">
        <w:t xml:space="preserve">bar. Con un'iniezione multipla stabile, gli iniettori </w:t>
      </w:r>
      <w:r w:rsidR="003A670E" w:rsidRPr="00C26C8E">
        <w:t xml:space="preserve">garantiscono </w:t>
      </w:r>
      <w:r w:rsidRPr="00C26C8E">
        <w:t xml:space="preserve">una quantità iniettata massima a pieno carico di 300 mg. Gli iniettori possono anche essere </w:t>
      </w:r>
      <w:r w:rsidR="003A670E" w:rsidRPr="00C26C8E">
        <w:t xml:space="preserve">facilmente </w:t>
      </w:r>
      <w:r w:rsidRPr="00C26C8E">
        <w:t xml:space="preserve">adattati </w:t>
      </w:r>
      <w:r w:rsidR="003A670E" w:rsidRPr="00C26C8E">
        <w:t>in base alle spe</w:t>
      </w:r>
      <w:r w:rsidR="00C26C8E">
        <w:t>cifiche necessità in termini di</w:t>
      </w:r>
      <w:r w:rsidRPr="00C26C8E">
        <w:t xml:space="preserve"> potenza del motore. La gamma di portata oscilla tra i 600 e i 2200 ml/ 30 sec.</w:t>
      </w:r>
      <w:r w:rsidR="003A670E" w:rsidRPr="00C26C8E">
        <w:t xml:space="preserve">, risultando cosi' di essere </w:t>
      </w:r>
      <w:r w:rsidRPr="00C26C8E">
        <w:t xml:space="preserve">idonea anche per motori ad alte prestazioni. </w:t>
      </w:r>
    </w:p>
    <w:p w14:paraId="4F7E1196" w14:textId="77777777" w:rsidR="003D1919" w:rsidRPr="00C26C8E" w:rsidRDefault="003D1919" w:rsidP="00C26C8E">
      <w:pPr>
        <w:pStyle w:val="Press6-SubHeadline"/>
      </w:pPr>
      <w:r w:rsidRPr="00C26C8E">
        <w:t>Vantaggi del sistema Liebherr ulteriormente sviluppato</w:t>
      </w:r>
    </w:p>
    <w:p w14:paraId="32759916" w14:textId="0D2D63C9" w:rsidR="003D1919" w:rsidRPr="00C26C8E" w:rsidRDefault="00610AF6">
      <w:pPr>
        <w:pStyle w:val="Press5-Body"/>
      </w:pPr>
      <w:r w:rsidRPr="00C26C8E">
        <w:t xml:space="preserve">I vantaggi già presenti nella prima generazione sono stati conservati e ulteriormente incrementati nella generazione 2 del sistema Common Rail 11.2. L'iniettore Liebherr non presenta, quindi, alcun calo </w:t>
      </w:r>
      <w:r w:rsidR="003A670E" w:rsidRPr="00C26C8E">
        <w:t xml:space="preserve">in termini di </w:t>
      </w:r>
      <w:r w:rsidRPr="00C26C8E">
        <w:t xml:space="preserve">durata. La quantità di </w:t>
      </w:r>
      <w:r w:rsidR="003A670E" w:rsidRPr="00C26C8E">
        <w:t>carburante nella linea di ritorno a</w:t>
      </w:r>
      <w:r w:rsidRPr="00C26C8E">
        <w:t xml:space="preserve">l serbatoio e la relativa immissione di energia termica vengono </w:t>
      </w:r>
      <w:r w:rsidRPr="00C26C8E">
        <w:lastRenderedPageBreak/>
        <w:t>notevolmente ridotte</w:t>
      </w:r>
      <w:r w:rsidR="003A670E" w:rsidRPr="00C26C8E">
        <w:t>,</w:t>
      </w:r>
      <w:r w:rsidRPr="00C26C8E">
        <w:t xml:space="preserve"> così da</w:t>
      </w:r>
      <w:r w:rsidR="003A670E" w:rsidRPr="00C26C8E">
        <w:t xml:space="preserve"> consentire una riduzione</w:t>
      </w:r>
      <w:r w:rsidRPr="00C26C8E">
        <w:t xml:space="preserve"> </w:t>
      </w:r>
      <w:r w:rsidR="003A670E" w:rsidRPr="00C26C8E">
        <w:t>de</w:t>
      </w:r>
      <w:r w:rsidRPr="00C26C8E">
        <w:t xml:space="preserve">l consumo o </w:t>
      </w:r>
      <w:r w:rsidR="003A670E" w:rsidRPr="00C26C8E">
        <w:t>del</w:t>
      </w:r>
      <w:r w:rsidRPr="00C26C8E">
        <w:t xml:space="preserve">le dimensioni di un sistema di raffreddamento aggiuntivo. A pieno carico la </w:t>
      </w:r>
      <w:r w:rsidR="003A670E" w:rsidRPr="00C26C8E">
        <w:t xml:space="preserve">quantità massima di carburante nella linea di ritorno </w:t>
      </w:r>
      <w:r w:rsidRPr="00C26C8E">
        <w:t xml:space="preserve">è inferiore a 40 ml/min. </w:t>
      </w:r>
      <w:r w:rsidRPr="00C26C8E">
        <w:rPr>
          <w:color w:val="auto"/>
        </w:rPr>
        <w:t>La</w:t>
      </w:r>
      <w:r w:rsidRPr="00C26C8E">
        <w:t xml:space="preserve"> valvola di controllo </w:t>
      </w:r>
      <w:r w:rsidR="003A670E" w:rsidRPr="00C26C8E">
        <w:t>(3-way valve)</w:t>
      </w:r>
      <w:r w:rsidRPr="00C26C8E">
        <w:t xml:space="preserve"> consente </w:t>
      </w:r>
      <w:r w:rsidR="003A670E" w:rsidRPr="00C26C8E">
        <w:t xml:space="preserve">sia </w:t>
      </w:r>
      <w:r w:rsidRPr="00C26C8E">
        <w:t xml:space="preserve">di adattare la velocità di apertura dell'ago </w:t>
      </w:r>
      <w:r w:rsidR="003A670E" w:rsidRPr="00C26C8E">
        <w:t xml:space="preserve">in base alle specifiche richieste del motore sia di </w:t>
      </w:r>
      <w:r w:rsidR="00C26C8E">
        <w:t>chiudere</w:t>
      </w:r>
      <w:r w:rsidRPr="00C26C8E">
        <w:t>, al contempo, in modo estremamente rapido l'ago del</w:t>
      </w:r>
      <w:r w:rsidR="00B90F96" w:rsidRPr="00C26C8E">
        <w:t>l'iniettore</w:t>
      </w:r>
      <w:r w:rsidRPr="00C26C8E">
        <w:t>. Nel progetto si è riusciti a trovare un buon equilibrio tra la più completa combustione possibile e il minor consumo possibile.</w:t>
      </w:r>
    </w:p>
    <w:p w14:paraId="647EA28D" w14:textId="4F12393D" w:rsidR="003D1919" w:rsidRPr="00C26C8E" w:rsidRDefault="003D1919">
      <w:pPr>
        <w:pStyle w:val="Press5-Body"/>
      </w:pPr>
      <w:r w:rsidRPr="00C26C8E">
        <w:t xml:space="preserve">Per evitare cali di </w:t>
      </w:r>
      <w:r w:rsidR="00B90F96" w:rsidRPr="00C26C8E">
        <w:t xml:space="preserve">portata </w:t>
      </w:r>
      <w:r w:rsidRPr="00C26C8E">
        <w:t xml:space="preserve">l'iniettore non ha strozzature tra l'attacco ad alta pressione e la sede dell'ago </w:t>
      </w:r>
      <w:r w:rsidR="00B90F96" w:rsidRPr="00C26C8E">
        <w:t>dell'iniettore</w:t>
      </w:r>
      <w:r w:rsidRPr="00C26C8E">
        <w:t xml:space="preserve">. Grazie a un volume di accumulo supplementare di carburante relativamente grande </w:t>
      </w:r>
      <w:r w:rsidR="00B90F96" w:rsidRPr="00C26C8E">
        <w:t>all'interno dell'iniettore (Mini-Rail)</w:t>
      </w:r>
      <w:r w:rsidRPr="00C26C8E">
        <w:t xml:space="preserve">, in fase di iniezione si riduce il calo di pressione </w:t>
      </w:r>
      <w:r w:rsidR="00B90F96" w:rsidRPr="00C26C8E">
        <w:t xml:space="preserve">tra l'ingresso del carburante e la </w:t>
      </w:r>
      <w:r w:rsidRPr="00C26C8E">
        <w:t>sede dell'iniettore. Attraverso la combinazione di quest</w:t>
      </w:r>
      <w:r w:rsidR="00B90F96" w:rsidRPr="00C26C8E">
        <w:t xml:space="preserve">i concetti </w:t>
      </w:r>
      <w:r w:rsidRPr="00C26C8E">
        <w:t>costruttiv</w:t>
      </w:r>
      <w:r w:rsidR="00B90F96" w:rsidRPr="00C26C8E">
        <w:t>i</w:t>
      </w:r>
      <w:r w:rsidRPr="00C26C8E">
        <w:t xml:space="preserve"> </w:t>
      </w:r>
      <w:r w:rsidR="00B90F96" w:rsidRPr="00C26C8E">
        <w:t xml:space="preserve">e' stato </w:t>
      </w:r>
      <w:r w:rsidRPr="00C26C8E">
        <w:t>possibile ridurre la richiesta media di potenza motrice della pompa ad alta pressione</w:t>
      </w:r>
      <w:r w:rsidR="00B90F96" w:rsidRPr="00C26C8E">
        <w:t xml:space="preserve"> in modo sostanziale</w:t>
      </w:r>
      <w:r w:rsidRPr="00C26C8E">
        <w:t>.</w:t>
      </w:r>
    </w:p>
    <w:p w14:paraId="692EF8F3" w14:textId="2159D590" w:rsidR="001E4C92" w:rsidRPr="00C26C8E" w:rsidRDefault="001E4C92">
      <w:pPr>
        <w:pStyle w:val="Press5-Body"/>
      </w:pPr>
      <w:r w:rsidRPr="00C26C8E">
        <w:t xml:space="preserve">La </w:t>
      </w:r>
      <w:r w:rsidR="00671507" w:rsidRPr="00C26C8E">
        <w:t xml:space="preserve">versione aggiornata della </w:t>
      </w:r>
      <w:r w:rsidRPr="00C26C8E">
        <w:t xml:space="preserve">pompa ad alta pressione rielaborata prevede </w:t>
      </w:r>
      <w:r w:rsidR="00B90F96" w:rsidRPr="00C26C8E">
        <w:t xml:space="preserve">ancora </w:t>
      </w:r>
      <w:r w:rsidRPr="00C26C8E">
        <w:t xml:space="preserve">una lubrificazione </w:t>
      </w:r>
      <w:r w:rsidR="00671507" w:rsidRPr="00C26C8E">
        <w:t xml:space="preserve">ad </w:t>
      </w:r>
      <w:r w:rsidRPr="00C26C8E">
        <w:t>olio al posto del carburante. Proprio grazie a questo aspetto la durata della pompa non dipende più dalla qualità del carburante utilizzato. Questo tipo di lubrificazione ottimale permette di avere un supporto estremamente robusto in modo che anche a bassi regimi sia possibile ottenere pressioni di sistema relativamente elevate. La pompa di alimentazione</w:t>
      </w:r>
      <w:r w:rsidR="00671507" w:rsidRPr="00C26C8E">
        <w:t xml:space="preserve"> a bassa pressione</w:t>
      </w:r>
      <w:r w:rsidRPr="00C26C8E">
        <w:t xml:space="preserve"> è stata realizzata co</w:t>
      </w:r>
      <w:r w:rsidR="00671507" w:rsidRPr="00C26C8E">
        <w:t>n un design a "</w:t>
      </w:r>
      <w:r w:rsidRPr="00C26C8E">
        <w:t>rotore interno</w:t>
      </w:r>
      <w:r w:rsidR="00671507" w:rsidRPr="00C26C8E">
        <w:t>"</w:t>
      </w:r>
      <w:r w:rsidRPr="00C26C8E">
        <w:t xml:space="preserve"> (</w:t>
      </w:r>
      <w:r w:rsidR="00671507" w:rsidRPr="00C26C8E">
        <w:t>"G-Rotor"</w:t>
      </w:r>
      <w:r w:rsidRPr="00C26C8E">
        <w:t xml:space="preserve">) e si contraddistingue per l'elevata portata di aspirazione, soprattutto nella fase di avviamento. La pompa di alimentazione principale </w:t>
      </w:r>
      <w:r w:rsidR="00671507" w:rsidRPr="00C26C8E">
        <w:t xml:space="preserve">ad alta pressione </w:t>
      </w:r>
      <w:r w:rsidRPr="00C26C8E">
        <w:t xml:space="preserve">contribuisce con l'azionamento eccentrico a un funzionamento regolare eccellente. </w:t>
      </w:r>
    </w:p>
    <w:p w14:paraId="4A117A89" w14:textId="77777777" w:rsidR="00E709A9" w:rsidRPr="00C26C8E" w:rsidRDefault="001E4C92" w:rsidP="00C26C8E">
      <w:pPr>
        <w:pStyle w:val="Press6-SubHeadline"/>
      </w:pPr>
      <w:r w:rsidRPr="00C26C8E">
        <w:lastRenderedPageBreak/>
        <w:t xml:space="preserve">Nuovo dispositivo di controllo ECU3 </w:t>
      </w:r>
    </w:p>
    <w:p w14:paraId="1B96C811" w14:textId="3AFA4BF2" w:rsidR="00A43E00" w:rsidRPr="00C26C8E" w:rsidRDefault="00770C15">
      <w:pPr>
        <w:pStyle w:val="Press5-Body"/>
      </w:pPr>
      <w:r w:rsidRPr="00C26C8E">
        <w:t xml:space="preserve">Per la nuova generazione del sistema Common Rail 11.2, il dispositivo di controllo </w:t>
      </w:r>
      <w:r w:rsidR="00671507" w:rsidRPr="00C26C8E">
        <w:t xml:space="preserve">del </w:t>
      </w:r>
      <w:r w:rsidRPr="00C26C8E">
        <w:t>motore ECU3 è stato completamente rielaborato. Come soluzione "all in one" contiene tutte le funzioni di controllo e regolazione, sia quelle del motore e del sistema Common Rail sia quelle del post-trattamento dei gas di scarico. Nel caso dei motori a 4 e 6 cilindri permette di rispettare le attuali normative sulle emissioni (Off</w:t>
      </w:r>
      <w:r w:rsidR="00671507" w:rsidRPr="00C26C8E">
        <w:t>-R</w:t>
      </w:r>
      <w:r w:rsidRPr="00C26C8E">
        <w:t xml:space="preserve">oad) - </w:t>
      </w:r>
      <w:r w:rsidR="00671507" w:rsidRPr="00C26C8E">
        <w:t xml:space="preserve">Stage </w:t>
      </w:r>
      <w:r w:rsidRPr="00C26C8E">
        <w:t xml:space="preserve">IV o Tier 4 </w:t>
      </w:r>
      <w:r w:rsidR="00671507" w:rsidRPr="00C26C8E">
        <w:t>F</w:t>
      </w:r>
      <w:r w:rsidRPr="00C26C8E">
        <w:t>inal nonché le disposizioni On</w:t>
      </w:r>
      <w:r w:rsidR="00671507" w:rsidRPr="00C26C8E">
        <w:t>-R</w:t>
      </w:r>
      <w:r w:rsidRPr="00C26C8E">
        <w:t xml:space="preserve">oad Euro V e Euro VI. Oltre alla </w:t>
      </w:r>
      <w:r w:rsidR="00671507" w:rsidRPr="00C26C8E">
        <w:t xml:space="preserve">normativa </w:t>
      </w:r>
      <w:r w:rsidRPr="00C26C8E">
        <w:t xml:space="preserve">ECE R10, il dispositivo di controllo di Liebherr soddisfa molte altre importanti norme, tra cui la ISO 26262 e la ISO 13849 sulla sicurezza funzionale. </w:t>
      </w:r>
    </w:p>
    <w:p w14:paraId="683CAA82" w14:textId="7D3B5ADC" w:rsidR="0049772B" w:rsidRPr="00C26C8E" w:rsidRDefault="00CF7A62">
      <w:pPr>
        <w:pStyle w:val="Press5-Body"/>
      </w:pPr>
      <w:r w:rsidRPr="00C26C8E">
        <w:t xml:space="preserve">Il dispositivo di controllo ECU3 dispone di interfacce cliente I/O programmabili e </w:t>
      </w:r>
      <w:r w:rsidR="00C26C8E" w:rsidRPr="00C26C8E">
        <w:t>utilizza</w:t>
      </w:r>
      <w:r w:rsidR="00671507" w:rsidRPr="00C26C8E">
        <w:t xml:space="preserve"> </w:t>
      </w:r>
      <w:r w:rsidRPr="00C26C8E">
        <w:t xml:space="preserve">gli attuali protocolli di comunicazione standardizzati a livello internazionale, come il J1939, XCP e UDS. Grazie al </w:t>
      </w:r>
      <w:r w:rsidR="00C26C8E" w:rsidRPr="00C26C8E">
        <w:t>concepì</w:t>
      </w:r>
      <w:r w:rsidRPr="00C26C8E">
        <w:t xml:space="preserve"> di raffreddamento ottimizzato, per la maggior parte delle applicazioni è </w:t>
      </w:r>
      <w:r w:rsidR="00671507" w:rsidRPr="00C26C8E">
        <w:t xml:space="preserve">utilizzabile </w:t>
      </w:r>
      <w:r w:rsidRPr="00C26C8E">
        <w:t xml:space="preserve">un raffreddamento ad aria. Per </w:t>
      </w:r>
      <w:r w:rsidR="00671507" w:rsidRPr="00C26C8E">
        <w:t xml:space="preserve">ambienti a </w:t>
      </w:r>
      <w:r w:rsidRPr="00C26C8E">
        <w:t xml:space="preserve">temperature superiori, </w:t>
      </w:r>
      <w:r w:rsidR="00671507" w:rsidRPr="00C26C8E">
        <w:t xml:space="preserve">e' possibile un raffreddamento del dispositivo di controllo tramite il </w:t>
      </w:r>
      <w:r w:rsidRPr="00C26C8E">
        <w:t xml:space="preserve">carburante. </w:t>
      </w:r>
      <w:r w:rsidR="00671507" w:rsidRPr="00C26C8E">
        <w:t>Il sistema</w:t>
      </w:r>
      <w:r w:rsidRPr="00C26C8E">
        <w:t xml:space="preserve">ECU3 </w:t>
      </w:r>
      <w:r w:rsidR="00671507" w:rsidRPr="00C26C8E">
        <w:t>e' adatto l</w:t>
      </w:r>
      <w:r w:rsidRPr="00C26C8E">
        <w:t>e condizioni ambientali più estreme e si contraddistingue per una lunga durata.</w:t>
      </w:r>
    </w:p>
    <w:p w14:paraId="0BCE9F66" w14:textId="575597FC" w:rsidR="00B73AB0" w:rsidRPr="00C26C8E" w:rsidRDefault="00B73AB0" w:rsidP="00C26C8E">
      <w:pPr>
        <w:pStyle w:val="Press6-SubHeadline"/>
      </w:pPr>
      <w:r w:rsidRPr="00C26C8E">
        <w:t>Sviluppo dei sistemi di iniezione Common Rail di Liebherr</w:t>
      </w:r>
    </w:p>
    <w:p w14:paraId="398EF5CC" w14:textId="28A01E16" w:rsidR="00B73AB0" w:rsidRPr="00C26C8E" w:rsidRDefault="00A25F70">
      <w:pPr>
        <w:pStyle w:val="Press5-Body"/>
      </w:pPr>
      <w:r w:rsidRPr="00C26C8E">
        <w:t xml:space="preserve">La prima versione di un sistema di iniezione Common Rail sviluppato in proprio è stata presentata da Liebherr al pubblico all'inizio del 2013. Già un anno prima il sistema aveva dato buoni risultati in serie nei propri motori per quanto riguarda </w:t>
      </w:r>
      <w:r w:rsidR="00671507" w:rsidRPr="00C26C8E">
        <w:t>i livelli di emissione</w:t>
      </w:r>
      <w:r w:rsidR="00C26C8E">
        <w:t xml:space="preserve"> </w:t>
      </w:r>
      <w:r w:rsidR="007466EB" w:rsidRPr="00C26C8E">
        <w:t xml:space="preserve">Stage </w:t>
      </w:r>
      <w:r w:rsidRPr="00C26C8E">
        <w:t xml:space="preserve">IIIB o </w:t>
      </w:r>
      <w:r w:rsidR="007466EB" w:rsidRPr="00C26C8E">
        <w:t xml:space="preserve">Stage </w:t>
      </w:r>
      <w:r w:rsidRPr="00C26C8E">
        <w:t xml:space="preserve">4i. </w:t>
      </w:r>
      <w:r w:rsidR="00671507" w:rsidRPr="00C26C8E">
        <w:t xml:space="preserve">Da allora, </w:t>
      </w:r>
      <w:r w:rsidRPr="00C26C8E">
        <w:t xml:space="preserve">la gamma di prodotti </w:t>
      </w:r>
      <w:r w:rsidR="00671507" w:rsidRPr="00C26C8E">
        <w:t>facenti parte dei</w:t>
      </w:r>
      <w:r w:rsidRPr="00C26C8E">
        <w:t xml:space="preserve"> sistemi di iniezione è stata ulteriormente sviluppata e integrata per soddisfare i requisiti delle normative sulle emissioni </w:t>
      </w:r>
      <w:r w:rsidR="00EF0E78" w:rsidRPr="00C26C8E">
        <w:t>Stage</w:t>
      </w:r>
      <w:r w:rsidRPr="00C26C8E">
        <w:t xml:space="preserve"> IV o Tier 4f. </w:t>
      </w:r>
      <w:r w:rsidR="00EF0E78" w:rsidRPr="00C26C8E">
        <w:t>A metà del 2014 Liebherr ha compiuto un successivo passo nel mercato c</w:t>
      </w:r>
      <w:r w:rsidRPr="00C26C8E">
        <w:t xml:space="preserve">on il </w:t>
      </w:r>
      <w:r w:rsidR="00EF0E78" w:rsidRPr="00C26C8E">
        <w:t xml:space="preserve">lancio del </w:t>
      </w:r>
      <w:r w:rsidRPr="00C26C8E">
        <w:t xml:space="preserve">sistema di iniezione Common Rail 11.5 </w:t>
      </w:r>
      <w:r w:rsidR="00EF0E78" w:rsidRPr="00C26C8E">
        <w:lastRenderedPageBreak/>
        <w:t>per</w:t>
      </w:r>
      <w:r w:rsidRPr="00C26C8E">
        <w:t xml:space="preserve"> motor</w:t>
      </w:r>
      <w:r w:rsidR="00EF0E78" w:rsidRPr="00C26C8E">
        <w:t>i</w:t>
      </w:r>
      <w:r w:rsidRPr="00C26C8E">
        <w:t xml:space="preserve"> fino a 5 litri di cilindrata per cilindro e con una potenza di 220 kW per cilindro. Mentre il sistema 11.2 viene impiegato anche nei motori Liebherr, il sistema 11.5 è stato progettato soprattutto per i clienti esterni al gruppo Liebherr. </w:t>
      </w:r>
      <w:r w:rsidR="00EF0E78" w:rsidRPr="00C26C8E">
        <w:t xml:space="preserve">Liebherr è intenzionata a </w:t>
      </w:r>
      <w:r w:rsidRPr="00C26C8E">
        <w:t xml:space="preserve">sostituire la prima generazione del sistema 11.2 entro la metà del 2016 con una versione ulteriormente </w:t>
      </w:r>
      <w:r w:rsidR="00EF0E78" w:rsidRPr="00C26C8E">
        <w:t>evoluta,</w:t>
      </w:r>
      <w:r w:rsidRPr="00C26C8E">
        <w:t xml:space="preserve"> che prevede </w:t>
      </w:r>
      <w:r w:rsidR="00EF0E78" w:rsidRPr="00C26C8E">
        <w:t xml:space="preserve">l'utilizzo del rail </w:t>
      </w:r>
      <w:r w:rsidRPr="00C26C8E">
        <w:t xml:space="preserve">un rail anche per i motori in </w:t>
      </w:r>
      <w:r w:rsidR="00EF0E78" w:rsidRPr="00C26C8E">
        <w:t xml:space="preserve">linea </w:t>
      </w:r>
      <w:r w:rsidRPr="00C26C8E">
        <w:t>e un nuovo design d</w:t>
      </w:r>
      <w:r w:rsidR="00EF0E78" w:rsidRPr="00C26C8E">
        <w:t>ella</w:t>
      </w:r>
      <w:r w:rsidRPr="00C26C8E">
        <w:t xml:space="preserve"> pompa. </w:t>
      </w:r>
    </w:p>
    <w:p w14:paraId="21AEEF5C" w14:textId="77777777" w:rsidR="007466EB" w:rsidRDefault="007466EB" w:rsidP="00C26C8E">
      <w:pPr>
        <w:pStyle w:val="Press7-InformationHeadline"/>
      </w:pPr>
    </w:p>
    <w:p w14:paraId="7C4E9E41" w14:textId="77777777" w:rsidR="00E709A9" w:rsidRPr="00C26C8E" w:rsidRDefault="00E709A9" w:rsidP="00C26C8E">
      <w:pPr>
        <w:pStyle w:val="Press7-InformationHeadline"/>
      </w:pPr>
      <w:r w:rsidRPr="00C26C8E">
        <w:t>Didascalie delle immagini</w:t>
      </w:r>
    </w:p>
    <w:p w14:paraId="35DEBEA4" w14:textId="12498308" w:rsidR="00E709A9" w:rsidRPr="00C26C8E" w:rsidRDefault="00E709A9" w:rsidP="00C26C8E">
      <w:pPr>
        <w:pStyle w:val="Press8-Information"/>
      </w:pPr>
      <w:r w:rsidRPr="00C26C8E">
        <w:t>liebherr-co</w:t>
      </w:r>
      <w:r w:rsidR="00C26C8E" w:rsidRPr="00C26C8E">
        <w:t>mmon-rail-system-top-feed</w:t>
      </w:r>
      <w:r w:rsidRPr="00C26C8E">
        <w:t>.jpg</w:t>
      </w:r>
    </w:p>
    <w:p w14:paraId="3D447CEF" w14:textId="77777777" w:rsidR="00E709A9" w:rsidRPr="00C26C8E" w:rsidRDefault="00155AC0">
      <w:pPr>
        <w:pStyle w:val="Press8-Information"/>
      </w:pPr>
      <w:r w:rsidRPr="00C26C8E">
        <w:t xml:space="preserve">La nuova generazione del sistema Common Rail Liebherr non è disponibile solo come Side-Feed ma anche nella versione Top-Feed. </w:t>
      </w:r>
    </w:p>
    <w:p w14:paraId="0779B11F" w14:textId="59EBA8E5" w:rsidR="00E709A9" w:rsidRPr="00C26C8E" w:rsidRDefault="00E709A9">
      <w:pPr>
        <w:pStyle w:val="Press8-Information"/>
      </w:pPr>
    </w:p>
    <w:p w14:paraId="4ABBDE71" w14:textId="613BC1EC" w:rsidR="00335D99" w:rsidRPr="00B15F37" w:rsidRDefault="00335D99">
      <w:pPr>
        <w:pStyle w:val="Press8-Information"/>
        <w:rPr>
          <w:lang w:val="en-US"/>
        </w:rPr>
      </w:pPr>
      <w:r w:rsidRPr="00B15F37">
        <w:rPr>
          <w:lang w:val="en-US"/>
        </w:rPr>
        <w:t>liebherr-co</w:t>
      </w:r>
      <w:r w:rsidR="00C26C8E" w:rsidRPr="00B15F37">
        <w:rPr>
          <w:lang w:val="en-US"/>
        </w:rPr>
        <w:t>mmon-rail-system-injector</w:t>
      </w:r>
      <w:r w:rsidRPr="00B15F37">
        <w:rPr>
          <w:lang w:val="en-US"/>
        </w:rPr>
        <w:t>.jpg</w:t>
      </w:r>
    </w:p>
    <w:p w14:paraId="24516DEB" w14:textId="77777777" w:rsidR="00335D99" w:rsidRPr="00C26C8E" w:rsidRDefault="00335D99">
      <w:pPr>
        <w:pStyle w:val="Press8-Information"/>
      </w:pPr>
      <w:r w:rsidRPr="00C26C8E">
        <w:t>Gli iniettori dei sistemi Common Rail di nuova generazione di Liebherr sono indicati anche per i motori ad alte prestazioni grazie alla notevole portata compresa tra 600 e 2.200 ml/30 s.</w:t>
      </w:r>
    </w:p>
    <w:p w14:paraId="62F2942E" w14:textId="40BB3AF9" w:rsidR="00155AC0" w:rsidRPr="00C26C8E" w:rsidRDefault="00155AC0">
      <w:pPr>
        <w:pStyle w:val="Press8-Information"/>
      </w:pPr>
    </w:p>
    <w:p w14:paraId="1572736C" w14:textId="66458B8A" w:rsidR="00E709A9" w:rsidRPr="007466EB" w:rsidRDefault="00E709A9">
      <w:pPr>
        <w:pStyle w:val="Press8-Information"/>
      </w:pPr>
      <w:r w:rsidRPr="007466EB">
        <w:t>liebherr</w:t>
      </w:r>
      <w:r w:rsidR="00C26C8E" w:rsidRPr="007466EB">
        <w:t>-engine-control-unit-ecu3</w:t>
      </w:r>
      <w:r w:rsidRPr="007466EB">
        <w:t>.jpg</w:t>
      </w:r>
    </w:p>
    <w:p w14:paraId="62C2A30A" w14:textId="77777777" w:rsidR="00E709A9" w:rsidRPr="00C26C8E" w:rsidRDefault="00335D99">
      <w:pPr>
        <w:pStyle w:val="Press8-Information"/>
      </w:pPr>
      <w:r w:rsidRPr="00C26C8E">
        <w:t xml:space="preserve">Il nuovo dispositivo di controllo del motore ECU3 di Liebherr contiene, come soluzione "all in one" tutte le funzioni di controllo, sia quelle del motore sia quelle del post-trattamento dei gas di scarico. </w:t>
      </w:r>
    </w:p>
    <w:p w14:paraId="5FF5A84C" w14:textId="77777777" w:rsidR="00E709A9" w:rsidRPr="00C26C8E" w:rsidRDefault="00E709A9">
      <w:pPr>
        <w:pStyle w:val="Press8-Information"/>
      </w:pPr>
    </w:p>
    <w:p w14:paraId="6E465A80" w14:textId="77777777" w:rsidR="00E709A9" w:rsidRPr="00C26C8E" w:rsidRDefault="00E709A9" w:rsidP="00C26C8E">
      <w:pPr>
        <w:pStyle w:val="Press7-InformationHeadline"/>
      </w:pPr>
      <w:r w:rsidRPr="00C26C8E">
        <w:t>Persona di riferimento</w:t>
      </w:r>
    </w:p>
    <w:p w14:paraId="1C0ADA1C" w14:textId="77777777" w:rsidR="00E709A9" w:rsidRPr="00C26C8E" w:rsidRDefault="00485509" w:rsidP="00C26C8E">
      <w:pPr>
        <w:pStyle w:val="Press8-Information"/>
      </w:pPr>
      <w:r w:rsidRPr="00C26C8E">
        <w:t>Simone Stier</w:t>
      </w:r>
    </w:p>
    <w:p w14:paraId="675E3684" w14:textId="77777777" w:rsidR="00E709A9" w:rsidRPr="00C26C8E" w:rsidRDefault="00485509">
      <w:pPr>
        <w:pStyle w:val="Press8-Information"/>
      </w:pPr>
      <w:r w:rsidRPr="00C26C8E">
        <w:t>Responsabile pubblicità e comunicazione</w:t>
      </w:r>
    </w:p>
    <w:p w14:paraId="245E57B2" w14:textId="77777777" w:rsidR="00E709A9" w:rsidRPr="00C26C8E" w:rsidRDefault="00E709A9">
      <w:pPr>
        <w:pStyle w:val="Press8-Information"/>
      </w:pPr>
      <w:r w:rsidRPr="00C26C8E">
        <w:t>Telefono: +41 56 296 43 27</w:t>
      </w:r>
    </w:p>
    <w:p w14:paraId="5257172A" w14:textId="77777777" w:rsidR="00E709A9" w:rsidRPr="00C26C8E" w:rsidRDefault="00E709A9">
      <w:pPr>
        <w:pStyle w:val="Press8-Information"/>
      </w:pPr>
      <w:r w:rsidRPr="00C26C8E">
        <w:t xml:space="preserve">E-mail: </w:t>
      </w:r>
      <w:hyperlink r:id="rId8" w:history="1">
        <w:r w:rsidRPr="00C26C8E">
          <w:rPr>
            <w:rStyle w:val="Hyperlink"/>
          </w:rPr>
          <w:t>simone.stier@liebherr.com</w:t>
        </w:r>
      </w:hyperlink>
      <w:r w:rsidRPr="00C26C8E">
        <w:t xml:space="preserve"> </w:t>
      </w:r>
    </w:p>
    <w:p w14:paraId="72207561" w14:textId="77777777" w:rsidR="00E709A9" w:rsidRDefault="00E709A9">
      <w:pPr>
        <w:pStyle w:val="Press8-Information"/>
      </w:pPr>
    </w:p>
    <w:p w14:paraId="4F216D32" w14:textId="77777777" w:rsidR="007466EB" w:rsidRPr="00C26C8E" w:rsidRDefault="007466EB">
      <w:pPr>
        <w:pStyle w:val="Press8-Information"/>
      </w:pPr>
      <w:bookmarkStart w:id="0" w:name="_GoBack"/>
      <w:bookmarkEnd w:id="0"/>
    </w:p>
    <w:p w14:paraId="6244033F" w14:textId="77777777" w:rsidR="00E709A9" w:rsidRPr="00C26C8E" w:rsidRDefault="00E709A9" w:rsidP="00C26C8E">
      <w:pPr>
        <w:pStyle w:val="Press7-InformationHeadline"/>
      </w:pPr>
      <w:r w:rsidRPr="00C26C8E">
        <w:t>Pubblicato da</w:t>
      </w:r>
    </w:p>
    <w:p w14:paraId="663D6F36" w14:textId="77777777" w:rsidR="00485509" w:rsidRPr="00C26C8E" w:rsidRDefault="00485509" w:rsidP="00C26C8E">
      <w:pPr>
        <w:pStyle w:val="Press8-Information"/>
      </w:pPr>
      <w:r w:rsidRPr="00C26C8E">
        <w:t>Liebherr Machines Bulle SA</w:t>
      </w:r>
    </w:p>
    <w:p w14:paraId="5DE056F6" w14:textId="60ACDB87" w:rsidR="00E709A9" w:rsidRPr="00C26C8E" w:rsidRDefault="00485509">
      <w:pPr>
        <w:pStyle w:val="Press8-Information"/>
      </w:pPr>
      <w:r w:rsidRPr="00C26C8E">
        <w:t>Bulle</w:t>
      </w:r>
      <w:r w:rsidR="007466EB">
        <w:t>,</w:t>
      </w:r>
      <w:r w:rsidRPr="00C26C8E">
        <w:t xml:space="preserve"> Svizzera</w:t>
      </w:r>
    </w:p>
    <w:p w14:paraId="02750E3D" w14:textId="77777777" w:rsidR="00B00112" w:rsidRPr="00C26C8E" w:rsidRDefault="00FC08C9">
      <w:pPr>
        <w:pStyle w:val="Press8-Information"/>
      </w:pPr>
      <w:r w:rsidRPr="00C26C8E">
        <w:t xml:space="preserve">www.liebherr.com </w:t>
      </w:r>
    </w:p>
    <w:sectPr w:rsidR="00B00112" w:rsidRPr="00C26C8E" w:rsidSect="00D0217E">
      <w:footerReference w:type="default" r:id="rId9"/>
      <w:headerReference w:type="first" r:id="rId10"/>
      <w:footerReference w:type="first" r:id="rId11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D34268" w14:textId="77777777" w:rsidR="009E694F" w:rsidRDefault="009E694F">
      <w:r>
        <w:separator/>
      </w:r>
    </w:p>
  </w:endnote>
  <w:endnote w:type="continuationSeparator" w:id="0">
    <w:p w14:paraId="22A4FB3B" w14:textId="77777777" w:rsidR="009E694F" w:rsidRDefault="009E6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1DDB6" w14:textId="77777777" w:rsidR="0035678B" w:rsidRPr="0077413F" w:rsidRDefault="0046670D" w:rsidP="007466EB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7466EB">
      <w:rPr>
        <w:noProof/>
      </w:rPr>
      <w:t>2</w:t>
    </w:r>
    <w:r w:rsidRPr="0077413F">
      <w:fldChar w:fldCharType="end"/>
    </w:r>
    <w:r>
      <w:t xml:space="preserve"> / </w:t>
    </w:r>
    <w:r w:rsidR="007466EB">
      <w:fldChar w:fldCharType="begin"/>
    </w:r>
    <w:r w:rsidR="007466EB">
      <w:instrText xml:space="preserve"> NUMPAGES </w:instrText>
    </w:r>
    <w:r w:rsidR="007466EB">
      <w:fldChar w:fldCharType="separate"/>
    </w:r>
    <w:r w:rsidR="007466EB">
      <w:rPr>
        <w:noProof/>
      </w:rPr>
      <w:t>5</w:t>
    </w:r>
    <w:r w:rsidR="007466EB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29D6E" w14:textId="77777777" w:rsidR="0046670D" w:rsidRPr="000761F2" w:rsidRDefault="0046670D" w:rsidP="003A670E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7466EB">
      <w:rPr>
        <w:noProof/>
      </w:rPr>
      <w:t>1</w:t>
    </w:r>
    <w:r w:rsidRPr="000761F2">
      <w:fldChar w:fldCharType="end"/>
    </w:r>
    <w:r>
      <w:t xml:space="preserve"> / </w:t>
    </w:r>
    <w:r w:rsidR="007466EB">
      <w:fldChar w:fldCharType="begin"/>
    </w:r>
    <w:r w:rsidR="007466EB">
      <w:instrText xml:space="preserve"> NUMPAGES </w:instrText>
    </w:r>
    <w:r w:rsidR="007466EB">
      <w:fldChar w:fldCharType="separate"/>
    </w:r>
    <w:r w:rsidR="007466EB">
      <w:rPr>
        <w:noProof/>
      </w:rPr>
      <w:t>5</w:t>
    </w:r>
    <w:r w:rsidR="007466EB">
      <w:rPr>
        <w:noProof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E7ADC" w14:textId="77777777" w:rsidR="009E694F" w:rsidRDefault="009E694F">
      <w:r>
        <w:separator/>
      </w:r>
    </w:p>
  </w:footnote>
  <w:footnote w:type="continuationSeparator" w:id="0">
    <w:p w14:paraId="09C48574" w14:textId="77777777" w:rsidR="009E694F" w:rsidRDefault="009E69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8E60E" w14:textId="77777777" w:rsidR="0046670D" w:rsidRPr="0046670D" w:rsidRDefault="0046670D" w:rsidP="003A670E">
    <w:pPr>
      <w:pStyle w:val="Press1-Header"/>
    </w:pPr>
  </w:p>
  <w:p w14:paraId="3B2E8126" w14:textId="77777777" w:rsidR="00A02FC8" w:rsidRDefault="00A02FC8" w:rsidP="003A670E">
    <w:pPr>
      <w:pStyle w:val="Press1-Header"/>
    </w:pPr>
  </w:p>
  <w:p w14:paraId="021D7563" w14:textId="179BB206" w:rsidR="00A02FC8" w:rsidRDefault="00A02FC8" w:rsidP="003A670E">
    <w:pPr>
      <w:pStyle w:val="Press1-Header"/>
    </w:pPr>
    <w:r>
      <w:rPr>
        <w:noProof/>
        <w:lang w:val="de-DE"/>
      </w:rPr>
      <w:drawing>
        <wp:anchor distT="0" distB="0" distL="114300" distR="114300" simplePos="0" relativeHeight="251660800" behindDoc="0" locked="0" layoutInCell="1" allowOverlap="1" wp14:anchorId="2472A906" wp14:editId="5DCB0BFE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7466EB">
      <w:t>Informazione</w:t>
    </w:r>
  </w:p>
  <w:p w14:paraId="3F2CFDA1" w14:textId="58CB8032" w:rsidR="0046670D" w:rsidRDefault="00A02FC8" w:rsidP="003A670E">
    <w:pPr>
      <w:pStyle w:val="Press1-Header"/>
    </w:pPr>
    <w:r>
      <w:tab/>
    </w:r>
    <w:r w:rsidR="007466EB">
      <w:t xml:space="preserve">per la </w:t>
    </w:r>
    <w:r>
      <w:t>stampa</w:t>
    </w:r>
  </w:p>
  <w:p w14:paraId="3C0AD8D7" w14:textId="77777777" w:rsidR="00D0217E" w:rsidRPr="0046670D" w:rsidRDefault="00D0217E" w:rsidP="003A670E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20011"/>
    <w:rsid w:val="00025C7C"/>
    <w:rsid w:val="000573E9"/>
    <w:rsid w:val="00072FC0"/>
    <w:rsid w:val="000761F2"/>
    <w:rsid w:val="000810B6"/>
    <w:rsid w:val="000843E8"/>
    <w:rsid w:val="00096855"/>
    <w:rsid w:val="0009754B"/>
    <w:rsid w:val="000B301F"/>
    <w:rsid w:val="000E5B47"/>
    <w:rsid w:val="000F1BBB"/>
    <w:rsid w:val="00101739"/>
    <w:rsid w:val="00105A9A"/>
    <w:rsid w:val="00134024"/>
    <w:rsid w:val="001462C7"/>
    <w:rsid w:val="00152FE3"/>
    <w:rsid w:val="00154C0F"/>
    <w:rsid w:val="00155AC0"/>
    <w:rsid w:val="0016211E"/>
    <w:rsid w:val="00181723"/>
    <w:rsid w:val="001E383F"/>
    <w:rsid w:val="001E4C92"/>
    <w:rsid w:val="001F6714"/>
    <w:rsid w:val="00225077"/>
    <w:rsid w:val="00250B12"/>
    <w:rsid w:val="00267FF1"/>
    <w:rsid w:val="002A4A09"/>
    <w:rsid w:val="002E0D0F"/>
    <w:rsid w:val="002E21A6"/>
    <w:rsid w:val="002E3E13"/>
    <w:rsid w:val="002F13AA"/>
    <w:rsid w:val="00313A6F"/>
    <w:rsid w:val="0031772F"/>
    <w:rsid w:val="003206E8"/>
    <w:rsid w:val="00335D99"/>
    <w:rsid w:val="00337A9E"/>
    <w:rsid w:val="00340947"/>
    <w:rsid w:val="00351E80"/>
    <w:rsid w:val="0035678B"/>
    <w:rsid w:val="003931BD"/>
    <w:rsid w:val="003A670E"/>
    <w:rsid w:val="003B0ADF"/>
    <w:rsid w:val="003D1919"/>
    <w:rsid w:val="003D7474"/>
    <w:rsid w:val="00413364"/>
    <w:rsid w:val="00431732"/>
    <w:rsid w:val="0046670D"/>
    <w:rsid w:val="00474E3B"/>
    <w:rsid w:val="00485509"/>
    <w:rsid w:val="0049772B"/>
    <w:rsid w:val="004C48D2"/>
    <w:rsid w:val="004D16D0"/>
    <w:rsid w:val="005023C4"/>
    <w:rsid w:val="005166B8"/>
    <w:rsid w:val="00567B4E"/>
    <w:rsid w:val="0059394D"/>
    <w:rsid w:val="005B0DF2"/>
    <w:rsid w:val="005B4B74"/>
    <w:rsid w:val="00610AF6"/>
    <w:rsid w:val="00640716"/>
    <w:rsid w:val="006506C0"/>
    <w:rsid w:val="00671507"/>
    <w:rsid w:val="00677EA1"/>
    <w:rsid w:val="00680C74"/>
    <w:rsid w:val="006B023F"/>
    <w:rsid w:val="00701290"/>
    <w:rsid w:val="00715D42"/>
    <w:rsid w:val="007204FF"/>
    <w:rsid w:val="00722187"/>
    <w:rsid w:val="007466EB"/>
    <w:rsid w:val="00770C15"/>
    <w:rsid w:val="0077413F"/>
    <w:rsid w:val="00781327"/>
    <w:rsid w:val="00794197"/>
    <w:rsid w:val="007A2A4F"/>
    <w:rsid w:val="007B53BB"/>
    <w:rsid w:val="007B6A58"/>
    <w:rsid w:val="007E7A88"/>
    <w:rsid w:val="00806E22"/>
    <w:rsid w:val="00840244"/>
    <w:rsid w:val="00890DA5"/>
    <w:rsid w:val="008C04EB"/>
    <w:rsid w:val="008D0046"/>
    <w:rsid w:val="008E773C"/>
    <w:rsid w:val="00910F69"/>
    <w:rsid w:val="009262F1"/>
    <w:rsid w:val="00946C1D"/>
    <w:rsid w:val="00952B00"/>
    <w:rsid w:val="0098001E"/>
    <w:rsid w:val="009B35D2"/>
    <w:rsid w:val="009C39CC"/>
    <w:rsid w:val="009C7607"/>
    <w:rsid w:val="009D3EF9"/>
    <w:rsid w:val="009E546C"/>
    <w:rsid w:val="009E694F"/>
    <w:rsid w:val="009F19EC"/>
    <w:rsid w:val="00A02FC8"/>
    <w:rsid w:val="00A03632"/>
    <w:rsid w:val="00A05045"/>
    <w:rsid w:val="00A22DA1"/>
    <w:rsid w:val="00A25F70"/>
    <w:rsid w:val="00A31582"/>
    <w:rsid w:val="00A43E00"/>
    <w:rsid w:val="00A536AC"/>
    <w:rsid w:val="00A8529C"/>
    <w:rsid w:val="00A9031C"/>
    <w:rsid w:val="00AD5274"/>
    <w:rsid w:val="00B00112"/>
    <w:rsid w:val="00B079C9"/>
    <w:rsid w:val="00B15F37"/>
    <w:rsid w:val="00B706F3"/>
    <w:rsid w:val="00B73AB0"/>
    <w:rsid w:val="00B90F96"/>
    <w:rsid w:val="00BC649C"/>
    <w:rsid w:val="00BD2D90"/>
    <w:rsid w:val="00BE4128"/>
    <w:rsid w:val="00C124C2"/>
    <w:rsid w:val="00C22519"/>
    <w:rsid w:val="00C26C8E"/>
    <w:rsid w:val="00C275CE"/>
    <w:rsid w:val="00C311DD"/>
    <w:rsid w:val="00C6439C"/>
    <w:rsid w:val="00CA7C33"/>
    <w:rsid w:val="00CE3975"/>
    <w:rsid w:val="00CF6E00"/>
    <w:rsid w:val="00CF7A62"/>
    <w:rsid w:val="00D0217E"/>
    <w:rsid w:val="00D142DE"/>
    <w:rsid w:val="00D26512"/>
    <w:rsid w:val="00D64C34"/>
    <w:rsid w:val="00D712B5"/>
    <w:rsid w:val="00DC38B7"/>
    <w:rsid w:val="00DC6BB8"/>
    <w:rsid w:val="00DC745D"/>
    <w:rsid w:val="00DE3A43"/>
    <w:rsid w:val="00DF5B5B"/>
    <w:rsid w:val="00E255AF"/>
    <w:rsid w:val="00E42724"/>
    <w:rsid w:val="00E51827"/>
    <w:rsid w:val="00E709A9"/>
    <w:rsid w:val="00E75E97"/>
    <w:rsid w:val="00E92C3E"/>
    <w:rsid w:val="00EA351E"/>
    <w:rsid w:val="00EA6830"/>
    <w:rsid w:val="00EB3FF4"/>
    <w:rsid w:val="00EB46D3"/>
    <w:rsid w:val="00EC118E"/>
    <w:rsid w:val="00EE2DB6"/>
    <w:rsid w:val="00EF0E78"/>
    <w:rsid w:val="00EF49BA"/>
    <w:rsid w:val="00F33BCD"/>
    <w:rsid w:val="00F5479B"/>
    <w:rsid w:val="00F54E62"/>
    <w:rsid w:val="00F645D9"/>
    <w:rsid w:val="00F7077D"/>
    <w:rsid w:val="00F845D0"/>
    <w:rsid w:val="00F86F30"/>
    <w:rsid w:val="00FB285A"/>
    <w:rsid w:val="00FC08C9"/>
    <w:rsid w:val="00FD2DAD"/>
    <w:rsid w:val="00FD30F6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52AEDF88"/>
  <w15:docId w15:val="{74FC98FB-5F00-43FA-919B-02617D6F9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7466EB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C311D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311D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311DD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311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311DD"/>
    <w:rPr>
      <w:b/>
      <w:bCs/>
    </w:rPr>
  </w:style>
  <w:style w:type="paragraph" w:styleId="berarbeitung">
    <w:name w:val="Revision"/>
    <w:hidden/>
    <w:uiPriority w:val="99"/>
    <w:semiHidden/>
    <w:rsid w:val="00890D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e.stier@liebher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6EAEF67A-D8F9-40EE-B336-39A1FF21B057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1192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Liebherr</Company>
  <LinksUpToDate>false</LinksUpToDate>
  <CharactersWithSpaces>8685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2014-03-13T14:30:00Z</cp:lastPrinted>
  <dcterms:created xsi:type="dcterms:W3CDTF">2016-03-30T11:09:00Z</dcterms:created>
  <dcterms:modified xsi:type="dcterms:W3CDTF">2016-03-30T11:09:00Z</dcterms:modified>
</cp:coreProperties>
</file>