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F74E" w14:textId="706A4B3D" w:rsidR="00E709A9" w:rsidRPr="00770C15" w:rsidRDefault="00770C15" w:rsidP="00A25F70">
      <w:pPr>
        <w:pStyle w:val="Press2-Headline"/>
      </w:pPr>
      <w:r>
        <w:t xml:space="preserve">Nuovi sistemi di trazione </w:t>
      </w:r>
      <w:proofErr w:type="spellStart"/>
      <w:r>
        <w:t>Liebherr</w:t>
      </w:r>
      <w:proofErr w:type="spellEnd"/>
      <w:r>
        <w:t xml:space="preserve"> con diesel e gas</w:t>
      </w:r>
    </w:p>
    <w:p w14:paraId="205C48C6" w14:textId="703F284D" w:rsidR="00E709A9" w:rsidRDefault="00C311DD" w:rsidP="00A25F70">
      <w:pPr>
        <w:pStyle w:val="Press3-BulletPoints"/>
      </w:pPr>
      <w:r>
        <w:t>A partire dalla fine del 2016, inizierà la produzione delle nuove serie di motori diesel stadio V D96XX e D98XX</w:t>
      </w:r>
    </w:p>
    <w:p w14:paraId="0F609AD1" w14:textId="330220C2" w:rsidR="00E709A9" w:rsidRDefault="00B05F69" w:rsidP="00A25F70">
      <w:pPr>
        <w:pStyle w:val="Press3-BulletPoints"/>
      </w:pPr>
      <w:r>
        <w:t>Nuovo motore a gas G946 λ1 mobile disponibile per applicazioni mobili</w:t>
      </w:r>
    </w:p>
    <w:p w14:paraId="081FF0F6" w14:textId="20B17B37" w:rsidR="00E709A9" w:rsidRPr="00D142DE" w:rsidRDefault="00B05F69" w:rsidP="00A25F70">
      <w:pPr>
        <w:pStyle w:val="Press3-BulletPoints"/>
      </w:pPr>
      <w:r>
        <w:t xml:space="preserve">Nuovo sistema </w:t>
      </w:r>
      <w:proofErr w:type="spellStart"/>
      <w:r>
        <w:t>SCRFilter</w:t>
      </w:r>
      <w:proofErr w:type="spellEnd"/>
      <w:r>
        <w:t xml:space="preserve"> disponibile come componente modulare per il post-trattamento dei gas di scarico dei motori di tutte le serie</w:t>
      </w:r>
    </w:p>
    <w:p w14:paraId="5522FEB1" w14:textId="77777777" w:rsidR="00FD2DAD" w:rsidRDefault="00FD2DAD" w:rsidP="00914FD2">
      <w:pPr>
        <w:pStyle w:val="Press8-Information"/>
      </w:pPr>
    </w:p>
    <w:p w14:paraId="6DB235EC" w14:textId="73AF8AE4" w:rsidR="00F778B8" w:rsidRPr="00781101" w:rsidRDefault="0039060E" w:rsidP="00781101">
      <w:pPr>
        <w:pStyle w:val="Press4-Lead"/>
      </w:pPr>
      <w:r>
        <w:t xml:space="preserve">Monaco di Baviera (Germania), 11 aprile 2016 – </w:t>
      </w:r>
      <w:proofErr w:type="spellStart"/>
      <w:r>
        <w:t>Liebherr</w:t>
      </w:r>
      <w:proofErr w:type="spellEnd"/>
      <w:r>
        <w:t xml:space="preserve"> presenta al </w:t>
      </w:r>
      <w:proofErr w:type="spellStart"/>
      <w:r>
        <w:t>Bauma</w:t>
      </w:r>
      <w:proofErr w:type="spellEnd"/>
      <w:r>
        <w:t xml:space="preserve"> 2016 due nuove serie di motori diesel stadio V: D96XX e D98XX. Un'altra novità presentata è il motore a gas G946 λ1 mobile, appositamente concepito per l'impiego in agricoltura e silvicoltura, nell'edilizia e nella tecnica di trasporto. Tra le novità c'è anche il </w:t>
      </w:r>
      <w:proofErr w:type="spellStart"/>
      <w:r>
        <w:t>SCRFilter</w:t>
      </w:r>
      <w:proofErr w:type="spellEnd"/>
      <w:r>
        <w:t xml:space="preserve"> per i motori delle serie D93X, D94X e D95XX.</w:t>
      </w:r>
    </w:p>
    <w:p w14:paraId="409F59C6" w14:textId="3D78C9DC" w:rsidR="00F778B8" w:rsidRPr="00504C92" w:rsidRDefault="00F778B8" w:rsidP="00914FD2">
      <w:pPr>
        <w:pStyle w:val="Press5-Body"/>
        <w:rPr>
          <w:rFonts w:cs="Arial"/>
          <w:szCs w:val="22"/>
        </w:rPr>
      </w:pPr>
      <w:r>
        <w:t xml:space="preserve">Al </w:t>
      </w:r>
      <w:proofErr w:type="spellStart"/>
      <w:r>
        <w:t>Bauma</w:t>
      </w:r>
      <w:proofErr w:type="spellEnd"/>
      <w:r>
        <w:t xml:space="preserve">, con le D96XX e D98XX </w:t>
      </w:r>
      <w:proofErr w:type="spellStart"/>
      <w:r>
        <w:t>Liebherr</w:t>
      </w:r>
      <w:proofErr w:type="spellEnd"/>
      <w:r>
        <w:t xml:space="preserve"> presenta sul mercato due nuove serie di motori diesel della classe di prestazioni superiore da 700 kW a 4.500 kW. Il lancio nella serie D96 vede un motore V20 con potenza fino a 1.500 kW a un regime di 1.900 giri al minuto. La disposizione a V dei cilindri con un angolo di 108 gradi e la selezione dell'ordine di accensione riducono al minimo la necessità di ammortizzare le vibrazioni torsionali. Di conseguenza, anche le vibrazioni del motore vengono ridotte a tutto vantaggio dei clienti. I nuovi motori </w:t>
      </w:r>
      <w:proofErr w:type="spellStart"/>
      <w:r>
        <w:t>Liebherr</w:t>
      </w:r>
      <w:proofErr w:type="spellEnd"/>
      <w:r>
        <w:t xml:space="preserve"> rispettano la direttiva sulle emissioni dei gas di scarico EPA CARB </w:t>
      </w:r>
      <w:proofErr w:type="spellStart"/>
      <w:r>
        <w:t>Tier</w:t>
      </w:r>
      <w:proofErr w:type="spellEnd"/>
      <w:r>
        <w:t xml:space="preserve"> 4 finale e possono essere equipaggiati con i nuovi sistemi SCR per il post-trattamento dei gas di scarico. È stato appositamente sviluppato anche il nuovo sistema Common </w:t>
      </w:r>
      <w:proofErr w:type="spellStart"/>
      <w:r>
        <w:t>Rail</w:t>
      </w:r>
      <w:proofErr w:type="spellEnd"/>
      <w:r>
        <w:t xml:space="preserve"> 11.2, che consente un'iniezione multistadio con una pressione di 2.200 bar. Partendo dai motori diesel D9620, </w:t>
      </w:r>
      <w:proofErr w:type="spellStart"/>
      <w:r>
        <w:t>Liebherr</w:t>
      </w:r>
      <w:proofErr w:type="spellEnd"/>
      <w:r>
        <w:t xml:space="preserve"> sta sviluppando anche un motore a gas per applicazioni stazionarie con una potenza di 1.070 kW ampliando così l'attuale gamma di motori a gas. Questi motori entreranno in produzione alla fine del 2017.</w:t>
      </w:r>
    </w:p>
    <w:p w14:paraId="1437B1B4" w14:textId="3B6509F3" w:rsidR="00F778B8" w:rsidRPr="00504C92" w:rsidRDefault="00F778B8" w:rsidP="00914FD2">
      <w:pPr>
        <w:pStyle w:val="Press5-Body"/>
        <w:rPr>
          <w:rFonts w:cs="Arial"/>
          <w:szCs w:val="22"/>
        </w:rPr>
      </w:pPr>
      <w:r>
        <w:t xml:space="preserve">Con una potenza pari a fino a 43,5 kW al litro, i motori </w:t>
      </w:r>
      <w:proofErr w:type="spellStart"/>
      <w:r>
        <w:t>Liebherr</w:t>
      </w:r>
      <w:proofErr w:type="spellEnd"/>
      <w:r>
        <w:t xml:space="preserve"> della serie D98 offrono la massima densità di potenza disponibile nel proprio segmento di mercato. Tutti i componenti principali, come gli iniettori o la pompa di iniezione ad alta pressione e la centralina motore intelligente, sono concepiti per aumentare l'efficienza del consumo di carburante. Il D98 sarà disponibile in tre diverse versioni di cilindri. Il primo sarà un </w:t>
      </w:r>
      <w:r>
        <w:lastRenderedPageBreak/>
        <w:t xml:space="preserve">motore V12. In seguito verranno introdotte le configurazioni di cilindri V16 e V20. La costruzione modulare del motore riduce la quantità di componenti singoli aumentando la flessibilità. Come i motori della serie D96, grazie a un sistema SCR disponibile in aggiunta al modello standard, anche il D98 rispetta i requisiti della direttiva finale </w:t>
      </w:r>
      <w:proofErr w:type="spellStart"/>
      <w:r>
        <w:t>Tier</w:t>
      </w:r>
      <w:proofErr w:type="spellEnd"/>
      <w:r>
        <w:t xml:space="preserve"> 4. La nuova serie di motori entrerà in produzione a partire dalla fine del 2016 a Colmar (Francia) e Bulle (Svizzera) – le prime prove sul campo stanno già riscuotendo ottimi risultati.</w:t>
      </w:r>
    </w:p>
    <w:p w14:paraId="6B0A6E59" w14:textId="5B76A99F" w:rsidR="00F778B8" w:rsidRPr="00504C92" w:rsidRDefault="0039060E" w:rsidP="00914FD2">
      <w:pPr>
        <w:pStyle w:val="Press5-Body"/>
        <w:rPr>
          <w:rFonts w:cs="Arial"/>
          <w:szCs w:val="22"/>
        </w:rPr>
      </w:pPr>
      <w:r>
        <w:t xml:space="preserve">Un'altra novità presentata da </w:t>
      </w:r>
      <w:proofErr w:type="spellStart"/>
      <w:r>
        <w:t>Liebherr</w:t>
      </w:r>
      <w:proofErr w:type="spellEnd"/>
      <w:r>
        <w:t xml:space="preserve"> al </w:t>
      </w:r>
      <w:proofErr w:type="spellStart"/>
      <w:r>
        <w:t>Bauma</w:t>
      </w:r>
      <w:proofErr w:type="spellEnd"/>
      <w:r>
        <w:t xml:space="preserve"> è il motore a gas mobile G946 λ1 mobile. Questo gruppo combina la tecnologia per gas a emissioni ridotte con le caratteristiche consolidate dei motori diesel </w:t>
      </w:r>
      <w:proofErr w:type="spellStart"/>
      <w:r>
        <w:t>Liebherr</w:t>
      </w:r>
      <w:proofErr w:type="spellEnd"/>
      <w:r>
        <w:t xml:space="preserve">. La squadra di progettisti </w:t>
      </w:r>
      <w:proofErr w:type="spellStart"/>
      <w:r>
        <w:t>Liebherr</w:t>
      </w:r>
      <w:proofErr w:type="spellEnd"/>
      <w:r>
        <w:t xml:space="preserve"> ha potuto attingere a oltre 30 anni di esperienza e competenze maturate nello sviluppo di motori diesel e azionamenti a gas. Il nuovo motore a gas G946 λ1 ha una potenza di 330 kW con 2.000 giri al minuto. Il nuovo azionamento a gas è stato sviluppato per l'impiego nelle macchine edili, in agricoltura e in silvicoltura, negli autocarri e nelle applicazioni industriali. </w:t>
      </w:r>
    </w:p>
    <w:p w14:paraId="2C6FBA6F" w14:textId="77777777" w:rsidR="00F778B8" w:rsidRPr="00504C92" w:rsidRDefault="00F778B8" w:rsidP="00914FD2">
      <w:pPr>
        <w:pStyle w:val="Press5-Body"/>
        <w:rPr>
          <w:rFonts w:cs="Arial"/>
          <w:szCs w:val="22"/>
        </w:rPr>
      </w:pPr>
      <w:r>
        <w:t xml:space="preserve">Il nuovo sistema </w:t>
      </w:r>
      <w:proofErr w:type="spellStart"/>
      <w:r>
        <w:t>SCRFilter</w:t>
      </w:r>
      <w:proofErr w:type="spellEnd"/>
      <w:r>
        <w:t xml:space="preserve"> </w:t>
      </w:r>
      <w:proofErr w:type="spellStart"/>
      <w:r>
        <w:t>Liebherr</w:t>
      </w:r>
      <w:proofErr w:type="spellEnd"/>
      <w:r>
        <w:t xml:space="preserve"> è disponibile come componente modulare per il post-trattamento dei gas di scarico dei motori di tutte le serie. Grazie alla struttura compatta, integra un catalizzatore DOC, un filtro del particolato rivestito SCR e un catalizzatore SCR. Grazie alla rigenerazione passiva, il </w:t>
      </w:r>
      <w:proofErr w:type="spellStart"/>
      <w:r>
        <w:t>SCRFilter</w:t>
      </w:r>
      <w:proofErr w:type="spellEnd"/>
      <w:r>
        <w:t xml:space="preserve"> è affidabile e garantisce una durata prolungata di esercizio. La manutenzione diventa quindi necessaria solo dopo 4.500 ore di esercizio. </w:t>
      </w:r>
    </w:p>
    <w:p w14:paraId="331B8A81" w14:textId="77777777" w:rsidR="00914FD2" w:rsidRPr="00C24A06" w:rsidRDefault="00914FD2" w:rsidP="00A25F70">
      <w:pPr>
        <w:pStyle w:val="Press7-InformationHeadline"/>
      </w:pPr>
    </w:p>
    <w:p w14:paraId="7C4E9E41" w14:textId="77777777" w:rsidR="00E709A9" w:rsidRPr="00914FD2" w:rsidRDefault="00E709A9" w:rsidP="00A25F70">
      <w:pPr>
        <w:pStyle w:val="Press7-InformationHeadline"/>
        <w:rPr>
          <w:lang w:val="de-DE"/>
        </w:rPr>
      </w:pPr>
      <w:proofErr w:type="spellStart"/>
      <w:r w:rsidRPr="00914FD2">
        <w:rPr>
          <w:lang w:val="de-DE"/>
        </w:rPr>
        <w:t>Didascalie</w:t>
      </w:r>
      <w:proofErr w:type="spellEnd"/>
    </w:p>
    <w:p w14:paraId="1CC541D4" w14:textId="77777777" w:rsidR="00914FD2" w:rsidRPr="00914FD2" w:rsidRDefault="00914FD2" w:rsidP="00914FD2">
      <w:pPr>
        <w:pStyle w:val="Press8-Information"/>
        <w:rPr>
          <w:lang w:val="de-DE"/>
        </w:rPr>
      </w:pPr>
      <w:r w:rsidRPr="00914FD2">
        <w:rPr>
          <w:lang w:val="de-DE"/>
        </w:rPr>
        <w:t>liebherr-4-cylinder-inline-engine.jpg</w:t>
      </w:r>
    </w:p>
    <w:p w14:paraId="71949263" w14:textId="67723314" w:rsidR="006C4118" w:rsidRDefault="006C4118" w:rsidP="00A25F70">
      <w:pPr>
        <w:pStyle w:val="Press8-Information"/>
      </w:pPr>
      <w:r>
        <w:t xml:space="preserve">Motore diesel a 4 cilindri </w:t>
      </w:r>
      <w:proofErr w:type="spellStart"/>
      <w:r>
        <w:t>Liebherr</w:t>
      </w:r>
      <w:proofErr w:type="spellEnd"/>
      <w:r>
        <w:t xml:space="preserve"> con il nuovo sistema </w:t>
      </w:r>
      <w:proofErr w:type="spellStart"/>
      <w:r>
        <w:t>SCRFilter</w:t>
      </w:r>
      <w:proofErr w:type="spellEnd"/>
      <w:r>
        <w:t xml:space="preserve"> per il post-trattamento dei gas di scarico</w:t>
      </w:r>
    </w:p>
    <w:p w14:paraId="5FA1BEFE" w14:textId="77777777" w:rsidR="007A2D47" w:rsidRDefault="007A2D47" w:rsidP="000210AF">
      <w:pPr>
        <w:pStyle w:val="Press8-Information"/>
      </w:pPr>
    </w:p>
    <w:p w14:paraId="4B56100C" w14:textId="3DABB773" w:rsidR="00914FD2" w:rsidRPr="00914FD2" w:rsidRDefault="00914FD2" w:rsidP="00914FD2">
      <w:pPr>
        <w:pStyle w:val="Press8-Information"/>
        <w:rPr>
          <w:lang w:val="de-DE"/>
        </w:rPr>
      </w:pPr>
      <w:r w:rsidRPr="00914FD2">
        <w:rPr>
          <w:lang w:val="de-DE"/>
        </w:rPr>
        <w:t>liebherr-</w:t>
      </w:r>
      <w:bookmarkStart w:id="0" w:name="_GoBack"/>
      <w:bookmarkEnd w:id="0"/>
      <w:r w:rsidRPr="00914FD2">
        <w:rPr>
          <w:lang w:val="de-DE"/>
        </w:rPr>
        <w:t>d9812-diesel-engine.jpg</w:t>
      </w:r>
    </w:p>
    <w:p w14:paraId="410B7A7B" w14:textId="26450FD4" w:rsidR="007A2D47" w:rsidRPr="007A2D47" w:rsidRDefault="007A2D47" w:rsidP="007A2D47">
      <w:pPr>
        <w:pStyle w:val="Press8-Information"/>
      </w:pPr>
      <w:r>
        <w:t xml:space="preserve">La prima variante di cilindri disponibile della serie D98 di </w:t>
      </w:r>
      <w:proofErr w:type="spellStart"/>
      <w:r>
        <w:t>Liebherr</w:t>
      </w:r>
      <w:proofErr w:type="spellEnd"/>
      <w:r>
        <w:t>: Il motore diesel D9812</w:t>
      </w:r>
    </w:p>
    <w:p w14:paraId="798AB3BE" w14:textId="77777777" w:rsidR="009C447E" w:rsidRPr="00F75920" w:rsidRDefault="009C447E" w:rsidP="00A25F70">
      <w:pPr>
        <w:pStyle w:val="Press7-InformationHeadline"/>
      </w:pPr>
    </w:p>
    <w:p w14:paraId="33CCE3BC" w14:textId="77777777" w:rsidR="00914FD2" w:rsidRPr="00F73079" w:rsidRDefault="00914FD2" w:rsidP="00914FD2">
      <w:pPr>
        <w:pStyle w:val="Press7-InformationHeadline"/>
        <w:rPr>
          <w:lang w:val="en-US"/>
        </w:rPr>
      </w:pPr>
      <w:r w:rsidRPr="00F73079">
        <w:rPr>
          <w:lang w:val="en-US"/>
        </w:rPr>
        <w:lastRenderedPageBreak/>
        <w:t xml:space="preserve">Persona di </w:t>
      </w:r>
      <w:proofErr w:type="spellStart"/>
      <w:r w:rsidRPr="00F73079">
        <w:rPr>
          <w:lang w:val="en-US"/>
        </w:rPr>
        <w:t>riferimento</w:t>
      </w:r>
      <w:proofErr w:type="spellEnd"/>
      <w:r w:rsidRPr="00F73079">
        <w:rPr>
          <w:lang w:val="en-US"/>
        </w:rPr>
        <w:t xml:space="preserve"> </w:t>
      </w:r>
    </w:p>
    <w:p w14:paraId="1C0ADA1C" w14:textId="77777777" w:rsidR="00E709A9" w:rsidRDefault="00485509" w:rsidP="00A25F70">
      <w:pPr>
        <w:pStyle w:val="Press8-Information"/>
      </w:pPr>
      <w:r>
        <w:t xml:space="preserve">Simone </w:t>
      </w:r>
      <w:proofErr w:type="spellStart"/>
      <w:r>
        <w:t>Stier</w:t>
      </w:r>
      <w:proofErr w:type="spellEnd"/>
    </w:p>
    <w:p w14:paraId="675E3684" w14:textId="4F91003E" w:rsidR="00E709A9" w:rsidRDefault="0054051D" w:rsidP="00A25F70">
      <w:pPr>
        <w:pStyle w:val="Press8-Information"/>
      </w:pPr>
      <w:r>
        <w:t>Responsabile pubblicità e comunicazione</w:t>
      </w:r>
    </w:p>
    <w:p w14:paraId="245E57B2" w14:textId="77777777" w:rsidR="00E709A9" w:rsidRPr="00A54446" w:rsidRDefault="00E709A9" w:rsidP="00A25F70">
      <w:pPr>
        <w:pStyle w:val="Press8-Information"/>
      </w:pPr>
      <w:r>
        <w:t>Telefono: +41 56 296 43 27</w:t>
      </w:r>
    </w:p>
    <w:p w14:paraId="5257172A" w14:textId="77777777" w:rsidR="00E709A9" w:rsidRPr="00F778B8" w:rsidRDefault="00E709A9" w:rsidP="00A25F70">
      <w:pPr>
        <w:pStyle w:val="Press8-Information"/>
      </w:pPr>
      <w:r>
        <w:t xml:space="preserve">E-mail: </w:t>
      </w:r>
      <w:hyperlink r:id="rId8">
        <w:r>
          <w:rPr>
            <w:rStyle w:val="Hyperlink"/>
          </w:rPr>
          <w:t>simone.stier@liebherr.com</w:t>
        </w:r>
      </w:hyperlink>
      <w:r>
        <w:t xml:space="preserve"> </w:t>
      </w:r>
    </w:p>
    <w:p w14:paraId="72207561" w14:textId="77777777" w:rsidR="00E709A9" w:rsidRPr="00F778B8" w:rsidRDefault="00E709A9" w:rsidP="00A25F70">
      <w:pPr>
        <w:pStyle w:val="Press8-Information"/>
      </w:pPr>
    </w:p>
    <w:p w14:paraId="6244033F" w14:textId="77777777" w:rsidR="00E709A9" w:rsidRPr="008A0F7A" w:rsidRDefault="00E709A9" w:rsidP="00A25F70">
      <w:pPr>
        <w:pStyle w:val="Press7-InformationHeadline"/>
      </w:pPr>
      <w:r>
        <w:t>Pubblicato da</w:t>
      </w:r>
    </w:p>
    <w:p w14:paraId="663D6F36" w14:textId="39C87341" w:rsidR="00485509" w:rsidRPr="002B5C49" w:rsidRDefault="002B5C49" w:rsidP="00A25F70">
      <w:pPr>
        <w:pStyle w:val="Press8-Information"/>
        <w:rPr>
          <w:color w:val="auto"/>
        </w:rPr>
      </w:pP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>-Components AG</w:t>
      </w:r>
    </w:p>
    <w:p w14:paraId="5DE056F6" w14:textId="5C9A5627" w:rsidR="00E709A9" w:rsidRPr="002B5C49" w:rsidRDefault="002B5C49" w:rsidP="00A25F70">
      <w:pPr>
        <w:pStyle w:val="Press8-Information"/>
        <w:rPr>
          <w:color w:val="auto"/>
        </w:rPr>
      </w:pPr>
      <w:proofErr w:type="spellStart"/>
      <w:r>
        <w:rPr>
          <w:color w:val="auto"/>
        </w:rPr>
        <w:t>Nussbaumen</w:t>
      </w:r>
      <w:proofErr w:type="spellEnd"/>
      <w:r w:rsidR="00914FD2">
        <w:rPr>
          <w:color w:val="auto"/>
        </w:rPr>
        <w:t>,</w:t>
      </w:r>
      <w:r>
        <w:rPr>
          <w:color w:val="auto"/>
        </w:rPr>
        <w:t xml:space="preserve"> Svizzera</w:t>
      </w:r>
    </w:p>
    <w:p w14:paraId="02750E3D" w14:textId="77777777" w:rsidR="00B00112" w:rsidRPr="002B5C49" w:rsidRDefault="00FC08C9" w:rsidP="00A25F70">
      <w:pPr>
        <w:pStyle w:val="Press8-Information"/>
        <w:rPr>
          <w:color w:val="auto"/>
        </w:rPr>
      </w:pPr>
      <w:r>
        <w:rPr>
          <w:color w:val="auto"/>
        </w:rPr>
        <w:t xml:space="preserve">www.liebherr.com </w:t>
      </w:r>
    </w:p>
    <w:sectPr w:rsidR="00B00112" w:rsidRPr="002B5C49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34268" w14:textId="77777777" w:rsidR="009E694F" w:rsidRDefault="009E694F">
      <w:r>
        <w:separator/>
      </w:r>
    </w:p>
  </w:endnote>
  <w:endnote w:type="continuationSeparator" w:id="0">
    <w:p w14:paraId="22A4FB3B" w14:textId="77777777" w:rsidR="009E694F" w:rsidRDefault="009E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DB6" w14:textId="42AE85B3" w:rsidR="0035678B" w:rsidRPr="0077413F" w:rsidRDefault="0046670D" w:rsidP="00914FD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C24A06">
      <w:rPr>
        <w:noProof/>
      </w:rPr>
      <w:t>3</w:t>
    </w:r>
    <w:r w:rsidRPr="0077413F">
      <w:fldChar w:fldCharType="end"/>
    </w:r>
    <w:r>
      <w:t xml:space="preserve"> / </w:t>
    </w:r>
    <w:fldSimple w:instr=" NUMPAGES ">
      <w:r w:rsidR="00C24A0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29D6E" w14:textId="7B337400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C24A06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C24A06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E7ADC" w14:textId="77777777" w:rsidR="009E694F" w:rsidRDefault="009E694F">
      <w:r>
        <w:separator/>
      </w:r>
    </w:p>
  </w:footnote>
  <w:footnote w:type="continuationSeparator" w:id="0">
    <w:p w14:paraId="09C48574" w14:textId="77777777" w:rsidR="009E694F" w:rsidRDefault="009E6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71676D96" w:rsidR="00A02FC8" w:rsidRDefault="00A02FC8" w:rsidP="00A25F70">
    <w:pPr>
      <w:pStyle w:val="Press1-Header"/>
    </w:pPr>
    <w:r>
      <w:rPr>
        <w:noProof/>
        <w:lang w:val="en-US" w:eastAsia="en-US" w:bidi="ar-SA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Informazion</w:t>
    </w:r>
    <w:r w:rsidR="00914FD2">
      <w:t>e</w:t>
    </w:r>
  </w:p>
  <w:p w14:paraId="3F2CFDA1" w14:textId="77777777" w:rsidR="0046670D" w:rsidRDefault="00A02FC8" w:rsidP="00A25F70">
    <w:pPr>
      <w:pStyle w:val="Press1-Header"/>
    </w:pPr>
    <w:r>
      <w:tab/>
      <w:t>per la stampa</w:t>
    </w:r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10AF"/>
    <w:rsid w:val="00025C7C"/>
    <w:rsid w:val="000573E9"/>
    <w:rsid w:val="00072FC0"/>
    <w:rsid w:val="000761F2"/>
    <w:rsid w:val="000810B6"/>
    <w:rsid w:val="000843E8"/>
    <w:rsid w:val="00096855"/>
    <w:rsid w:val="0009754B"/>
    <w:rsid w:val="000B301F"/>
    <w:rsid w:val="000E4321"/>
    <w:rsid w:val="000E5B47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72EA1"/>
    <w:rsid w:val="00181723"/>
    <w:rsid w:val="001E383F"/>
    <w:rsid w:val="001E4C92"/>
    <w:rsid w:val="001E5B8C"/>
    <w:rsid w:val="001F3370"/>
    <w:rsid w:val="001F6714"/>
    <w:rsid w:val="00225077"/>
    <w:rsid w:val="00235CA5"/>
    <w:rsid w:val="00250B12"/>
    <w:rsid w:val="00267FF1"/>
    <w:rsid w:val="002A4A09"/>
    <w:rsid w:val="002B5C49"/>
    <w:rsid w:val="002E0D0F"/>
    <w:rsid w:val="002E21A6"/>
    <w:rsid w:val="002E3E13"/>
    <w:rsid w:val="002F13AA"/>
    <w:rsid w:val="00313A6F"/>
    <w:rsid w:val="0031772F"/>
    <w:rsid w:val="003206E8"/>
    <w:rsid w:val="00322782"/>
    <w:rsid w:val="00335D99"/>
    <w:rsid w:val="00337A9E"/>
    <w:rsid w:val="00340947"/>
    <w:rsid w:val="00351E80"/>
    <w:rsid w:val="0035678B"/>
    <w:rsid w:val="0039060E"/>
    <w:rsid w:val="003931BD"/>
    <w:rsid w:val="003B0ADF"/>
    <w:rsid w:val="003D1919"/>
    <w:rsid w:val="003D7474"/>
    <w:rsid w:val="003E2C9A"/>
    <w:rsid w:val="00413364"/>
    <w:rsid w:val="00431732"/>
    <w:rsid w:val="004573BE"/>
    <w:rsid w:val="0046670D"/>
    <w:rsid w:val="00474E3B"/>
    <w:rsid w:val="00485509"/>
    <w:rsid w:val="0049772B"/>
    <w:rsid w:val="004C48D2"/>
    <w:rsid w:val="004D16D0"/>
    <w:rsid w:val="004E2104"/>
    <w:rsid w:val="004F7C7A"/>
    <w:rsid w:val="005023C4"/>
    <w:rsid w:val="00504C92"/>
    <w:rsid w:val="005166B8"/>
    <w:rsid w:val="0054051D"/>
    <w:rsid w:val="005540F5"/>
    <w:rsid w:val="00567B4E"/>
    <w:rsid w:val="0059394D"/>
    <w:rsid w:val="005B0DF2"/>
    <w:rsid w:val="005B4B74"/>
    <w:rsid w:val="005D073E"/>
    <w:rsid w:val="00610AF6"/>
    <w:rsid w:val="00636277"/>
    <w:rsid w:val="00640716"/>
    <w:rsid w:val="006506C0"/>
    <w:rsid w:val="00677EA1"/>
    <w:rsid w:val="00680C74"/>
    <w:rsid w:val="006B023F"/>
    <w:rsid w:val="006C4118"/>
    <w:rsid w:val="00701290"/>
    <w:rsid w:val="00715D42"/>
    <w:rsid w:val="007204FF"/>
    <w:rsid w:val="00722187"/>
    <w:rsid w:val="007618B7"/>
    <w:rsid w:val="00770C15"/>
    <w:rsid w:val="0077413F"/>
    <w:rsid w:val="00781101"/>
    <w:rsid w:val="00781327"/>
    <w:rsid w:val="00783AE9"/>
    <w:rsid w:val="00794197"/>
    <w:rsid w:val="007A2A4F"/>
    <w:rsid w:val="007A2D47"/>
    <w:rsid w:val="007B53BB"/>
    <w:rsid w:val="007B6A58"/>
    <w:rsid w:val="007E7A88"/>
    <w:rsid w:val="00806E22"/>
    <w:rsid w:val="00840244"/>
    <w:rsid w:val="00890DA5"/>
    <w:rsid w:val="008C04EB"/>
    <w:rsid w:val="008D0046"/>
    <w:rsid w:val="008E773C"/>
    <w:rsid w:val="008F3376"/>
    <w:rsid w:val="00910F69"/>
    <w:rsid w:val="009115F5"/>
    <w:rsid w:val="00914FD2"/>
    <w:rsid w:val="009247C7"/>
    <w:rsid w:val="009262F1"/>
    <w:rsid w:val="00946C1D"/>
    <w:rsid w:val="00952B00"/>
    <w:rsid w:val="0098001E"/>
    <w:rsid w:val="009B35D2"/>
    <w:rsid w:val="009C39CC"/>
    <w:rsid w:val="009C447E"/>
    <w:rsid w:val="009C7607"/>
    <w:rsid w:val="009D3EF9"/>
    <w:rsid w:val="009E546C"/>
    <w:rsid w:val="009E694F"/>
    <w:rsid w:val="009F19EC"/>
    <w:rsid w:val="00A02FC8"/>
    <w:rsid w:val="00A03632"/>
    <w:rsid w:val="00A05045"/>
    <w:rsid w:val="00A1668A"/>
    <w:rsid w:val="00A22DA1"/>
    <w:rsid w:val="00A25F70"/>
    <w:rsid w:val="00A31582"/>
    <w:rsid w:val="00A43E00"/>
    <w:rsid w:val="00A536AC"/>
    <w:rsid w:val="00A54446"/>
    <w:rsid w:val="00A72A17"/>
    <w:rsid w:val="00A72D6B"/>
    <w:rsid w:val="00A9031C"/>
    <w:rsid w:val="00A94D54"/>
    <w:rsid w:val="00AD5274"/>
    <w:rsid w:val="00AF6DB7"/>
    <w:rsid w:val="00B00112"/>
    <w:rsid w:val="00B05F69"/>
    <w:rsid w:val="00B079C9"/>
    <w:rsid w:val="00B44666"/>
    <w:rsid w:val="00B50E3F"/>
    <w:rsid w:val="00B706F3"/>
    <w:rsid w:val="00B73AB0"/>
    <w:rsid w:val="00BA01C4"/>
    <w:rsid w:val="00BC649C"/>
    <w:rsid w:val="00BD2D90"/>
    <w:rsid w:val="00BE4128"/>
    <w:rsid w:val="00C124C2"/>
    <w:rsid w:val="00C15194"/>
    <w:rsid w:val="00C22519"/>
    <w:rsid w:val="00C24A06"/>
    <w:rsid w:val="00C275CE"/>
    <w:rsid w:val="00C311DD"/>
    <w:rsid w:val="00C6439C"/>
    <w:rsid w:val="00CA7C33"/>
    <w:rsid w:val="00CC78B9"/>
    <w:rsid w:val="00CE3975"/>
    <w:rsid w:val="00CF6E00"/>
    <w:rsid w:val="00CF7A62"/>
    <w:rsid w:val="00D0217E"/>
    <w:rsid w:val="00D142DE"/>
    <w:rsid w:val="00D26512"/>
    <w:rsid w:val="00D51B80"/>
    <w:rsid w:val="00D64C34"/>
    <w:rsid w:val="00D712B5"/>
    <w:rsid w:val="00DC6BB8"/>
    <w:rsid w:val="00DC745D"/>
    <w:rsid w:val="00DE3A43"/>
    <w:rsid w:val="00DF5B5B"/>
    <w:rsid w:val="00E255AF"/>
    <w:rsid w:val="00E36496"/>
    <w:rsid w:val="00E42724"/>
    <w:rsid w:val="00E4645A"/>
    <w:rsid w:val="00E51827"/>
    <w:rsid w:val="00E619EE"/>
    <w:rsid w:val="00E709A9"/>
    <w:rsid w:val="00E75E97"/>
    <w:rsid w:val="00E92C3E"/>
    <w:rsid w:val="00EA351E"/>
    <w:rsid w:val="00EA6830"/>
    <w:rsid w:val="00EB3FF4"/>
    <w:rsid w:val="00EB46D3"/>
    <w:rsid w:val="00EE2DB6"/>
    <w:rsid w:val="00EF49BA"/>
    <w:rsid w:val="00F03F84"/>
    <w:rsid w:val="00F33BCD"/>
    <w:rsid w:val="00F5479B"/>
    <w:rsid w:val="00F54E62"/>
    <w:rsid w:val="00F645D9"/>
    <w:rsid w:val="00F7077D"/>
    <w:rsid w:val="00F75920"/>
    <w:rsid w:val="00F778B8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."/>
  <w:listSeparator w:val=","/>
  <w14:docId w14:val="52AEDF88"/>
  <w15:docId w15:val="{95D98625-8A75-4B1E-93EE-50039AC3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</w:rPr>
  </w:style>
  <w:style w:type="paragraph" w:customStyle="1" w:styleId="Press5-Body">
    <w:name w:val="Press 5 - Body"/>
    <w:basedOn w:val="Standard"/>
    <w:autoRedefine/>
    <w:qFormat/>
    <w:rsid w:val="00914FD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FA34-503F-47B7-86D1-E9B7B990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4498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2014-03-13T14:30:00Z</cp:lastPrinted>
  <dcterms:created xsi:type="dcterms:W3CDTF">2016-03-30T11:13:00Z</dcterms:created>
  <dcterms:modified xsi:type="dcterms:W3CDTF">2016-04-05T07:56:00Z</dcterms:modified>
</cp:coreProperties>
</file>