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B70F7" w14:textId="49650B60" w:rsidR="00E709A9" w:rsidRPr="00D142DE" w:rsidRDefault="0079452E" w:rsidP="00A32BD7">
      <w:pPr>
        <w:pStyle w:val="Press2-Headline"/>
      </w:pPr>
      <w:r>
        <w:t>Liebherr étend sa gamme de composants hydrauliques</w:t>
      </w:r>
    </w:p>
    <w:p w14:paraId="201ADF65" w14:textId="616618B4" w:rsidR="00893927" w:rsidRPr="00647A68" w:rsidRDefault="00893927" w:rsidP="00893927">
      <w:pPr>
        <w:pStyle w:val="Press3-BulletPoints"/>
        <w:jc w:val="both"/>
      </w:pPr>
      <w:r>
        <w:t xml:space="preserve">Liebherr devient fournisseur de </w:t>
      </w:r>
      <w:r w:rsidR="00512A3B">
        <w:t xml:space="preserve">système </w:t>
      </w:r>
      <w:r>
        <w:t>hydraulique</w:t>
      </w:r>
    </w:p>
    <w:p w14:paraId="41F8DC50" w14:textId="7C57D9AE" w:rsidR="00893927" w:rsidRPr="00647A68" w:rsidRDefault="00893927" w:rsidP="00893927">
      <w:pPr>
        <w:pStyle w:val="Press3-BulletPoints"/>
        <w:jc w:val="both"/>
      </w:pPr>
      <w:r>
        <w:t xml:space="preserve">Groupes hydrauliques à haute efficacité énergétique pour les applications les plus diverses </w:t>
      </w:r>
    </w:p>
    <w:p w14:paraId="0328D2DE" w14:textId="5146DFDF" w:rsidR="00893927" w:rsidRDefault="00F02DA4" w:rsidP="00893927">
      <w:pPr>
        <w:pStyle w:val="Press3-BulletPoints"/>
        <w:jc w:val="both"/>
      </w:pPr>
      <w:r>
        <w:t xml:space="preserve">Nouvelle gamme de vérins hydrauliques délivrant jusqu'à 350 bars pour les applications lourdes </w:t>
      </w:r>
    </w:p>
    <w:p w14:paraId="502E2E0B" w14:textId="77777777" w:rsidR="00893927" w:rsidRPr="00647A68" w:rsidRDefault="00893927" w:rsidP="00893927">
      <w:pPr>
        <w:pStyle w:val="Press3-BulletPoints"/>
        <w:numPr>
          <w:ilvl w:val="0"/>
          <w:numId w:val="0"/>
        </w:numPr>
        <w:ind w:left="357"/>
        <w:jc w:val="both"/>
      </w:pPr>
    </w:p>
    <w:p w14:paraId="2AE99FB4" w14:textId="22D2B2F6" w:rsidR="00E709A9" w:rsidRPr="00F02DA4" w:rsidRDefault="002D6F5C" w:rsidP="00F02DA4">
      <w:pPr>
        <w:pStyle w:val="Press4-Lead"/>
      </w:pPr>
      <w:r>
        <w:t>Munich (Allemagne), le 11 avril 2016 – Liebherr étend son offre avec de nouveaux groupes hydrauliques à haute efficacité énergétique ainsi qu'une nouvelle gamme de vérins délivrant jusqu'à 350 bars.</w:t>
      </w:r>
      <w:r w:rsidR="00512A3B">
        <w:t xml:space="preserve"> Le groupe</w:t>
      </w:r>
      <w:r>
        <w:t xml:space="preserve"> Liebherr fourni</w:t>
      </w:r>
      <w:r w:rsidR="00512A3B">
        <w:t>ra</w:t>
      </w:r>
      <w:r w:rsidR="002E4BED">
        <w:t xml:space="preserve"> donc à ses clients,</w:t>
      </w:r>
      <w:r>
        <w:t xml:space="preserve"> de nouvelles solutions </w:t>
      </w:r>
      <w:r w:rsidR="00512A3B">
        <w:t xml:space="preserve">de </w:t>
      </w:r>
      <w:r>
        <w:t>système</w:t>
      </w:r>
      <w:r w:rsidR="00512A3B">
        <w:t>s</w:t>
      </w:r>
      <w:r>
        <w:t xml:space="preserve"> </w:t>
      </w:r>
      <w:r w:rsidR="002E4BED">
        <w:t xml:space="preserve">rentables et </w:t>
      </w:r>
      <w:r w:rsidR="00512A3B">
        <w:t>efficac</w:t>
      </w:r>
      <w:r w:rsidR="002E4BED">
        <w:t>es</w:t>
      </w:r>
      <w:r>
        <w:t xml:space="preserve">. Liebherr expose les nouveaux composants hydrauliques dans le hall A4 du salon </w:t>
      </w:r>
      <w:proofErr w:type="spellStart"/>
      <w:r>
        <w:t>Bauma</w:t>
      </w:r>
      <w:proofErr w:type="spellEnd"/>
      <w:r>
        <w:t xml:space="preserve"> 2016.</w:t>
      </w:r>
    </w:p>
    <w:p w14:paraId="2A0F5E3B" w14:textId="3D048C02" w:rsidR="00523436" w:rsidRDefault="002E4BED" w:rsidP="00113806">
      <w:pPr>
        <w:pStyle w:val="Press5-Body"/>
      </w:pPr>
      <w:r w:rsidRPr="00D53617">
        <w:t xml:space="preserve">Fournisseur de pièces et </w:t>
      </w:r>
      <w:r w:rsidRPr="002E4BED">
        <w:t>fournisseur de systèmes</w:t>
      </w:r>
      <w:r w:rsidR="00590311">
        <w:t xml:space="preserve">: telle est la </w:t>
      </w:r>
      <w:r>
        <w:t xml:space="preserve">démarche </w:t>
      </w:r>
      <w:r w:rsidR="00590311">
        <w:t xml:space="preserve">de Liebherr dans le domaine </w:t>
      </w:r>
      <w:r>
        <w:t xml:space="preserve">des composants </w:t>
      </w:r>
      <w:r w:rsidR="00590311">
        <w:t>hydraulique</w:t>
      </w:r>
      <w:r>
        <w:t>s</w:t>
      </w:r>
      <w:r w:rsidR="00590311">
        <w:t xml:space="preserve">. Pour la fabrication de ses nouveaux groupes hydrauliques, Liebherr utilise ses propres composants. </w:t>
      </w:r>
      <w:r>
        <w:t>L’a</w:t>
      </w:r>
      <w:r w:rsidR="00590311">
        <w:t xml:space="preserve">vantage : parfaitement compatibles entre eux, ils garantissent une unité particulièrement efficace. </w:t>
      </w:r>
      <w:r w:rsidR="00534AE6">
        <w:t>L</w:t>
      </w:r>
      <w:r w:rsidR="00590311">
        <w:t>a gamme de groupes hydrauliques conçu</w:t>
      </w:r>
      <w:r>
        <w:t>e</w:t>
      </w:r>
      <w:r w:rsidR="00590311">
        <w:t xml:space="preserve"> pour les applications les plus diverses, d'une puissance comprise entre 0,75 kW et 75 kW, affiche une capacité comprise entre 6 l et 2 000 l. Les volumes déplacés vont</w:t>
      </w:r>
      <w:r>
        <w:t xml:space="preserve"> de</w:t>
      </w:r>
      <w:r w:rsidR="00590311">
        <w:t xml:space="preserve"> 0,2 l/min à 500 l/min pour une pression de service pouvant aller jusqu'à 350 bars. Les groupes hydrauliques peuvent en outre être combinés à d'autres composants tels que des </w:t>
      </w:r>
      <w:r w:rsidR="00534AE6">
        <w:t xml:space="preserve">capteurs </w:t>
      </w:r>
      <w:r w:rsidR="00590311">
        <w:t xml:space="preserve">ou un système de commande. </w:t>
      </w:r>
    </w:p>
    <w:p w14:paraId="7BBA25A1" w14:textId="1DB4E01A" w:rsidR="008C2296" w:rsidRDefault="00223CF7" w:rsidP="00113806">
      <w:pPr>
        <w:pStyle w:val="Press5-Body"/>
      </w:pPr>
      <w:r>
        <w:t xml:space="preserve">L'un de ces nouveaux groupes est actuellement en utilisation dans la construction du Lakhta Center de Saint-Pétersbourg : quatre grues à tour pivotante Liebherr sont </w:t>
      </w:r>
      <w:r w:rsidR="00534AE6">
        <w:t xml:space="preserve">utilisées </w:t>
      </w:r>
      <w:r>
        <w:t xml:space="preserve">dans la construction d'une </w:t>
      </w:r>
      <w:r w:rsidR="00534AE6">
        <w:t xml:space="preserve">structure </w:t>
      </w:r>
      <w:r>
        <w:t xml:space="preserve">de 400 m </w:t>
      </w:r>
      <w:r w:rsidR="00534AE6">
        <w:t xml:space="preserve">de hauteur </w:t>
      </w:r>
      <w:r>
        <w:t xml:space="preserve">qui, une fois terminée, sera la plus haute d'Europe. Pour l'échafaudage </w:t>
      </w:r>
      <w:proofErr w:type="spellStart"/>
      <w:r>
        <w:t>autogrimpant</w:t>
      </w:r>
      <w:proofErr w:type="spellEnd"/>
      <w:r>
        <w:t xml:space="preserve"> de la grue à tour pivotante 357 HC-L, Liebherr utilise son propre système constitué de vérins hydrauliques et d'un groupe</w:t>
      </w:r>
      <w:r w:rsidR="00534AE6">
        <w:t xml:space="preserve"> hydraulique</w:t>
      </w:r>
      <w:r>
        <w:t xml:space="preserve">. Une grue ainsi équipée peut monter « par ses propres moyens » à l'intérieur d'un bâtiment jusqu'à une hauteur de 70,7 m. </w:t>
      </w:r>
    </w:p>
    <w:p w14:paraId="5A8A9FF7" w14:textId="4618DE31" w:rsidR="004A2233" w:rsidRPr="00F02DA4" w:rsidRDefault="00B41A98" w:rsidP="00F02DA4">
      <w:pPr>
        <w:pStyle w:val="Press6-SubHeadline"/>
      </w:pPr>
      <w:r>
        <w:lastRenderedPageBreak/>
        <w:t>Vérins hydrauliques pour applications lourdes</w:t>
      </w:r>
    </w:p>
    <w:p w14:paraId="1FE4A229" w14:textId="7ECB4FD0" w:rsidR="00375772" w:rsidRDefault="00C263CF" w:rsidP="00113806">
      <w:pPr>
        <w:pStyle w:val="Press5-Body"/>
      </w:pPr>
      <w:r>
        <w:t xml:space="preserve">Dans le domaine des composants, Liebherr propose une autre nouveauté : une gamme de vérins hydrauliques pour applications lourdes délivrant jusqu'à 350 bars. Les vérins différentiels à double action équipent les pelles pour le génie civil et l'industrie. Cette gamme comprend 20 diamètres de piston différents, chacun pouvant être combiné avec deux diamètres de tige. </w:t>
      </w:r>
    </w:p>
    <w:p w14:paraId="6247ADDC" w14:textId="7994C82B" w:rsidR="006728FC" w:rsidRDefault="001B7092" w:rsidP="00113806">
      <w:pPr>
        <w:pStyle w:val="Press5-Body"/>
      </w:pPr>
      <w:r>
        <w:t xml:space="preserve">Pour les joints des vérins, Liebherr utilise un système en tandem innovant, comprenant une étanchéité primaire et une étanchéité secondaire. Cela réduit les saccades, évite les fuites et allège considérablement l'entretien des vérins. Grâce à une multitude de revêtements adaptés de manière optimale aux tiges de piston, ces vérins hydrauliques trouvent leur application dans tous les environnements. </w:t>
      </w:r>
    </w:p>
    <w:p w14:paraId="36D3DED9" w14:textId="2189D15D" w:rsidR="00523517" w:rsidRPr="00D53617" w:rsidRDefault="00523517" w:rsidP="00D53617">
      <w:pPr>
        <w:pStyle w:val="Press5-Body"/>
      </w:pPr>
      <w:r w:rsidRPr="00D53617">
        <w:t>Grâce à ce choix standardisé, les clients peuvent combiner une multitude de vérins hydrauliques – tout en bénéficiant d'une disponibilité immédiate et de conditions avantageuses. En plus des solutions standard</w:t>
      </w:r>
      <w:r w:rsidR="003B6C04">
        <w:t>s</w:t>
      </w:r>
      <w:r w:rsidRPr="00D53617">
        <w:t>, Liebherr propose également des versions personnalisées adaptées aux besoins du client.</w:t>
      </w:r>
    </w:p>
    <w:p w14:paraId="095AA7BA" w14:textId="77777777" w:rsidR="00CE477C" w:rsidRDefault="00CE477C" w:rsidP="00314914">
      <w:pPr>
        <w:pStyle w:val="Press7-InformationHeadline"/>
      </w:pPr>
    </w:p>
    <w:p w14:paraId="5E2020E1" w14:textId="77777777" w:rsidR="00E709A9" w:rsidRPr="005D66B6" w:rsidRDefault="00E709A9" w:rsidP="00314914">
      <w:pPr>
        <w:pStyle w:val="Press7-InformationHeadline"/>
      </w:pPr>
      <w:r>
        <w:t>Légende des photos</w:t>
      </w:r>
    </w:p>
    <w:p w14:paraId="251ABE30" w14:textId="50485E26" w:rsidR="00E709A9" w:rsidRDefault="005D66B6" w:rsidP="00314914">
      <w:pPr>
        <w:pStyle w:val="Press8-Information"/>
      </w:pPr>
      <w:r>
        <w:t>liebherr-hydraulic-power-unit.jpg</w:t>
      </w:r>
    </w:p>
    <w:p w14:paraId="496A9335" w14:textId="5838D555" w:rsidR="00201F9D" w:rsidRPr="00C12F48" w:rsidRDefault="00201F9D" w:rsidP="00C12F48">
      <w:pPr>
        <w:pStyle w:val="Press8-Information"/>
      </w:pPr>
      <w:r>
        <w:t>Groupes hydrauliques sur mesure Liebherr</w:t>
      </w:r>
    </w:p>
    <w:p w14:paraId="09D49ECC" w14:textId="77777777" w:rsidR="00201F9D" w:rsidRPr="00C12F48" w:rsidRDefault="00201F9D" w:rsidP="00C12F48">
      <w:pPr>
        <w:pStyle w:val="Press8-Information"/>
      </w:pPr>
    </w:p>
    <w:p w14:paraId="3CDCAD75" w14:textId="41AA99BC" w:rsidR="00201F9D" w:rsidRPr="00D53617" w:rsidRDefault="00201F9D" w:rsidP="00C12F48">
      <w:pPr>
        <w:pStyle w:val="Press8-Information"/>
      </w:pPr>
      <w:r w:rsidRPr="00D53617">
        <w:t>liebherr</w:t>
      </w:r>
      <w:r w:rsidR="0019512E">
        <w:t>-hydraulic-cylinders-attachment</w:t>
      </w:r>
      <w:bookmarkStart w:id="0" w:name="_GoBack"/>
      <w:bookmarkEnd w:id="0"/>
      <w:r w:rsidRPr="00D53617">
        <w:t>.jpg</w:t>
      </w:r>
    </w:p>
    <w:p w14:paraId="78F747ED" w14:textId="1F54D6DF" w:rsidR="00201F9D" w:rsidRPr="00C12F48" w:rsidRDefault="00201F9D" w:rsidP="00C12F48">
      <w:pPr>
        <w:pStyle w:val="Press8-Information"/>
      </w:pPr>
      <w:r>
        <w:t>Nouvelle gamme de vérins hydrauliques délivrant jusqu'à 350 bars</w:t>
      </w:r>
    </w:p>
    <w:p w14:paraId="6A2CB887" w14:textId="77777777" w:rsidR="000A7A20" w:rsidRPr="002D6F5C" w:rsidRDefault="000A7A20" w:rsidP="00314914">
      <w:pPr>
        <w:pStyle w:val="Press8-Information"/>
      </w:pPr>
    </w:p>
    <w:p w14:paraId="0DFF07D7" w14:textId="77777777" w:rsidR="00E709A9" w:rsidRPr="00F36BB0" w:rsidRDefault="00E709A9" w:rsidP="00314914">
      <w:pPr>
        <w:pStyle w:val="Press7-InformationHeadline"/>
      </w:pPr>
      <w:r>
        <w:t>Contact</w:t>
      </w:r>
    </w:p>
    <w:p w14:paraId="10BE6CD5" w14:textId="77777777" w:rsidR="00F36BB0" w:rsidRDefault="00F36BB0" w:rsidP="00F36BB0">
      <w:pPr>
        <w:pStyle w:val="Press8-Information"/>
      </w:pPr>
      <w:r>
        <w:t>Simone Stier</w:t>
      </w:r>
    </w:p>
    <w:p w14:paraId="7461DADA" w14:textId="77777777" w:rsidR="00F36BB0" w:rsidRDefault="00F36BB0" w:rsidP="00F36BB0">
      <w:pPr>
        <w:pStyle w:val="Press8-Information"/>
      </w:pPr>
      <w:r>
        <w:t>Direction publicité et communication</w:t>
      </w:r>
    </w:p>
    <w:p w14:paraId="6915D53A" w14:textId="77777777" w:rsidR="00F36BB0" w:rsidRPr="006F0B0C" w:rsidRDefault="00F36BB0" w:rsidP="00F36BB0">
      <w:pPr>
        <w:pStyle w:val="Press8-Information"/>
      </w:pPr>
      <w:r>
        <w:t>Tél. : +41 56 296 43 27</w:t>
      </w:r>
    </w:p>
    <w:p w14:paraId="461C2986" w14:textId="05A211FA" w:rsidR="00F12730" w:rsidRPr="00F36BB0" w:rsidRDefault="00F36BB0" w:rsidP="00F36BB0">
      <w:pPr>
        <w:pStyle w:val="Press8-Information"/>
        <w:rPr>
          <w:highlight w:val="yellow"/>
        </w:rPr>
      </w:pPr>
      <w:r>
        <w:t xml:space="preserve">E-mail : </w:t>
      </w:r>
      <w:hyperlink r:id="rId8">
        <w:r>
          <w:rPr>
            <w:rStyle w:val="Hyperlink"/>
          </w:rPr>
          <w:t>simone.stier@liebherr.com</w:t>
        </w:r>
      </w:hyperlink>
    </w:p>
    <w:p w14:paraId="3598599F" w14:textId="77777777" w:rsidR="00F36BB0" w:rsidRDefault="00F36BB0" w:rsidP="00314914">
      <w:pPr>
        <w:pStyle w:val="Press7-InformationHeadline"/>
        <w:rPr>
          <w:highlight w:val="yellow"/>
        </w:rPr>
      </w:pPr>
    </w:p>
    <w:p w14:paraId="75E14649" w14:textId="77777777" w:rsidR="00CE477C" w:rsidRPr="00CE477C" w:rsidRDefault="00CE477C" w:rsidP="00CE477C">
      <w:pPr>
        <w:pStyle w:val="Press8-Information"/>
        <w:rPr>
          <w:highlight w:val="yellow"/>
        </w:rPr>
      </w:pPr>
    </w:p>
    <w:p w14:paraId="4171D4B8" w14:textId="77777777" w:rsidR="00F12730" w:rsidRPr="00CE477C" w:rsidRDefault="00F12730" w:rsidP="00314914">
      <w:pPr>
        <w:pStyle w:val="Press7-InformationHeadline"/>
      </w:pPr>
      <w:r w:rsidRPr="00CE477C">
        <w:lastRenderedPageBreak/>
        <w:t>Publié par</w:t>
      </w:r>
    </w:p>
    <w:p w14:paraId="39E33BE5" w14:textId="77777777" w:rsidR="00CE477C" w:rsidRDefault="00F36BB0" w:rsidP="00314914">
      <w:pPr>
        <w:pStyle w:val="Press8-Information"/>
        <w:rPr>
          <w:lang w:val="de-DE"/>
        </w:rPr>
      </w:pPr>
      <w:r w:rsidRPr="00D53617">
        <w:rPr>
          <w:lang w:val="de-DE"/>
        </w:rPr>
        <w:t xml:space="preserve">Liebherr-Components Kirchdorf GmbH </w:t>
      </w:r>
    </w:p>
    <w:p w14:paraId="520A4871" w14:textId="15C3F696" w:rsidR="00CF0816" w:rsidRDefault="00F36BB0" w:rsidP="00314914">
      <w:pPr>
        <w:pStyle w:val="Press8-Information"/>
        <w:rPr>
          <w:lang w:val="de-DE"/>
        </w:rPr>
      </w:pPr>
      <w:r w:rsidRPr="00D53617">
        <w:rPr>
          <w:lang w:val="de-DE"/>
        </w:rPr>
        <w:t>Kirchdorf</w:t>
      </w:r>
      <w:r w:rsidR="00CE477C">
        <w:rPr>
          <w:lang w:val="de-DE"/>
        </w:rPr>
        <w:t xml:space="preserve">/Iller, </w:t>
      </w:r>
      <w:proofErr w:type="spellStart"/>
      <w:r w:rsidR="00CE477C">
        <w:rPr>
          <w:lang w:val="de-DE"/>
        </w:rPr>
        <w:t>Allemagne</w:t>
      </w:r>
      <w:proofErr w:type="spellEnd"/>
    </w:p>
    <w:p w14:paraId="37D587B5" w14:textId="28E7E019" w:rsidR="00CE477C" w:rsidRPr="00D53617" w:rsidRDefault="0019512E" w:rsidP="00314914">
      <w:pPr>
        <w:pStyle w:val="Press8-Information"/>
        <w:rPr>
          <w:lang w:val="de-DE"/>
        </w:rPr>
      </w:pPr>
      <w:hyperlink r:id="rId9" w:history="1">
        <w:r w:rsidR="00CE477C" w:rsidRPr="00186720">
          <w:rPr>
            <w:rStyle w:val="Hyperlink"/>
            <w:lang w:val="de-DE"/>
          </w:rPr>
          <w:t>www.liebherr.com</w:t>
        </w:r>
      </w:hyperlink>
      <w:r w:rsidR="00CE477C">
        <w:rPr>
          <w:lang w:val="de-DE"/>
        </w:rPr>
        <w:t xml:space="preserve"> </w:t>
      </w:r>
    </w:p>
    <w:sectPr w:rsidR="00CE477C" w:rsidRPr="00D53617" w:rsidSect="00D0217E">
      <w:footerReference w:type="default" r:id="rId10"/>
      <w:headerReference w:type="first" r:id="rId11"/>
      <w:footerReference w:type="first" r:id="rId12"/>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57A3F" w14:textId="77777777" w:rsidR="009674CB" w:rsidRDefault="009674CB">
      <w:r>
        <w:separator/>
      </w:r>
    </w:p>
  </w:endnote>
  <w:endnote w:type="continuationSeparator" w:id="0">
    <w:p w14:paraId="6453625B" w14:textId="77777777" w:rsidR="009674CB" w:rsidRDefault="0096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0BEB8" w14:textId="477F5D79" w:rsidR="0035678B" w:rsidRPr="0077413F" w:rsidRDefault="0046670D" w:rsidP="00CE477C">
    <w:pPr>
      <w:pStyle w:val="Press8-Information"/>
    </w:pPr>
    <w:r w:rsidRPr="0077413F">
      <w:fldChar w:fldCharType="begin"/>
    </w:r>
    <w:r w:rsidRPr="0077413F">
      <w:instrText xml:space="preserve"> PAGE </w:instrText>
    </w:r>
    <w:r w:rsidRPr="0077413F">
      <w:fldChar w:fldCharType="separate"/>
    </w:r>
    <w:r w:rsidR="0019512E">
      <w:rPr>
        <w:noProof/>
      </w:rPr>
      <w:t>3</w:t>
    </w:r>
    <w:r w:rsidRPr="0077413F">
      <w:fldChar w:fldCharType="end"/>
    </w:r>
    <w:r>
      <w:t xml:space="preserve"> / </w:t>
    </w:r>
    <w:r w:rsidR="0019512E">
      <w:fldChar w:fldCharType="begin"/>
    </w:r>
    <w:r w:rsidR="0019512E">
      <w:instrText xml:space="preserve"> NUMPAGES </w:instrText>
    </w:r>
    <w:r w:rsidR="0019512E">
      <w:fldChar w:fldCharType="separate"/>
    </w:r>
    <w:r w:rsidR="0019512E">
      <w:rPr>
        <w:noProof/>
      </w:rPr>
      <w:t>3</w:t>
    </w:r>
    <w:r w:rsidR="0019512E">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7544E" w14:textId="03FECED7" w:rsidR="0046670D" w:rsidRPr="000761F2" w:rsidRDefault="0046670D" w:rsidP="00314914">
    <w:pPr>
      <w:pStyle w:val="Press8-Information"/>
    </w:pPr>
    <w:r w:rsidRPr="000761F2">
      <w:fldChar w:fldCharType="begin"/>
    </w:r>
    <w:r w:rsidRPr="000761F2">
      <w:instrText xml:space="preserve"> PAGE </w:instrText>
    </w:r>
    <w:r w:rsidRPr="000761F2">
      <w:fldChar w:fldCharType="separate"/>
    </w:r>
    <w:r w:rsidR="0019512E">
      <w:rPr>
        <w:noProof/>
      </w:rPr>
      <w:t>1</w:t>
    </w:r>
    <w:r w:rsidRPr="000761F2">
      <w:fldChar w:fldCharType="end"/>
    </w:r>
    <w:r>
      <w:t xml:space="preserve"> / </w:t>
    </w:r>
    <w:r w:rsidR="0019512E">
      <w:fldChar w:fldCharType="begin"/>
    </w:r>
    <w:r w:rsidR="0019512E">
      <w:instrText xml:space="preserve"> NUMPAGES </w:instrText>
    </w:r>
    <w:r w:rsidR="0019512E">
      <w:fldChar w:fldCharType="separate"/>
    </w:r>
    <w:r w:rsidR="0019512E">
      <w:rPr>
        <w:noProof/>
      </w:rPr>
      <w:t>3</w:t>
    </w:r>
    <w:r w:rsidR="0019512E">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155957" w14:textId="77777777" w:rsidR="009674CB" w:rsidRDefault="009674CB">
      <w:r>
        <w:separator/>
      </w:r>
    </w:p>
  </w:footnote>
  <w:footnote w:type="continuationSeparator" w:id="0">
    <w:p w14:paraId="780AE400" w14:textId="77777777" w:rsidR="009674CB" w:rsidRDefault="009674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AEA62" w14:textId="77777777" w:rsidR="0046670D" w:rsidRPr="0046670D" w:rsidRDefault="0046670D" w:rsidP="00314914">
    <w:pPr>
      <w:pStyle w:val="Press1-Header"/>
    </w:pPr>
  </w:p>
  <w:p w14:paraId="7D8E8A17" w14:textId="77777777" w:rsidR="00A02FC8" w:rsidRDefault="00A02FC8" w:rsidP="00314914">
    <w:pPr>
      <w:pStyle w:val="Press1-Header"/>
    </w:pPr>
  </w:p>
  <w:p w14:paraId="6054820D" w14:textId="77777777" w:rsidR="00A02FC8" w:rsidRDefault="00A02FC8" w:rsidP="00314914">
    <w:pPr>
      <w:pStyle w:val="Press1-Header"/>
    </w:pPr>
    <w:r>
      <w:rPr>
        <w:noProof/>
        <w:lang w:val="en-US" w:eastAsia="en-US" w:bidi="ar-SA"/>
      </w:rPr>
      <w:drawing>
        <wp:anchor distT="0" distB="0" distL="114300" distR="114300" simplePos="0" relativeHeight="251658240" behindDoc="0" locked="0" layoutInCell="1" allowOverlap="1" wp14:anchorId="1D18A622" wp14:editId="55AA224B">
          <wp:simplePos x="0" y="0"/>
          <wp:positionH relativeFrom="column">
            <wp:posOffset>-8890</wp:posOffset>
          </wp:positionH>
          <wp:positionV relativeFrom="paragraph">
            <wp:posOffset>46990</wp:posOffset>
          </wp:positionV>
          <wp:extent cx="2753995" cy="368300"/>
          <wp:effectExtent l="0" t="0" r="825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Communiqué</w:t>
    </w:r>
  </w:p>
  <w:p w14:paraId="250E0391" w14:textId="77777777" w:rsidR="0046670D" w:rsidRDefault="00A02FC8" w:rsidP="00314914">
    <w:pPr>
      <w:pStyle w:val="Press1-Header"/>
    </w:pPr>
    <w:r>
      <w:tab/>
    </w:r>
    <w:proofErr w:type="gramStart"/>
    <w:r>
      <w:t>de</w:t>
    </w:r>
    <w:proofErr w:type="gramEnd"/>
    <w:r>
      <w:t xml:space="preserve"> presse</w:t>
    </w:r>
  </w:p>
  <w:p w14:paraId="25AB9929" w14:textId="77777777" w:rsidR="00D0217E" w:rsidRPr="0046670D" w:rsidRDefault="00D0217E" w:rsidP="00314914">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E8C3BE9"/>
    <w:multiLevelType w:val="hybridMultilevel"/>
    <w:tmpl w:val="02609704"/>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1F3389F"/>
    <w:multiLevelType w:val="hybridMultilevel"/>
    <w:tmpl w:val="29424E5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E886FE98">
      <w:numFmt w:val="bullet"/>
      <w:lvlText w:val=""/>
      <w:lvlJc w:val="left"/>
      <w:pPr>
        <w:ind w:left="2520" w:hanging="360"/>
      </w:pPr>
      <w:rPr>
        <w:rFonts w:ascii="Wingdings" w:eastAsiaTheme="minorHAnsi" w:hAnsi="Wingdings" w:cs="Times New Roman"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35A7"/>
    <w:rsid w:val="00025C7C"/>
    <w:rsid w:val="00030301"/>
    <w:rsid w:val="00041C83"/>
    <w:rsid w:val="00043552"/>
    <w:rsid w:val="000435BA"/>
    <w:rsid w:val="00052AFD"/>
    <w:rsid w:val="00061890"/>
    <w:rsid w:val="0006320A"/>
    <w:rsid w:val="00072FC0"/>
    <w:rsid w:val="000761F2"/>
    <w:rsid w:val="000843E8"/>
    <w:rsid w:val="00090FF9"/>
    <w:rsid w:val="000A5692"/>
    <w:rsid w:val="000A7A20"/>
    <w:rsid w:val="000C05F7"/>
    <w:rsid w:val="000C6681"/>
    <w:rsid w:val="000E5B47"/>
    <w:rsid w:val="000E6743"/>
    <w:rsid w:val="000E7121"/>
    <w:rsid w:val="000F1BBB"/>
    <w:rsid w:val="00113806"/>
    <w:rsid w:val="00117BA7"/>
    <w:rsid w:val="00120648"/>
    <w:rsid w:val="00130963"/>
    <w:rsid w:val="00134024"/>
    <w:rsid w:val="001475BF"/>
    <w:rsid w:val="00152FE3"/>
    <w:rsid w:val="00154C0F"/>
    <w:rsid w:val="0016083C"/>
    <w:rsid w:val="0016211E"/>
    <w:rsid w:val="00172E19"/>
    <w:rsid w:val="00175503"/>
    <w:rsid w:val="00181723"/>
    <w:rsid w:val="0019512E"/>
    <w:rsid w:val="001A2E22"/>
    <w:rsid w:val="001A76B8"/>
    <w:rsid w:val="001B7092"/>
    <w:rsid w:val="001C16F4"/>
    <w:rsid w:val="001C248E"/>
    <w:rsid w:val="001C465B"/>
    <w:rsid w:val="001C5BBE"/>
    <w:rsid w:val="001D683C"/>
    <w:rsid w:val="001F1B8C"/>
    <w:rsid w:val="001F4982"/>
    <w:rsid w:val="00201F9D"/>
    <w:rsid w:val="00203DB8"/>
    <w:rsid w:val="00207F92"/>
    <w:rsid w:val="00223CF7"/>
    <w:rsid w:val="00225077"/>
    <w:rsid w:val="002300AA"/>
    <w:rsid w:val="00246F7C"/>
    <w:rsid w:val="00250B12"/>
    <w:rsid w:val="00253691"/>
    <w:rsid w:val="002609A0"/>
    <w:rsid w:val="00264354"/>
    <w:rsid w:val="002646A1"/>
    <w:rsid w:val="00275154"/>
    <w:rsid w:val="00275F9C"/>
    <w:rsid w:val="00284CE8"/>
    <w:rsid w:val="002A1495"/>
    <w:rsid w:val="002A4A09"/>
    <w:rsid w:val="002A7454"/>
    <w:rsid w:val="002D014E"/>
    <w:rsid w:val="002D6F5C"/>
    <w:rsid w:val="002E0607"/>
    <w:rsid w:val="002E0D0F"/>
    <w:rsid w:val="002E21A6"/>
    <w:rsid w:val="002E3E13"/>
    <w:rsid w:val="002E4BED"/>
    <w:rsid w:val="002E68CF"/>
    <w:rsid w:val="002F1959"/>
    <w:rsid w:val="002F2EEF"/>
    <w:rsid w:val="00313A6F"/>
    <w:rsid w:val="00314914"/>
    <w:rsid w:val="003206E8"/>
    <w:rsid w:val="00323717"/>
    <w:rsid w:val="00337727"/>
    <w:rsid w:val="00337A9E"/>
    <w:rsid w:val="00340947"/>
    <w:rsid w:val="0035268F"/>
    <w:rsid w:val="003526C6"/>
    <w:rsid w:val="0035678B"/>
    <w:rsid w:val="003604F4"/>
    <w:rsid w:val="00375772"/>
    <w:rsid w:val="003933BC"/>
    <w:rsid w:val="00394515"/>
    <w:rsid w:val="003B12C0"/>
    <w:rsid w:val="003B6C04"/>
    <w:rsid w:val="003D7474"/>
    <w:rsid w:val="003E1F80"/>
    <w:rsid w:val="003E6822"/>
    <w:rsid w:val="00421DEE"/>
    <w:rsid w:val="00424152"/>
    <w:rsid w:val="00427BF8"/>
    <w:rsid w:val="00431732"/>
    <w:rsid w:val="00434E57"/>
    <w:rsid w:val="00435199"/>
    <w:rsid w:val="00444F3E"/>
    <w:rsid w:val="00445038"/>
    <w:rsid w:val="00445CD3"/>
    <w:rsid w:val="004641C6"/>
    <w:rsid w:val="0046670D"/>
    <w:rsid w:val="00473C2E"/>
    <w:rsid w:val="00473F5C"/>
    <w:rsid w:val="00474E3B"/>
    <w:rsid w:val="00480941"/>
    <w:rsid w:val="004A2233"/>
    <w:rsid w:val="004A372D"/>
    <w:rsid w:val="004A7BC4"/>
    <w:rsid w:val="004D3C3C"/>
    <w:rsid w:val="004D630B"/>
    <w:rsid w:val="0051003D"/>
    <w:rsid w:val="00512A3B"/>
    <w:rsid w:val="005166B8"/>
    <w:rsid w:val="005174A1"/>
    <w:rsid w:val="00523436"/>
    <w:rsid w:val="00523517"/>
    <w:rsid w:val="00523605"/>
    <w:rsid w:val="00534AE6"/>
    <w:rsid w:val="00544578"/>
    <w:rsid w:val="00554721"/>
    <w:rsid w:val="005652A6"/>
    <w:rsid w:val="00567B4E"/>
    <w:rsid w:val="005814DB"/>
    <w:rsid w:val="00582331"/>
    <w:rsid w:val="00584182"/>
    <w:rsid w:val="00590311"/>
    <w:rsid w:val="005B00F5"/>
    <w:rsid w:val="005B0DF2"/>
    <w:rsid w:val="005C778B"/>
    <w:rsid w:val="005D66B6"/>
    <w:rsid w:val="005E2062"/>
    <w:rsid w:val="005E7EF2"/>
    <w:rsid w:val="006022C5"/>
    <w:rsid w:val="00612DD9"/>
    <w:rsid w:val="00616187"/>
    <w:rsid w:val="00625270"/>
    <w:rsid w:val="00634508"/>
    <w:rsid w:val="00640716"/>
    <w:rsid w:val="006506C0"/>
    <w:rsid w:val="00650841"/>
    <w:rsid w:val="00665856"/>
    <w:rsid w:val="006728FC"/>
    <w:rsid w:val="00677EA1"/>
    <w:rsid w:val="00680C74"/>
    <w:rsid w:val="00690A1D"/>
    <w:rsid w:val="00693FF2"/>
    <w:rsid w:val="006B023F"/>
    <w:rsid w:val="006B225C"/>
    <w:rsid w:val="006B2AA8"/>
    <w:rsid w:val="006C2E97"/>
    <w:rsid w:val="006E5180"/>
    <w:rsid w:val="006F1866"/>
    <w:rsid w:val="006F3A80"/>
    <w:rsid w:val="00701290"/>
    <w:rsid w:val="00706683"/>
    <w:rsid w:val="007066A0"/>
    <w:rsid w:val="007204FF"/>
    <w:rsid w:val="00722187"/>
    <w:rsid w:val="00725CEE"/>
    <w:rsid w:val="007278EE"/>
    <w:rsid w:val="00731CB0"/>
    <w:rsid w:val="0073232D"/>
    <w:rsid w:val="0077413F"/>
    <w:rsid w:val="00781A2E"/>
    <w:rsid w:val="00793A68"/>
    <w:rsid w:val="0079452E"/>
    <w:rsid w:val="00795D91"/>
    <w:rsid w:val="00797433"/>
    <w:rsid w:val="007A2A4F"/>
    <w:rsid w:val="007A3314"/>
    <w:rsid w:val="007B53BB"/>
    <w:rsid w:val="007B6A58"/>
    <w:rsid w:val="007C0DBF"/>
    <w:rsid w:val="007C67FA"/>
    <w:rsid w:val="007E7A88"/>
    <w:rsid w:val="00806E22"/>
    <w:rsid w:val="00817C5E"/>
    <w:rsid w:val="00822D04"/>
    <w:rsid w:val="00831EA0"/>
    <w:rsid w:val="0083564C"/>
    <w:rsid w:val="008437FB"/>
    <w:rsid w:val="00865EAE"/>
    <w:rsid w:val="008926CB"/>
    <w:rsid w:val="00893927"/>
    <w:rsid w:val="008A0EF0"/>
    <w:rsid w:val="008B2C9A"/>
    <w:rsid w:val="008B724A"/>
    <w:rsid w:val="008C04A7"/>
    <w:rsid w:val="008C04EB"/>
    <w:rsid w:val="008C0643"/>
    <w:rsid w:val="008C2296"/>
    <w:rsid w:val="008D0046"/>
    <w:rsid w:val="008D456F"/>
    <w:rsid w:val="008E333F"/>
    <w:rsid w:val="00911F25"/>
    <w:rsid w:val="00922DDD"/>
    <w:rsid w:val="009262F1"/>
    <w:rsid w:val="009305C7"/>
    <w:rsid w:val="00931E04"/>
    <w:rsid w:val="00944E31"/>
    <w:rsid w:val="00952B00"/>
    <w:rsid w:val="00952CB3"/>
    <w:rsid w:val="009674CB"/>
    <w:rsid w:val="00972589"/>
    <w:rsid w:val="0098001E"/>
    <w:rsid w:val="0098265B"/>
    <w:rsid w:val="009B35D2"/>
    <w:rsid w:val="009B37CE"/>
    <w:rsid w:val="009C39CC"/>
    <w:rsid w:val="009E0B1B"/>
    <w:rsid w:val="009E5C6C"/>
    <w:rsid w:val="009F19EC"/>
    <w:rsid w:val="00A02FC8"/>
    <w:rsid w:val="00A03632"/>
    <w:rsid w:val="00A03FC7"/>
    <w:rsid w:val="00A040C5"/>
    <w:rsid w:val="00A041A9"/>
    <w:rsid w:val="00A05045"/>
    <w:rsid w:val="00A05AA5"/>
    <w:rsid w:val="00A128C7"/>
    <w:rsid w:val="00A22DA1"/>
    <w:rsid w:val="00A24D13"/>
    <w:rsid w:val="00A251E3"/>
    <w:rsid w:val="00A31582"/>
    <w:rsid w:val="00A32BD7"/>
    <w:rsid w:val="00A43EB6"/>
    <w:rsid w:val="00A536AC"/>
    <w:rsid w:val="00A6161B"/>
    <w:rsid w:val="00A8193A"/>
    <w:rsid w:val="00A86432"/>
    <w:rsid w:val="00AA6F98"/>
    <w:rsid w:val="00AA72BB"/>
    <w:rsid w:val="00AB41BE"/>
    <w:rsid w:val="00AB54D3"/>
    <w:rsid w:val="00AD46BE"/>
    <w:rsid w:val="00AD4C17"/>
    <w:rsid w:val="00AD5274"/>
    <w:rsid w:val="00AE5030"/>
    <w:rsid w:val="00AF3C77"/>
    <w:rsid w:val="00B00112"/>
    <w:rsid w:val="00B03835"/>
    <w:rsid w:val="00B10F96"/>
    <w:rsid w:val="00B17E62"/>
    <w:rsid w:val="00B24E2B"/>
    <w:rsid w:val="00B33C8F"/>
    <w:rsid w:val="00B36D21"/>
    <w:rsid w:val="00B41A98"/>
    <w:rsid w:val="00B46F0F"/>
    <w:rsid w:val="00B66F62"/>
    <w:rsid w:val="00B74B84"/>
    <w:rsid w:val="00B76DAF"/>
    <w:rsid w:val="00B97F82"/>
    <w:rsid w:val="00BA3122"/>
    <w:rsid w:val="00BC649C"/>
    <w:rsid w:val="00BD2D90"/>
    <w:rsid w:val="00C12F48"/>
    <w:rsid w:val="00C22519"/>
    <w:rsid w:val="00C262C0"/>
    <w:rsid w:val="00C263CF"/>
    <w:rsid w:val="00C275CE"/>
    <w:rsid w:val="00C6249A"/>
    <w:rsid w:val="00C639AF"/>
    <w:rsid w:val="00C656D6"/>
    <w:rsid w:val="00C90158"/>
    <w:rsid w:val="00CA188F"/>
    <w:rsid w:val="00CA3BA9"/>
    <w:rsid w:val="00CA7C33"/>
    <w:rsid w:val="00CB3B97"/>
    <w:rsid w:val="00CC70F6"/>
    <w:rsid w:val="00CD7316"/>
    <w:rsid w:val="00CE477C"/>
    <w:rsid w:val="00CE696C"/>
    <w:rsid w:val="00CF0816"/>
    <w:rsid w:val="00D0217E"/>
    <w:rsid w:val="00D12914"/>
    <w:rsid w:val="00D142DE"/>
    <w:rsid w:val="00D26512"/>
    <w:rsid w:val="00D30C73"/>
    <w:rsid w:val="00D35FFA"/>
    <w:rsid w:val="00D43554"/>
    <w:rsid w:val="00D47AD9"/>
    <w:rsid w:val="00D53617"/>
    <w:rsid w:val="00D558DE"/>
    <w:rsid w:val="00D60596"/>
    <w:rsid w:val="00D77784"/>
    <w:rsid w:val="00D9402C"/>
    <w:rsid w:val="00D96997"/>
    <w:rsid w:val="00DA3B1E"/>
    <w:rsid w:val="00DB5DB3"/>
    <w:rsid w:val="00DC2B0F"/>
    <w:rsid w:val="00DC4B47"/>
    <w:rsid w:val="00DC6BB8"/>
    <w:rsid w:val="00DD71E2"/>
    <w:rsid w:val="00DE3A43"/>
    <w:rsid w:val="00DF5B5B"/>
    <w:rsid w:val="00E25EA9"/>
    <w:rsid w:val="00E42724"/>
    <w:rsid w:val="00E43EBF"/>
    <w:rsid w:val="00E51827"/>
    <w:rsid w:val="00E709A9"/>
    <w:rsid w:val="00E73A14"/>
    <w:rsid w:val="00E777A5"/>
    <w:rsid w:val="00E85331"/>
    <w:rsid w:val="00E95F56"/>
    <w:rsid w:val="00EA351E"/>
    <w:rsid w:val="00EB1AA1"/>
    <w:rsid w:val="00EB3FF4"/>
    <w:rsid w:val="00EB46D3"/>
    <w:rsid w:val="00EB4C06"/>
    <w:rsid w:val="00EC4E45"/>
    <w:rsid w:val="00EC68D3"/>
    <w:rsid w:val="00EE2DB6"/>
    <w:rsid w:val="00EF49BA"/>
    <w:rsid w:val="00EF53B8"/>
    <w:rsid w:val="00EF608C"/>
    <w:rsid w:val="00F02DA4"/>
    <w:rsid w:val="00F12730"/>
    <w:rsid w:val="00F13D39"/>
    <w:rsid w:val="00F15627"/>
    <w:rsid w:val="00F16503"/>
    <w:rsid w:val="00F1778C"/>
    <w:rsid w:val="00F2118B"/>
    <w:rsid w:val="00F24C4E"/>
    <w:rsid w:val="00F262D2"/>
    <w:rsid w:val="00F33BCD"/>
    <w:rsid w:val="00F36BB0"/>
    <w:rsid w:val="00F54E62"/>
    <w:rsid w:val="00F63E53"/>
    <w:rsid w:val="00FA1A59"/>
    <w:rsid w:val="00FA1D37"/>
    <w:rsid w:val="00FB285A"/>
    <w:rsid w:val="00FC08C9"/>
    <w:rsid w:val="00FC456F"/>
    <w:rsid w:val="00FD30F6"/>
    <w:rsid w:val="00FD788A"/>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518C3CE"/>
  <w15:docId w15:val="{16D95FF7-6612-4095-979F-327031A9E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A32BD7"/>
    <w:pPr>
      <w:keepNext/>
      <w:keepLines/>
      <w:spacing w:line="240" w:lineRule="auto"/>
      <w:outlineLvl w:val="0"/>
    </w:pPr>
    <w:rPr>
      <w:b/>
      <w:snapToGrid w:val="0"/>
      <w:sz w:val="30"/>
      <w:szCs w:val="20"/>
    </w:rPr>
  </w:style>
  <w:style w:type="paragraph" w:customStyle="1" w:styleId="Press5-Body">
    <w:name w:val="Press 5 - Body"/>
    <w:basedOn w:val="Standard"/>
    <w:autoRedefine/>
    <w:qFormat/>
    <w:rsid w:val="00314914"/>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F02DA4"/>
    <w:pPr>
      <w:keepNext/>
      <w:spacing w:line="240" w:lineRule="auto"/>
      <w:jc w:val="both"/>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F02DA4"/>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styleId="Listenabsatz">
    <w:name w:val="List Paragraph"/>
    <w:basedOn w:val="Standard"/>
    <w:uiPriority w:val="34"/>
    <w:qFormat/>
    <w:rsid w:val="00CF0816"/>
    <w:pPr>
      <w:ind w:left="720"/>
    </w:pPr>
    <w:rPr>
      <w:rFonts w:ascii="Calibri" w:eastAsiaTheme="minorHAnsi" w:hAnsi="Calibri"/>
      <w:sz w:val="22"/>
      <w:szCs w:val="22"/>
    </w:rPr>
  </w:style>
  <w:style w:type="character" w:styleId="Kommentarzeichen">
    <w:name w:val="annotation reference"/>
    <w:basedOn w:val="Absatz-Standardschriftart"/>
    <w:semiHidden/>
    <w:unhideWhenUsed/>
    <w:rsid w:val="00F12730"/>
    <w:rPr>
      <w:sz w:val="16"/>
      <w:szCs w:val="16"/>
    </w:rPr>
  </w:style>
  <w:style w:type="paragraph" w:styleId="Kommentartext">
    <w:name w:val="annotation text"/>
    <w:basedOn w:val="Standard"/>
    <w:link w:val="KommentartextZchn"/>
    <w:semiHidden/>
    <w:unhideWhenUsed/>
    <w:rsid w:val="00F12730"/>
    <w:rPr>
      <w:sz w:val="20"/>
      <w:szCs w:val="20"/>
    </w:rPr>
  </w:style>
  <w:style w:type="character" w:customStyle="1" w:styleId="KommentartextZchn">
    <w:name w:val="Kommentartext Zchn"/>
    <w:basedOn w:val="Absatz-Standardschriftart"/>
    <w:link w:val="Kommentartext"/>
    <w:semiHidden/>
    <w:rsid w:val="00F12730"/>
  </w:style>
  <w:style w:type="paragraph" w:styleId="Kommentarthema">
    <w:name w:val="annotation subject"/>
    <w:basedOn w:val="Kommentartext"/>
    <w:next w:val="Kommentartext"/>
    <w:link w:val="KommentarthemaZchn"/>
    <w:semiHidden/>
    <w:unhideWhenUsed/>
    <w:rsid w:val="00F12730"/>
    <w:rPr>
      <w:b/>
      <w:bCs/>
    </w:rPr>
  </w:style>
  <w:style w:type="character" w:customStyle="1" w:styleId="KommentarthemaZchn">
    <w:name w:val="Kommentarthema Zchn"/>
    <w:basedOn w:val="KommentartextZchn"/>
    <w:link w:val="Kommentarthema"/>
    <w:semiHidden/>
    <w:rsid w:val="00F12730"/>
    <w:rPr>
      <w:b/>
      <w:bCs/>
    </w:rPr>
  </w:style>
  <w:style w:type="paragraph" w:styleId="KeinLeerraum">
    <w:name w:val="No Spacing"/>
    <w:uiPriority w:val="1"/>
    <w:qFormat/>
    <w:rsid w:val="0052351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022060">
      <w:bodyDiv w:val="1"/>
      <w:marLeft w:val="0"/>
      <w:marRight w:val="0"/>
      <w:marTop w:val="0"/>
      <w:marBottom w:val="0"/>
      <w:divBdr>
        <w:top w:val="none" w:sz="0" w:space="0" w:color="auto"/>
        <w:left w:val="none" w:sz="0" w:space="0" w:color="auto"/>
        <w:bottom w:val="none" w:sz="0" w:space="0" w:color="auto"/>
        <w:right w:val="none" w:sz="0" w:space="0" w:color="auto"/>
      </w:divBdr>
    </w:div>
    <w:div w:id="697580929">
      <w:bodyDiv w:val="1"/>
      <w:marLeft w:val="0"/>
      <w:marRight w:val="0"/>
      <w:marTop w:val="0"/>
      <w:marBottom w:val="0"/>
      <w:divBdr>
        <w:top w:val="none" w:sz="0" w:space="0" w:color="auto"/>
        <w:left w:val="none" w:sz="0" w:space="0" w:color="auto"/>
        <w:bottom w:val="none" w:sz="0" w:space="0" w:color="auto"/>
        <w:right w:val="none" w:sz="0" w:space="0" w:color="auto"/>
      </w:divBdr>
    </w:div>
    <w:div w:id="1039433656">
      <w:bodyDiv w:val="1"/>
      <w:marLeft w:val="0"/>
      <w:marRight w:val="0"/>
      <w:marTop w:val="0"/>
      <w:marBottom w:val="0"/>
      <w:divBdr>
        <w:top w:val="none" w:sz="0" w:space="0" w:color="auto"/>
        <w:left w:val="none" w:sz="0" w:space="0" w:color="auto"/>
        <w:bottom w:val="none" w:sz="0" w:space="0" w:color="auto"/>
        <w:right w:val="none" w:sz="0" w:space="0" w:color="auto"/>
      </w:divBdr>
    </w:div>
    <w:div w:id="214272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e.stier@liebher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ebher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DF3AE-59DF-425F-85B9-C719FE717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505</Words>
  <Characters>3137</Characters>
  <Application>Microsoft Office Word</Application>
  <DocSecurity>0</DocSecurity>
  <Lines>26</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Presse-Information</vt:lpstr>
      <vt:lpstr>Presse-Information</vt:lpstr>
    </vt:vector>
  </TitlesOfParts>
  <Company>Liebherr</Company>
  <LinksUpToDate>false</LinksUpToDate>
  <CharactersWithSpaces>3635</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3</cp:revision>
  <cp:lastPrinted>2016-01-25T08:28:00Z</cp:lastPrinted>
  <dcterms:created xsi:type="dcterms:W3CDTF">2016-03-30T09:43:00Z</dcterms:created>
  <dcterms:modified xsi:type="dcterms:W3CDTF">2016-04-05T07:48:00Z</dcterms:modified>
</cp:coreProperties>
</file>