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DF" w:rsidRPr="007D5AF1" w:rsidRDefault="009C0A21" w:rsidP="004D743E">
      <w:pPr>
        <w:pStyle w:val="Press2-Headline"/>
      </w:pPr>
      <w:r>
        <w:t xml:space="preserve">Mais segurança em ferramentas </w:t>
      </w:r>
      <w:r w:rsidR="0092474D">
        <w:t>de trabalho</w:t>
      </w:r>
      <w:r>
        <w:t xml:space="preserve">: o </w:t>
      </w:r>
      <w:r w:rsidR="0092474D">
        <w:t>engate rápido hidráulico</w:t>
      </w:r>
      <w:r>
        <w:t xml:space="preserve"> da Liebherr está sendo aperfeiçoado</w:t>
      </w:r>
    </w:p>
    <w:p w:rsidR="004535DB" w:rsidRPr="0014508F" w:rsidRDefault="004535DB" w:rsidP="004D743E">
      <w:pPr>
        <w:pStyle w:val="Press3-BulletPoints"/>
        <w:rPr>
          <w:b/>
        </w:rPr>
      </w:pPr>
      <w:r>
        <w:t xml:space="preserve">Produção em série </w:t>
      </w:r>
      <w:r w:rsidR="0092474D">
        <w:t xml:space="preserve">da nova versão do engate rápido hidráulico </w:t>
      </w:r>
      <w:r>
        <w:t xml:space="preserve">em escavadeiras hidráulicas da Liebherr </w:t>
      </w:r>
    </w:p>
    <w:p w:rsidR="004535DB" w:rsidRPr="0014508F" w:rsidRDefault="004535DB" w:rsidP="004D743E">
      <w:pPr>
        <w:pStyle w:val="Press3-BulletPoints"/>
        <w:rPr>
          <w:b/>
        </w:rPr>
      </w:pPr>
      <w:r>
        <w:t xml:space="preserve">A partir </w:t>
      </w:r>
      <w:r w:rsidR="0092474D">
        <w:t>de meados</w:t>
      </w:r>
      <w:r>
        <w:t xml:space="preserve"> de 2016, produção em série </w:t>
      </w:r>
      <w:r w:rsidR="0092474D">
        <w:t>também</w:t>
      </w:r>
      <w:r w:rsidR="00602BF7">
        <w:t xml:space="preserve"> </w:t>
      </w:r>
      <w:r>
        <w:t xml:space="preserve">para escavadeiras hidráulicas de outros fabricantes </w:t>
      </w:r>
    </w:p>
    <w:p w:rsidR="004535DB" w:rsidRPr="00A7020F" w:rsidRDefault="004535DB" w:rsidP="004D743E">
      <w:pPr>
        <w:pStyle w:val="Press3-BulletPoints"/>
        <w:rPr>
          <w:b/>
        </w:rPr>
      </w:pPr>
      <w:r>
        <w:t xml:space="preserve">Todos os </w:t>
      </w:r>
      <w:r w:rsidR="0092474D">
        <w:t>engates rápidos</w:t>
      </w:r>
      <w:r>
        <w:t xml:space="preserve"> já entregues podem ser </w:t>
      </w:r>
      <w:r w:rsidR="0092474D">
        <w:t xml:space="preserve">atualizados </w:t>
      </w:r>
      <w:r>
        <w:t>posteriormente com despesas técnicas e financeiras razoáveis</w:t>
      </w:r>
    </w:p>
    <w:p w:rsidR="004535DB" w:rsidRPr="00D142DE" w:rsidRDefault="004535DB" w:rsidP="00A8030E">
      <w:pPr>
        <w:pStyle w:val="Press3-BulletPoints"/>
        <w:numPr>
          <w:ilvl w:val="0"/>
          <w:numId w:val="0"/>
        </w:numPr>
        <w:ind w:left="357"/>
      </w:pPr>
    </w:p>
    <w:p w:rsidR="004535DB" w:rsidRDefault="00710EB5" w:rsidP="004C0B08">
      <w:pPr>
        <w:pStyle w:val="Press4-Lead"/>
      </w:pPr>
      <w:r>
        <w:t xml:space="preserve">Munique (Alemanha), 11 de abril de 2016 – A Liebherr apresentará na Bauma 2016 o </w:t>
      </w:r>
      <w:r w:rsidR="0092474D">
        <w:t>engate rápido hidráulico</w:t>
      </w:r>
      <w:r>
        <w:t xml:space="preserve"> aperfeiçoado para escavadeiras hidráulicas. Para otimizar a troca de ferramentas </w:t>
      </w:r>
      <w:r w:rsidR="00F8317C">
        <w:t>de trabalho</w:t>
      </w:r>
      <w:r>
        <w:t>, um segundo sensor de aproximação proporciona ainda mais segurança.</w:t>
      </w:r>
    </w:p>
    <w:p w:rsidR="001448D7" w:rsidRDefault="00F8317C" w:rsidP="004D743E">
      <w:pPr>
        <w:pStyle w:val="Press5-Body"/>
      </w:pPr>
      <w:r>
        <w:t>O operador conseguirá distinguir com facilidade</w:t>
      </w:r>
      <w:r w:rsidR="008F5069">
        <w:t>, depois de uma troca,</w:t>
      </w:r>
      <w:r>
        <w:t xml:space="preserve"> quando o engate rápido e as ferramentas de trabalho estiverem acoplados </w:t>
      </w:r>
      <w:r w:rsidR="008F5069">
        <w:t xml:space="preserve">em uma </w:t>
      </w:r>
      <w:r>
        <w:t xml:space="preserve">escavadeira hidráulica. </w:t>
      </w:r>
      <w:r w:rsidR="00E81D7A">
        <w:t xml:space="preserve">. Para melhorar ainda mais essa </w:t>
      </w:r>
      <w:r>
        <w:t>a nova versão</w:t>
      </w:r>
      <w:r w:rsidR="00E81D7A">
        <w:t xml:space="preserve">, a Liebherr adicionou mais um componente de segurança ao seu </w:t>
      </w:r>
      <w:r>
        <w:t>engate rápido</w:t>
      </w:r>
      <w:r w:rsidR="00E81D7A">
        <w:t>: um segundo sensor de aproximação.</w:t>
      </w:r>
    </w:p>
    <w:p w:rsidR="007D7AD5" w:rsidRDefault="003934E7" w:rsidP="004D743E">
      <w:pPr>
        <w:pStyle w:val="Press5-Body"/>
      </w:pPr>
      <w:r>
        <w:t xml:space="preserve">No </w:t>
      </w:r>
      <w:r w:rsidR="00F8317C">
        <w:t xml:space="preserve">engate rápido </w:t>
      </w:r>
      <w:r w:rsidR="009E16E8">
        <w:t xml:space="preserve">hidráulico </w:t>
      </w:r>
      <w:r>
        <w:t>da Liebherr, a função do primeiro sensor de aproximação serve para determinar a posição do pino</w:t>
      </w:r>
      <w:r w:rsidR="00F8317C">
        <w:t>:</w:t>
      </w:r>
      <w:r>
        <w:t xml:space="preserve"> abaixado ou levantado. Ele sinaliza </w:t>
      </w:r>
      <w:r w:rsidR="00F8317C">
        <w:t>no display</w:t>
      </w:r>
      <w:r>
        <w:t xml:space="preserve"> se o </w:t>
      </w:r>
      <w:r w:rsidR="00F8317C">
        <w:t>engate rápido</w:t>
      </w:r>
      <w:r>
        <w:t xml:space="preserve"> está travado ou destravado. O segundo sensor de aproximação, novo, também monitora a posição das ferramentas </w:t>
      </w:r>
      <w:r w:rsidR="00F8317C">
        <w:t>de trabalho ao engate rápido</w:t>
      </w:r>
      <w:r>
        <w:t xml:space="preserve">. Se os pinos forem levantados sem a ferramenta estar atrelada ao </w:t>
      </w:r>
      <w:r w:rsidR="00F8317C">
        <w:t>engate rápido</w:t>
      </w:r>
      <w:r>
        <w:t xml:space="preserve">, é emitido um alerta sonoro na cabine, e no display é exibido um aviso. Ele se destaca das outras mensagens de status devido à sua cor amarela. </w:t>
      </w:r>
    </w:p>
    <w:p w:rsidR="00BB139D" w:rsidRDefault="003934E7" w:rsidP="004D743E">
      <w:pPr>
        <w:pStyle w:val="Press5-Body"/>
      </w:pPr>
      <w:r>
        <w:t xml:space="preserve">Caso o operador deseje operar a escavadeira sobre esteiras sem ferramentas </w:t>
      </w:r>
      <w:r w:rsidR="00F8317C">
        <w:t>de trabalho</w:t>
      </w:r>
      <w:r w:rsidR="001E164C">
        <w:t xml:space="preserve"> acopladas</w:t>
      </w:r>
      <w:r>
        <w:t xml:space="preserve"> ele pode silenciar o alerta sonoro após quatro intervalos. O alerta visual no display ainda permanecerá ativo. No caso </w:t>
      </w:r>
      <w:r w:rsidR="001E164C">
        <w:t>do engate rápido ser acionado mais uma vez</w:t>
      </w:r>
      <w:r>
        <w:t xml:space="preserve">, esse </w:t>
      </w:r>
      <w:r w:rsidR="005E5F4F">
        <w:t xml:space="preserve">modo silencioso </w:t>
      </w:r>
      <w:r>
        <w:t xml:space="preserve">é desativado automaticamente e o alerta sonoro </w:t>
      </w:r>
      <w:r>
        <w:lastRenderedPageBreak/>
        <w:t xml:space="preserve">é emitido novamente. Essa combinação de mensagens visuais e sonoras da posição do travamento aumenta a segurança do operador da máquina e da equipe presente no local de </w:t>
      </w:r>
      <w:r w:rsidR="001E164C">
        <w:t>trabalho</w:t>
      </w:r>
      <w:r>
        <w:t>.</w:t>
      </w:r>
    </w:p>
    <w:p w:rsidR="001F67B1" w:rsidRDefault="003934E7" w:rsidP="001F67B1">
      <w:pPr>
        <w:pStyle w:val="Press5-Body"/>
      </w:pPr>
      <w:r>
        <w:t xml:space="preserve">O segundo sensor de aproximação é fornecido pela associação trabalhista da construtora BG Bau. Ele </w:t>
      </w:r>
      <w:r w:rsidR="001E164C">
        <w:t>faz parte do</w:t>
      </w:r>
      <w:r>
        <w:t xml:space="preserve"> conteúdo fornecido de série para todos os </w:t>
      </w:r>
      <w:r w:rsidR="001E164C">
        <w:t>engates rápidos hidráulicos</w:t>
      </w:r>
      <w:r>
        <w:t xml:space="preserve"> nas escavadeiras hidráulicas da Liebherr. A partir da metade de 2016, a Liebherr passará a oferecê-los também para a instalação em escavadeiras hidráulicas de outros fabricantes. Além disso, todos os </w:t>
      </w:r>
      <w:r w:rsidR="001E164C">
        <w:t xml:space="preserve">engates rápidos </w:t>
      </w:r>
      <w:r>
        <w:t xml:space="preserve">já entregues podem ser equipados posteriormente com despesas técnicas e financeiras razoáveis. </w:t>
      </w:r>
    </w:p>
    <w:p w:rsidR="00E81D7A" w:rsidRDefault="00E81D7A" w:rsidP="00E81D7A">
      <w:pPr>
        <w:pStyle w:val="Press5-Body"/>
      </w:pPr>
      <w:r>
        <w:t xml:space="preserve">Com o sistema </w:t>
      </w:r>
      <w:r w:rsidR="001E164C">
        <w:t>de engate rápido hidráulico da Liebherr</w:t>
      </w:r>
      <w:r>
        <w:t xml:space="preserve">, é possível </w:t>
      </w:r>
      <w:r w:rsidR="001E164C">
        <w:t xml:space="preserve">realizar trocas </w:t>
      </w:r>
      <w:r>
        <w:t>simples e segura</w:t>
      </w:r>
      <w:r w:rsidR="001E164C">
        <w:t>s</w:t>
      </w:r>
      <w:r>
        <w:t xml:space="preserve"> de ferramentas mecânicas a partir da cabine. Se for acrescentado ainda o sistema hidráulico de acoplamento LIKUFIX, a troca de ferramentas hidráulicas também será possível de maneira rápida e segura com o simples toque de um botão. Com isso, as opções de aplicação da escavadeira sobre esteiras se ampliam e a produtividade da máquina aumenta. </w:t>
      </w:r>
      <w:r w:rsidR="001E164C">
        <w:t>Além disso</w:t>
      </w:r>
      <w:r>
        <w:t xml:space="preserve">, a utilização do sistema de troca rápida da Liebherr aumenta a segurança no local de trabalho, pois nenhuma pessoa se encontrará </w:t>
      </w:r>
      <w:r w:rsidR="001E164C">
        <w:t>em área de risco</w:t>
      </w:r>
      <w:r>
        <w:t xml:space="preserve"> durante a troca da ferramenta.</w:t>
      </w:r>
    </w:p>
    <w:p w:rsidR="006C7FFA" w:rsidRPr="006C7FFA" w:rsidRDefault="00E81D7A" w:rsidP="00B375D3">
      <w:pPr>
        <w:pStyle w:val="Press5-Body"/>
      </w:pPr>
      <w:r>
        <w:t xml:space="preserve">Seja na </w:t>
      </w:r>
      <w:r w:rsidR="00247308">
        <w:t>construção de estradas</w:t>
      </w:r>
      <w:r>
        <w:t xml:space="preserve">, em trabalhos de demolição ou na construção de canais e tubulações, o uso de máquinas </w:t>
      </w:r>
      <w:r w:rsidR="001E164C">
        <w:t>de construção e ferramentas de trabalho</w:t>
      </w:r>
      <w:r>
        <w:t xml:space="preserve"> eficientes e de aplicação múltipla é um requisito importante para realizar projetos ambiciosos com eficiência e em tempo hábil. </w:t>
      </w:r>
    </w:p>
    <w:p w:rsidR="00EF4D43" w:rsidRPr="00EF4D43" w:rsidRDefault="00EF4D43" w:rsidP="00A171A1">
      <w:pPr>
        <w:pStyle w:val="Press7-InformationHeadline"/>
      </w:pPr>
    </w:p>
    <w:p w:rsidR="00EF4D43" w:rsidRDefault="00EF4D43" w:rsidP="00A171A1">
      <w:pPr>
        <w:pStyle w:val="Press7-InformationHeadline"/>
      </w:pPr>
    </w:p>
    <w:p w:rsidR="00C90F6C" w:rsidRPr="001B5780" w:rsidRDefault="00C90F6C" w:rsidP="00A171A1">
      <w:pPr>
        <w:pStyle w:val="Press7-InformationHeadline"/>
        <w:rPr>
          <w:lang w:val="en-US"/>
        </w:rPr>
      </w:pPr>
      <w:bookmarkStart w:id="0" w:name="_GoBack"/>
      <w:bookmarkEnd w:id="0"/>
      <w:r w:rsidRPr="001B5780">
        <w:rPr>
          <w:lang w:val="en-US"/>
        </w:rPr>
        <w:t>Legenda</w:t>
      </w:r>
    </w:p>
    <w:p w:rsidR="005716B1" w:rsidRPr="001B5780" w:rsidRDefault="005716B1" w:rsidP="00A171A1">
      <w:pPr>
        <w:pStyle w:val="Press8-Information"/>
        <w:rPr>
          <w:lang w:val="en-US"/>
        </w:rPr>
      </w:pPr>
      <w:r w:rsidRPr="001B5780">
        <w:rPr>
          <w:lang w:val="en-US"/>
        </w:rPr>
        <w:t>liebherr-quick-coupling-system-second-proximity-switch.jpg</w:t>
      </w:r>
    </w:p>
    <w:p w:rsidR="005716B1" w:rsidRDefault="00BD1A46" w:rsidP="00A171A1">
      <w:pPr>
        <w:pStyle w:val="Press8-Information"/>
      </w:pPr>
      <w:r>
        <w:t xml:space="preserve">O segundo sensor de aproximação aumenta a segurança no </w:t>
      </w:r>
      <w:r w:rsidR="001E164C">
        <w:t>engate rápido hidráulico</w:t>
      </w:r>
      <w:r>
        <w:t xml:space="preserve"> Liebherr </w:t>
      </w:r>
    </w:p>
    <w:p w:rsidR="00C90F6C" w:rsidRDefault="00C90F6C" w:rsidP="00A171A1">
      <w:pPr>
        <w:pStyle w:val="Press8-Information"/>
      </w:pPr>
    </w:p>
    <w:p w:rsidR="007D5AF1" w:rsidRPr="001B5780" w:rsidRDefault="007D5AF1" w:rsidP="007D5AF1">
      <w:pPr>
        <w:suppressAutoHyphens/>
        <w:spacing w:line="360" w:lineRule="auto"/>
        <w:outlineLvl w:val="1"/>
        <w:rPr>
          <w:rFonts w:ascii="Arial" w:hAnsi="Arial"/>
          <w:b/>
          <w:color w:val="000000"/>
          <w:sz w:val="22"/>
          <w:lang w:val="it-IT"/>
        </w:rPr>
      </w:pPr>
      <w:r w:rsidRPr="001B5780">
        <w:rPr>
          <w:rFonts w:ascii="Arial" w:hAnsi="Arial"/>
          <w:b/>
          <w:color w:val="000000"/>
          <w:sz w:val="22"/>
          <w:lang w:val="it-IT"/>
        </w:rPr>
        <w:lastRenderedPageBreak/>
        <w:t>Contato</w:t>
      </w:r>
    </w:p>
    <w:p w:rsidR="007D5AF1" w:rsidRPr="001B5780" w:rsidRDefault="007D5AF1" w:rsidP="007D5AF1">
      <w:pPr>
        <w:suppressAutoHyphens/>
        <w:spacing w:line="360" w:lineRule="auto"/>
        <w:rPr>
          <w:rFonts w:ascii="Arial" w:hAnsi="Arial"/>
          <w:sz w:val="22"/>
          <w:lang w:val="it-IT"/>
        </w:rPr>
      </w:pPr>
      <w:r w:rsidRPr="001B5780">
        <w:rPr>
          <w:rFonts w:ascii="Arial" w:hAnsi="Arial"/>
          <w:sz w:val="22"/>
          <w:lang w:val="it-IT"/>
        </w:rPr>
        <w:t>Stefanie Merk</w:t>
      </w:r>
    </w:p>
    <w:p w:rsidR="007D5AF1" w:rsidRPr="001B5780" w:rsidRDefault="007D5AF1" w:rsidP="007D5AF1">
      <w:pPr>
        <w:suppressAutoHyphens/>
        <w:spacing w:line="360" w:lineRule="auto"/>
        <w:rPr>
          <w:rFonts w:ascii="Arial" w:hAnsi="Arial"/>
          <w:sz w:val="22"/>
          <w:lang w:val="it-IT"/>
        </w:rPr>
      </w:pPr>
      <w:r w:rsidRPr="001B5780">
        <w:rPr>
          <w:rFonts w:ascii="Arial" w:hAnsi="Arial"/>
          <w:sz w:val="22"/>
          <w:lang w:val="it-IT"/>
        </w:rPr>
        <w:t>Marketing</w:t>
      </w:r>
    </w:p>
    <w:p w:rsidR="007D5AF1" w:rsidRPr="001B5780" w:rsidRDefault="007D5AF1" w:rsidP="007D5AF1">
      <w:pPr>
        <w:suppressAutoHyphens/>
        <w:spacing w:line="360" w:lineRule="auto"/>
        <w:rPr>
          <w:rFonts w:ascii="Arial" w:hAnsi="Arial"/>
          <w:sz w:val="22"/>
          <w:lang w:val="it-IT"/>
        </w:rPr>
      </w:pPr>
      <w:r w:rsidRPr="001B5780">
        <w:rPr>
          <w:rFonts w:ascii="Arial" w:hAnsi="Arial"/>
          <w:sz w:val="22"/>
          <w:lang w:val="it-IT"/>
        </w:rPr>
        <w:t>Telefone: +49 7354 80-7953</w:t>
      </w:r>
    </w:p>
    <w:p w:rsidR="007D5AF1" w:rsidRPr="001B5780" w:rsidRDefault="007D5AF1" w:rsidP="007D5AF1">
      <w:pPr>
        <w:suppressAutoHyphens/>
        <w:spacing w:line="360" w:lineRule="auto"/>
        <w:rPr>
          <w:rFonts w:ascii="Arial" w:hAnsi="Arial"/>
          <w:sz w:val="22"/>
          <w:lang w:val="it-IT"/>
        </w:rPr>
      </w:pPr>
      <w:r w:rsidRPr="001B5780">
        <w:rPr>
          <w:rFonts w:ascii="Arial" w:hAnsi="Arial"/>
          <w:sz w:val="22"/>
          <w:lang w:val="it-IT"/>
        </w:rPr>
        <w:t>E-mail: stefanie.merk@liebherr.com</w:t>
      </w:r>
    </w:p>
    <w:p w:rsidR="007D5AF1" w:rsidRPr="001B5780" w:rsidRDefault="007D5AF1" w:rsidP="007D5AF1">
      <w:pPr>
        <w:suppressAutoHyphens/>
        <w:spacing w:line="360" w:lineRule="auto"/>
        <w:rPr>
          <w:rFonts w:ascii="Arial" w:hAnsi="Arial"/>
          <w:sz w:val="22"/>
          <w:lang w:val="it-IT"/>
        </w:rPr>
      </w:pPr>
    </w:p>
    <w:p w:rsidR="007D5AF1" w:rsidRPr="001B5780" w:rsidRDefault="007D5AF1" w:rsidP="007D5AF1">
      <w:pPr>
        <w:suppressAutoHyphens/>
        <w:spacing w:line="360" w:lineRule="auto"/>
        <w:outlineLvl w:val="1"/>
        <w:rPr>
          <w:rFonts w:ascii="Arial" w:hAnsi="Arial"/>
          <w:b/>
          <w:color w:val="000000"/>
          <w:sz w:val="22"/>
          <w:lang w:val="it-IT"/>
        </w:rPr>
      </w:pPr>
      <w:r w:rsidRPr="001B5780">
        <w:rPr>
          <w:rFonts w:ascii="Arial" w:hAnsi="Arial"/>
          <w:b/>
          <w:color w:val="000000"/>
          <w:sz w:val="22"/>
          <w:lang w:val="it-IT"/>
        </w:rPr>
        <w:t>Publicado por</w:t>
      </w:r>
    </w:p>
    <w:p w:rsidR="007D5AF1" w:rsidRPr="001B5780" w:rsidRDefault="007D5AF1" w:rsidP="007D5AF1">
      <w:pPr>
        <w:suppressAutoHyphens/>
        <w:spacing w:line="360" w:lineRule="auto"/>
        <w:rPr>
          <w:rFonts w:ascii="Arial" w:hAnsi="Arial"/>
          <w:sz w:val="22"/>
          <w:lang w:val="it-IT"/>
        </w:rPr>
      </w:pPr>
      <w:r w:rsidRPr="001B5780">
        <w:rPr>
          <w:rFonts w:ascii="Arial" w:hAnsi="Arial"/>
          <w:sz w:val="22"/>
          <w:lang w:val="it-IT"/>
        </w:rPr>
        <w:t>Liebherr- Hydraulikbagger GmbH</w:t>
      </w:r>
    </w:p>
    <w:p w:rsidR="007D5AF1" w:rsidRPr="001B5780" w:rsidRDefault="007D5AF1" w:rsidP="007D5AF1">
      <w:pPr>
        <w:suppressAutoHyphens/>
        <w:spacing w:line="360" w:lineRule="auto"/>
        <w:rPr>
          <w:rFonts w:ascii="Arial" w:hAnsi="Arial"/>
          <w:sz w:val="22"/>
          <w:lang w:val="it-IT"/>
        </w:rPr>
      </w:pPr>
      <w:r w:rsidRPr="001B5780">
        <w:rPr>
          <w:rFonts w:ascii="Arial" w:hAnsi="Arial"/>
          <w:sz w:val="22"/>
          <w:lang w:val="it-IT"/>
        </w:rPr>
        <w:t>Kirchdorf / Iller, Alemanha</w:t>
      </w:r>
    </w:p>
    <w:p w:rsidR="007D5AF1" w:rsidRPr="007D5AF1" w:rsidRDefault="007D5AF1" w:rsidP="004D743E">
      <w:pPr>
        <w:pStyle w:val="Press5-Body"/>
      </w:pPr>
      <w:r>
        <w:t>www.liebherr.com</w:t>
      </w:r>
    </w:p>
    <w:sectPr w:rsidR="007D5AF1" w:rsidRPr="007D5AF1" w:rsidSect="006C7FFA">
      <w:footerReference w:type="default" r:id="rId13"/>
      <w:headerReference w:type="first" r:id="rId14"/>
      <w:footerReference w:type="first" r:id="rId15"/>
      <w:pgSz w:w="11906" w:h="16838" w:code="9"/>
      <w:pgMar w:top="2268" w:right="1701" w:bottom="1985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CF4" w:rsidRDefault="00E33CF4">
      <w:r>
        <w:separator/>
      </w:r>
    </w:p>
  </w:endnote>
  <w:endnote w:type="continuationSeparator" w:id="0">
    <w:p w:rsidR="00E33CF4" w:rsidRDefault="00E33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CE0BBB" w:rsidRDefault="0046670D" w:rsidP="004D743E">
    <w:pPr>
      <w:pStyle w:val="Press5-Body"/>
    </w:pPr>
    <w:r w:rsidRPr="00CE0BBB">
      <w:fldChar w:fldCharType="begin"/>
    </w:r>
    <w:r w:rsidRPr="00CE0BBB">
      <w:instrText xml:space="preserve"> PAGE </w:instrText>
    </w:r>
    <w:r w:rsidRPr="00CE0BBB">
      <w:fldChar w:fldCharType="separate"/>
    </w:r>
    <w:r w:rsidR="00EF4D43">
      <w:rPr>
        <w:noProof/>
      </w:rPr>
      <w:t>2</w:t>
    </w:r>
    <w:r w:rsidRPr="00CE0BBB">
      <w:fldChar w:fldCharType="end"/>
    </w:r>
    <w:r>
      <w:t xml:space="preserve"> / </w:t>
    </w:r>
    <w:fldSimple w:instr=" NUMPAGES ">
      <w:r w:rsidR="00EF4D43">
        <w:rPr>
          <w:noProof/>
        </w:rPr>
        <w:t>3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CE0BBB" w:rsidRDefault="0046670D" w:rsidP="004D743E">
    <w:pPr>
      <w:pStyle w:val="Press8-Information"/>
    </w:pPr>
    <w:r w:rsidRPr="00CE0BBB">
      <w:fldChar w:fldCharType="begin"/>
    </w:r>
    <w:r w:rsidRPr="00CE0BBB">
      <w:instrText xml:space="preserve"> PAGE </w:instrText>
    </w:r>
    <w:r w:rsidRPr="00CE0BBB">
      <w:fldChar w:fldCharType="separate"/>
    </w:r>
    <w:r w:rsidR="00EF4D43">
      <w:t>1</w:t>
    </w:r>
    <w:r w:rsidRPr="00CE0BBB">
      <w:fldChar w:fldCharType="end"/>
    </w:r>
    <w:r>
      <w:t xml:space="preserve"> / </w:t>
    </w:r>
    <w:r w:rsidR="00175915" w:rsidRPr="00CE0BBB">
      <w:fldChar w:fldCharType="begin"/>
    </w:r>
    <w:r w:rsidR="00175915" w:rsidRPr="00CE0BBB">
      <w:instrText xml:space="preserve"> NUMPAGES </w:instrText>
    </w:r>
    <w:r w:rsidR="00175915" w:rsidRPr="00CE0BBB">
      <w:fldChar w:fldCharType="separate"/>
    </w:r>
    <w:r w:rsidR="00EF4D43">
      <w:t>3</w:t>
    </w:r>
    <w:r w:rsidR="00175915" w:rsidRPr="00CE0BBB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CF4" w:rsidRDefault="00E33CF4">
      <w:r>
        <w:separator/>
      </w:r>
    </w:p>
  </w:footnote>
  <w:footnote w:type="continuationSeparator" w:id="0">
    <w:p w:rsidR="00E33CF4" w:rsidRDefault="00E33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:rsidR="001B5780" w:rsidRDefault="00CE0BBB" w:rsidP="001B5780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</w:rPr>
    </w:pPr>
    <w:r>
      <w:rPr>
        <w:rFonts w:ascii="Arial" w:hAnsi="Arial" w:cs="Arial"/>
        <w:b/>
        <w:noProof/>
        <w:color w:val="000000"/>
        <w:sz w:val="32"/>
        <w:lang w:val="en-US" w:eastAsia="en-US"/>
      </w:rPr>
      <w:drawing>
        <wp:anchor distT="0" distB="0" distL="114300" distR="114300" simplePos="0" relativeHeight="251659264" behindDoc="0" locked="0" layoutInCell="1" allowOverlap="1" wp14:anchorId="512A541D" wp14:editId="5FE9AAE9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b/>
        <w:color w:val="000000"/>
        <w:sz w:val="32"/>
      </w:rPr>
      <w:tab/>
    </w:r>
    <w:r w:rsidR="001B5780">
      <w:rPr>
        <w:rFonts w:ascii="Arial" w:hAnsi="Arial" w:cs="Arial"/>
        <w:b/>
        <w:color w:val="000000"/>
        <w:sz w:val="32"/>
      </w:rPr>
      <w:t>Nota à</w:t>
    </w:r>
  </w:p>
  <w:p w:rsidR="00CE0BBB" w:rsidRPr="00CE0BBB" w:rsidRDefault="001B5780" w:rsidP="001B5780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  <w:r>
      <w:rPr>
        <w:rFonts w:ascii="Arial" w:hAnsi="Arial" w:cs="Arial"/>
        <w:b/>
        <w:color w:val="000000"/>
        <w:sz w:val="32"/>
      </w:rPr>
      <w:tab/>
    </w:r>
    <w:r w:rsidR="00CE0BBB">
      <w:rPr>
        <w:rFonts w:ascii="Arial" w:hAnsi="Arial" w:cs="Arial"/>
        <w:b/>
        <w:color w:val="000000"/>
        <w:sz w:val="32"/>
      </w:rPr>
      <w:t>imprensa</w:t>
    </w:r>
  </w:p>
  <w:p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:rsidR="00D0217E" w:rsidRPr="00CE0BBB" w:rsidRDefault="00D0217E" w:rsidP="00CE0BB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816"/>
    <w:multiLevelType w:val="hybridMultilevel"/>
    <w:tmpl w:val="6FA8FB02"/>
    <w:lvl w:ilvl="0" w:tplc="BDB0AB42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32C2C24C"/>
    <w:lvl w:ilvl="0" w:tplc="74AA33CC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9A9"/>
    <w:rsid w:val="00000BA9"/>
    <w:rsid w:val="000018F4"/>
    <w:rsid w:val="00003940"/>
    <w:rsid w:val="0001691C"/>
    <w:rsid w:val="000171C7"/>
    <w:rsid w:val="00024D0B"/>
    <w:rsid w:val="00025C7C"/>
    <w:rsid w:val="000338FD"/>
    <w:rsid w:val="0006234E"/>
    <w:rsid w:val="000651D6"/>
    <w:rsid w:val="00072FC0"/>
    <w:rsid w:val="000761F2"/>
    <w:rsid w:val="000816EA"/>
    <w:rsid w:val="000843E8"/>
    <w:rsid w:val="000854F8"/>
    <w:rsid w:val="00095433"/>
    <w:rsid w:val="000A357D"/>
    <w:rsid w:val="000A3F6D"/>
    <w:rsid w:val="000D60DE"/>
    <w:rsid w:val="000E2343"/>
    <w:rsid w:val="000E5B47"/>
    <w:rsid w:val="000F1BBB"/>
    <w:rsid w:val="000F5BCA"/>
    <w:rsid w:val="00127F0D"/>
    <w:rsid w:val="001301F3"/>
    <w:rsid w:val="00134024"/>
    <w:rsid w:val="00135456"/>
    <w:rsid w:val="001377A5"/>
    <w:rsid w:val="001435D1"/>
    <w:rsid w:val="001448D7"/>
    <w:rsid w:val="0014508F"/>
    <w:rsid w:val="0014674D"/>
    <w:rsid w:val="00146D69"/>
    <w:rsid w:val="00152FE3"/>
    <w:rsid w:val="00154C0F"/>
    <w:rsid w:val="0016211E"/>
    <w:rsid w:val="00165873"/>
    <w:rsid w:val="00166272"/>
    <w:rsid w:val="001708DF"/>
    <w:rsid w:val="00171F53"/>
    <w:rsid w:val="00175915"/>
    <w:rsid w:val="00181723"/>
    <w:rsid w:val="001A7CDB"/>
    <w:rsid w:val="001B5780"/>
    <w:rsid w:val="001D5925"/>
    <w:rsid w:val="001E164C"/>
    <w:rsid w:val="001E405D"/>
    <w:rsid w:val="001F2D12"/>
    <w:rsid w:val="001F5509"/>
    <w:rsid w:val="001F67B1"/>
    <w:rsid w:val="002042CF"/>
    <w:rsid w:val="00211B33"/>
    <w:rsid w:val="00215EE8"/>
    <w:rsid w:val="00216DD5"/>
    <w:rsid w:val="0021788A"/>
    <w:rsid w:val="00224478"/>
    <w:rsid w:val="00225077"/>
    <w:rsid w:val="0023066F"/>
    <w:rsid w:val="00243627"/>
    <w:rsid w:val="00247308"/>
    <w:rsid w:val="00247BED"/>
    <w:rsid w:val="00250B12"/>
    <w:rsid w:val="002528D7"/>
    <w:rsid w:val="00255498"/>
    <w:rsid w:val="00263B76"/>
    <w:rsid w:val="00271C20"/>
    <w:rsid w:val="00286FA3"/>
    <w:rsid w:val="00291E98"/>
    <w:rsid w:val="002A4A09"/>
    <w:rsid w:val="002D3190"/>
    <w:rsid w:val="002E0D0F"/>
    <w:rsid w:val="002E21A6"/>
    <w:rsid w:val="002E3E13"/>
    <w:rsid w:val="002E3FED"/>
    <w:rsid w:val="003079F0"/>
    <w:rsid w:val="00312BF4"/>
    <w:rsid w:val="00313A6F"/>
    <w:rsid w:val="003206E8"/>
    <w:rsid w:val="00321E94"/>
    <w:rsid w:val="00322E13"/>
    <w:rsid w:val="00324727"/>
    <w:rsid w:val="00324A4A"/>
    <w:rsid w:val="0033425E"/>
    <w:rsid w:val="00336F33"/>
    <w:rsid w:val="00337A9E"/>
    <w:rsid w:val="00340947"/>
    <w:rsid w:val="00345170"/>
    <w:rsid w:val="00352CBA"/>
    <w:rsid w:val="0035452D"/>
    <w:rsid w:val="00355C8B"/>
    <w:rsid w:val="0035678B"/>
    <w:rsid w:val="0036254D"/>
    <w:rsid w:val="00390D28"/>
    <w:rsid w:val="003934E7"/>
    <w:rsid w:val="003A3731"/>
    <w:rsid w:val="003B6DE4"/>
    <w:rsid w:val="003C5B86"/>
    <w:rsid w:val="003D6322"/>
    <w:rsid w:val="003D7474"/>
    <w:rsid w:val="003E2E5E"/>
    <w:rsid w:val="003F37DE"/>
    <w:rsid w:val="003F75D3"/>
    <w:rsid w:val="00417DE4"/>
    <w:rsid w:val="00431732"/>
    <w:rsid w:val="00436F84"/>
    <w:rsid w:val="00444C39"/>
    <w:rsid w:val="004472E2"/>
    <w:rsid w:val="00451D10"/>
    <w:rsid w:val="004535DB"/>
    <w:rsid w:val="0046670D"/>
    <w:rsid w:val="00474E3B"/>
    <w:rsid w:val="00476F59"/>
    <w:rsid w:val="00482A6E"/>
    <w:rsid w:val="004A3DFF"/>
    <w:rsid w:val="004B70DC"/>
    <w:rsid w:val="004C0B08"/>
    <w:rsid w:val="004C46D7"/>
    <w:rsid w:val="004D1ED7"/>
    <w:rsid w:val="004D743E"/>
    <w:rsid w:val="004E1F67"/>
    <w:rsid w:val="004E1F6E"/>
    <w:rsid w:val="004F05FE"/>
    <w:rsid w:val="004F36A4"/>
    <w:rsid w:val="00501188"/>
    <w:rsid w:val="00511A6F"/>
    <w:rsid w:val="0051378A"/>
    <w:rsid w:val="00514AE1"/>
    <w:rsid w:val="005166B8"/>
    <w:rsid w:val="00522318"/>
    <w:rsid w:val="00522863"/>
    <w:rsid w:val="005378CA"/>
    <w:rsid w:val="00540134"/>
    <w:rsid w:val="0054212E"/>
    <w:rsid w:val="0055003B"/>
    <w:rsid w:val="0056521D"/>
    <w:rsid w:val="005671EE"/>
    <w:rsid w:val="00567B4E"/>
    <w:rsid w:val="005702DC"/>
    <w:rsid w:val="005716B1"/>
    <w:rsid w:val="00572847"/>
    <w:rsid w:val="00597FB2"/>
    <w:rsid w:val="005B0DF2"/>
    <w:rsid w:val="005B0EF8"/>
    <w:rsid w:val="005B2125"/>
    <w:rsid w:val="005D4D34"/>
    <w:rsid w:val="005E0145"/>
    <w:rsid w:val="005E5F4F"/>
    <w:rsid w:val="005F3415"/>
    <w:rsid w:val="00602BF7"/>
    <w:rsid w:val="00611CE4"/>
    <w:rsid w:val="00612A6D"/>
    <w:rsid w:val="0061556E"/>
    <w:rsid w:val="00622EDB"/>
    <w:rsid w:val="00640716"/>
    <w:rsid w:val="00640C81"/>
    <w:rsid w:val="00645FAB"/>
    <w:rsid w:val="006506C0"/>
    <w:rsid w:val="0065529C"/>
    <w:rsid w:val="00672EC2"/>
    <w:rsid w:val="006773DD"/>
    <w:rsid w:val="00677EA1"/>
    <w:rsid w:val="00680C74"/>
    <w:rsid w:val="00686422"/>
    <w:rsid w:val="006901F8"/>
    <w:rsid w:val="006902E1"/>
    <w:rsid w:val="00690C48"/>
    <w:rsid w:val="006B023F"/>
    <w:rsid w:val="006B5993"/>
    <w:rsid w:val="006C7FFA"/>
    <w:rsid w:val="006D0423"/>
    <w:rsid w:val="006E129F"/>
    <w:rsid w:val="006F432B"/>
    <w:rsid w:val="006F73F1"/>
    <w:rsid w:val="00701290"/>
    <w:rsid w:val="00703C51"/>
    <w:rsid w:val="007068C8"/>
    <w:rsid w:val="0071058D"/>
    <w:rsid w:val="00710A53"/>
    <w:rsid w:val="00710EB5"/>
    <w:rsid w:val="007159C7"/>
    <w:rsid w:val="007204FF"/>
    <w:rsid w:val="00722187"/>
    <w:rsid w:val="007242C1"/>
    <w:rsid w:val="0073070C"/>
    <w:rsid w:val="00731C7B"/>
    <w:rsid w:val="00751751"/>
    <w:rsid w:val="00760BCE"/>
    <w:rsid w:val="00770719"/>
    <w:rsid w:val="007720F8"/>
    <w:rsid w:val="00773279"/>
    <w:rsid w:val="0077413F"/>
    <w:rsid w:val="0079006D"/>
    <w:rsid w:val="007978C3"/>
    <w:rsid w:val="00797D6F"/>
    <w:rsid w:val="007A2A4F"/>
    <w:rsid w:val="007B475B"/>
    <w:rsid w:val="007B53BB"/>
    <w:rsid w:val="007B6A58"/>
    <w:rsid w:val="007C4730"/>
    <w:rsid w:val="007D176A"/>
    <w:rsid w:val="007D5AF1"/>
    <w:rsid w:val="007D7AD5"/>
    <w:rsid w:val="007E7A88"/>
    <w:rsid w:val="007F3909"/>
    <w:rsid w:val="00803A2F"/>
    <w:rsid w:val="00803CDA"/>
    <w:rsid w:val="00806E22"/>
    <w:rsid w:val="008227CE"/>
    <w:rsid w:val="00843ED1"/>
    <w:rsid w:val="00851B8A"/>
    <w:rsid w:val="00853669"/>
    <w:rsid w:val="0085386F"/>
    <w:rsid w:val="00874756"/>
    <w:rsid w:val="008828E4"/>
    <w:rsid w:val="0088329F"/>
    <w:rsid w:val="008A3F3F"/>
    <w:rsid w:val="008A7FAB"/>
    <w:rsid w:val="008B031A"/>
    <w:rsid w:val="008B1E0E"/>
    <w:rsid w:val="008B47F9"/>
    <w:rsid w:val="008C04EB"/>
    <w:rsid w:val="008C3CA0"/>
    <w:rsid w:val="008D0046"/>
    <w:rsid w:val="008D4A18"/>
    <w:rsid w:val="008E049E"/>
    <w:rsid w:val="008E20AC"/>
    <w:rsid w:val="008E27C5"/>
    <w:rsid w:val="008E527D"/>
    <w:rsid w:val="008F1A2F"/>
    <w:rsid w:val="008F5069"/>
    <w:rsid w:val="00901680"/>
    <w:rsid w:val="0090516B"/>
    <w:rsid w:val="00906DE9"/>
    <w:rsid w:val="00920CA2"/>
    <w:rsid w:val="0092474D"/>
    <w:rsid w:val="0092567D"/>
    <w:rsid w:val="009262F1"/>
    <w:rsid w:val="0094059F"/>
    <w:rsid w:val="009440DD"/>
    <w:rsid w:val="00952B00"/>
    <w:rsid w:val="009541E2"/>
    <w:rsid w:val="0095526E"/>
    <w:rsid w:val="00962A98"/>
    <w:rsid w:val="00973258"/>
    <w:rsid w:val="0098001E"/>
    <w:rsid w:val="00984706"/>
    <w:rsid w:val="00992867"/>
    <w:rsid w:val="00992A9B"/>
    <w:rsid w:val="00995FC0"/>
    <w:rsid w:val="00995FD3"/>
    <w:rsid w:val="009B0559"/>
    <w:rsid w:val="009B35D2"/>
    <w:rsid w:val="009B4580"/>
    <w:rsid w:val="009C0A21"/>
    <w:rsid w:val="009C18AB"/>
    <w:rsid w:val="009C216E"/>
    <w:rsid w:val="009C39CC"/>
    <w:rsid w:val="009D1C79"/>
    <w:rsid w:val="009D6CED"/>
    <w:rsid w:val="009E16E8"/>
    <w:rsid w:val="009E23EE"/>
    <w:rsid w:val="009E77E0"/>
    <w:rsid w:val="009F19EC"/>
    <w:rsid w:val="009F456E"/>
    <w:rsid w:val="009F718E"/>
    <w:rsid w:val="00A015CD"/>
    <w:rsid w:val="00A02FC8"/>
    <w:rsid w:val="00A03632"/>
    <w:rsid w:val="00A05045"/>
    <w:rsid w:val="00A07B3B"/>
    <w:rsid w:val="00A171A1"/>
    <w:rsid w:val="00A21491"/>
    <w:rsid w:val="00A22DA1"/>
    <w:rsid w:val="00A31582"/>
    <w:rsid w:val="00A36F31"/>
    <w:rsid w:val="00A502EB"/>
    <w:rsid w:val="00A536AC"/>
    <w:rsid w:val="00A5600E"/>
    <w:rsid w:val="00A578BE"/>
    <w:rsid w:val="00A6341D"/>
    <w:rsid w:val="00A63710"/>
    <w:rsid w:val="00A653EF"/>
    <w:rsid w:val="00A7020F"/>
    <w:rsid w:val="00A8030E"/>
    <w:rsid w:val="00A84BE5"/>
    <w:rsid w:val="00A85B66"/>
    <w:rsid w:val="00A96224"/>
    <w:rsid w:val="00A96B5F"/>
    <w:rsid w:val="00AB470A"/>
    <w:rsid w:val="00AD1D67"/>
    <w:rsid w:val="00AD5274"/>
    <w:rsid w:val="00AE1CB6"/>
    <w:rsid w:val="00AE76B2"/>
    <w:rsid w:val="00B00112"/>
    <w:rsid w:val="00B12248"/>
    <w:rsid w:val="00B16115"/>
    <w:rsid w:val="00B23149"/>
    <w:rsid w:val="00B24B29"/>
    <w:rsid w:val="00B35DB6"/>
    <w:rsid w:val="00B3720E"/>
    <w:rsid w:val="00B375D3"/>
    <w:rsid w:val="00B44176"/>
    <w:rsid w:val="00B50D1A"/>
    <w:rsid w:val="00B51A1F"/>
    <w:rsid w:val="00B73E08"/>
    <w:rsid w:val="00B83039"/>
    <w:rsid w:val="00BB139D"/>
    <w:rsid w:val="00BC37CB"/>
    <w:rsid w:val="00BC4B6C"/>
    <w:rsid w:val="00BC649C"/>
    <w:rsid w:val="00BD1A46"/>
    <w:rsid w:val="00BD2D90"/>
    <w:rsid w:val="00C009E2"/>
    <w:rsid w:val="00C22519"/>
    <w:rsid w:val="00C275CE"/>
    <w:rsid w:val="00C34CF5"/>
    <w:rsid w:val="00C4033B"/>
    <w:rsid w:val="00C43A13"/>
    <w:rsid w:val="00C51934"/>
    <w:rsid w:val="00C52250"/>
    <w:rsid w:val="00C536A0"/>
    <w:rsid w:val="00C57E9C"/>
    <w:rsid w:val="00C611AB"/>
    <w:rsid w:val="00C7056F"/>
    <w:rsid w:val="00C77EA8"/>
    <w:rsid w:val="00C90F6C"/>
    <w:rsid w:val="00C91232"/>
    <w:rsid w:val="00C9124E"/>
    <w:rsid w:val="00C918A6"/>
    <w:rsid w:val="00CA4B9E"/>
    <w:rsid w:val="00CA7449"/>
    <w:rsid w:val="00CA7C33"/>
    <w:rsid w:val="00CE0BBB"/>
    <w:rsid w:val="00CE315A"/>
    <w:rsid w:val="00CE4931"/>
    <w:rsid w:val="00CF0C67"/>
    <w:rsid w:val="00D0217E"/>
    <w:rsid w:val="00D10430"/>
    <w:rsid w:val="00D142DE"/>
    <w:rsid w:val="00D163D3"/>
    <w:rsid w:val="00D1793A"/>
    <w:rsid w:val="00D26512"/>
    <w:rsid w:val="00D375D8"/>
    <w:rsid w:val="00D418B3"/>
    <w:rsid w:val="00D504CC"/>
    <w:rsid w:val="00D57A99"/>
    <w:rsid w:val="00D63486"/>
    <w:rsid w:val="00D636D3"/>
    <w:rsid w:val="00D72C36"/>
    <w:rsid w:val="00D72FDA"/>
    <w:rsid w:val="00D75719"/>
    <w:rsid w:val="00DB11E6"/>
    <w:rsid w:val="00DC6BB8"/>
    <w:rsid w:val="00DE3A43"/>
    <w:rsid w:val="00DE5DF3"/>
    <w:rsid w:val="00DF5B5B"/>
    <w:rsid w:val="00E0309F"/>
    <w:rsid w:val="00E043EB"/>
    <w:rsid w:val="00E04B1B"/>
    <w:rsid w:val="00E111D7"/>
    <w:rsid w:val="00E15CB9"/>
    <w:rsid w:val="00E241B3"/>
    <w:rsid w:val="00E30021"/>
    <w:rsid w:val="00E33CF4"/>
    <w:rsid w:val="00E42724"/>
    <w:rsid w:val="00E51827"/>
    <w:rsid w:val="00E65B62"/>
    <w:rsid w:val="00E70278"/>
    <w:rsid w:val="00E709A9"/>
    <w:rsid w:val="00E81D7A"/>
    <w:rsid w:val="00E8219E"/>
    <w:rsid w:val="00E95426"/>
    <w:rsid w:val="00EA1A9F"/>
    <w:rsid w:val="00EA351E"/>
    <w:rsid w:val="00EB3FAF"/>
    <w:rsid w:val="00EB3FF4"/>
    <w:rsid w:val="00EB46D3"/>
    <w:rsid w:val="00EB761F"/>
    <w:rsid w:val="00EC6884"/>
    <w:rsid w:val="00EE2DB6"/>
    <w:rsid w:val="00EE2EFF"/>
    <w:rsid w:val="00EE57A4"/>
    <w:rsid w:val="00EF49BA"/>
    <w:rsid w:val="00EF4D43"/>
    <w:rsid w:val="00F064AF"/>
    <w:rsid w:val="00F06EA3"/>
    <w:rsid w:val="00F13923"/>
    <w:rsid w:val="00F1673E"/>
    <w:rsid w:val="00F23FFD"/>
    <w:rsid w:val="00F32CE4"/>
    <w:rsid w:val="00F33BCD"/>
    <w:rsid w:val="00F37A54"/>
    <w:rsid w:val="00F41937"/>
    <w:rsid w:val="00F5370E"/>
    <w:rsid w:val="00F54E62"/>
    <w:rsid w:val="00F56322"/>
    <w:rsid w:val="00F606FE"/>
    <w:rsid w:val="00F63B99"/>
    <w:rsid w:val="00F64745"/>
    <w:rsid w:val="00F64CB1"/>
    <w:rsid w:val="00F70589"/>
    <w:rsid w:val="00F778DB"/>
    <w:rsid w:val="00F8236F"/>
    <w:rsid w:val="00F8317C"/>
    <w:rsid w:val="00F83503"/>
    <w:rsid w:val="00FA49B3"/>
    <w:rsid w:val="00FB285A"/>
    <w:rsid w:val="00FB6180"/>
    <w:rsid w:val="00FB6803"/>
    <w:rsid w:val="00FB78A9"/>
    <w:rsid w:val="00FC08C9"/>
    <w:rsid w:val="00FC1C6E"/>
    <w:rsid w:val="00FC4B2A"/>
    <w:rsid w:val="00FC53BC"/>
    <w:rsid w:val="00FD25C5"/>
    <w:rsid w:val="00FD30F6"/>
    <w:rsid w:val="00FE070E"/>
    <w:rsid w:val="00FE1962"/>
    <w:rsid w:val="00FF0829"/>
    <w:rsid w:val="00FF1A8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4869D12F"/>
  <w15:docId w15:val="{5B56FC24-EAFA-4A0F-BE94-BF9732F1C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4D743E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4D743E"/>
    <w:pPr>
      <w:tabs>
        <w:tab w:val="left" w:pos="1635"/>
      </w:tabs>
      <w:suppressAutoHyphens/>
      <w:spacing w:after="360" w:line="360" w:lineRule="auto"/>
    </w:pPr>
    <w:rPr>
      <w:rFonts w:ascii="Arial" w:hAnsi="Arial" w:cs="Arial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7720F8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C0B08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35DB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Standard"/>
    <w:next w:val="Standard"/>
    <w:autoRedefine/>
    <w:qFormat/>
    <w:rsid w:val="001708DF"/>
    <w:pPr>
      <w:keepNext/>
      <w:keepLines/>
      <w:suppressAutoHyphens/>
      <w:spacing w:after="360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56521D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73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32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327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3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3279"/>
    <w:rPr>
      <w:b/>
      <w:bCs/>
    </w:rPr>
  </w:style>
  <w:style w:type="paragraph" w:styleId="berarbeitung">
    <w:name w:val="Revision"/>
    <w:hidden/>
    <w:uiPriority w:val="99"/>
    <w:semiHidden/>
    <w:rsid w:val="00243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Austattung_x0020_Unterkategorie xmlns="3077ba33-e685-46fb-a018-5709f021cc4c">
      <Value>38</Value>
    </Austattung_x0020_Unterkategorie>
    <Typ xmlns="3077ba33-e685-46fb-a018-5709f021cc4c">
      <Value>73</Value>
    </Typ>
    <Ausstattung xmlns="3077ba33-e685-46fb-a018-5709f021cc4c">5</Ausstattung>
    <LHBPMProjekt xmlns="2760af8a-a4cd-421f-a196-31b235b8c80c">124</LHBPMProjekt>
    <FormData xmlns="http://schemas.microsoft.com/sharepoint/v3">&lt;?xml version="1.0" encoding="utf-8"?&gt;&lt;FormVariables&gt;&lt;Version /&gt;&lt;/FormVariables&gt;</FormData>
    <Produktlinie xmlns="3077ba33-e685-46fb-a018-5709f021cc4c">
      <Value>3</Value>
    </Produktlinie>
    <Hersteller xmlns="3077ba33-e685-46fb-a018-5709f021cc4c">1</Hersteller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LHBPMProjektdokument" ma:contentTypeID="0x010100ACB8CBF656AE4F4FA93F39F927F281C60056957E9765D7734A986C084842FF9B7E" ma:contentTypeVersion="22" ma:contentTypeDescription="Create a new document." ma:contentTypeScope="" ma:versionID="e1cc3676eb696f14437aff7468dda574">
  <xsd:schema xmlns:xsd="http://www.w3.org/2001/XMLSchema" xmlns:p="http://schemas.microsoft.com/office/2006/metadata/properties" xmlns:ns1="http://schemas.microsoft.com/sharepoint/v3" xmlns:ns2="3077ba33-e685-46fb-a018-5709f021cc4c" xmlns:ns4="2760af8a-a4cd-421f-a196-31b235b8c80c" xmlns:xs="http://www.w3.org/2001/XMLSchema" targetNamespace="http://schemas.microsoft.com/office/2006/metadata/properties" ma:root="true" ma:fieldsID="9be5b343a0eaf4cf80c762b06dea7886" ns1:_="" ns2:_="" ns4:_="">
    <xsd:import xmlns:xs="http://www.w3.org/2001/XMLSchema" xmlns:xsd="http://www.w3.org/2001/XMLSchema" namespace="http://schemas.microsoft.com/sharepoint/v3"/>
    <xsd:import xmlns:xs="http://www.w3.org/2001/XMLSchema" xmlns:xsd="http://www.w3.org/2001/XMLSchema" namespace="3077ba33-e685-46fb-a018-5709f021cc4c"/>
    <xsd:import xmlns:xs="http://www.w3.org/2001/XMLSchema" xmlns:xsd="http://www.w3.org/2001/XMLSchema" namespace="2760af8a-a4cd-421f-a196-31b235b8c80c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Hersteller" minOccurs="0"/>
                <xsd:element xmlns:xs="http://www.w3.org/2001/XMLSchema" xmlns:xsd="http://www.w3.org/2001/XMLSchema" ref="ns2:Typ" minOccurs="0"/>
                <xsd:element xmlns:xs="http://www.w3.org/2001/XMLSchema" xmlns:xsd="http://www.w3.org/2001/XMLSchema" ref="ns2:Produktlinie" minOccurs="0"/>
                <xsd:element xmlns:xs="http://www.w3.org/2001/XMLSchema" xmlns:xsd="http://www.w3.org/2001/XMLSchema" ref="ns2:Ausstattung"/>
                <xsd:element xmlns:xs="http://www.w3.org/2001/XMLSchema" xmlns:xsd="http://www.w3.org/2001/XMLSchema" ref="ns2:Austattung_x0020_Unterkategorie" minOccurs="0"/>
                <xsd:element xmlns:xs="http://www.w3.org/2001/XMLSchema" xmlns:xsd="http://www.w3.org/2001/XMLSchema" ref="ns4:LHBPMProjekt" minOccurs="0"/>
                <xsd:element xmlns:xs="http://www.w3.org/2001/XMLSchema" xmlns:xsd="http://www.w3.org/2001/XMLSchema" ref="ns1:FormData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http://schemas.microsoft.com/sharepoint/v3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FormData" ma:index="16" nillable="true" ma:displayName="Form Data" ma:hidden="true" ma:internalName="FormData" ma:readOnly="fals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3077ba33-e685-46fb-a018-5709f021cc4c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Hersteller" ma:index="2" nillable="true" ma:displayName="Hersteller" ma:list="{c6b83a16-68e0-443f-8136-042bbc461d43}" ma:internalName="Hersteller" ma:showField="LHBHersteller" ma:web="3077ba33-e685-46fb-a018-5709f021cc4c">
      <xs:simpleType xmlns:xsd="http://www.w3.org/2001/XMLSchema" xmlns:xs="http://www.w3.org/2001/XMLSchema">
        <xsd:restriction xmlns:xs="http://www.w3.org/2001/XMLSchema" xmlns:xsd="http://www.w3.org/2001/XMLSchema" base="dms:Lookup"/>
      </xs:simpleType>
    </xsd:element>
    <xsd:element xmlns:xs="http://www.w3.org/2001/XMLSchema" xmlns:xsd="http://www.w3.org/2001/XMLSchema" name="Typ" ma:index="3" nillable="true" ma:displayName="Typ" ma:list="{11a4aa0c-8d09-4ee4-a836-4511c84ffcb4}" ma:internalName="Typ" ma:readOnly="false" ma:showField="Typ" ma:web="3077ba33-e685-46fb-a018-5709f021cc4c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Lookup">
            <xsd:sequence xmlns:xs="http://www.w3.org/2001/XMLSchema" xmlns:xsd="http://www.w3.org/2001/XMLSchema">
              <xs:element xmlns:xsd="http://www.w3.org/2001/XMLSchema" xmlns:xs="http://www.w3.org/2001/XMLSchema" name="Value" type="dms:Lookup" maxOccurs="unbounded" minOccurs="0" nillable="true"/>
            </xsd:sequence>
          </xs:extension>
        </xsd:complexContent>
      </xs:complexType>
    </xsd:element>
    <xsd:element xmlns:xs="http://www.w3.org/2001/XMLSchema" xmlns:xsd="http://www.w3.org/2001/XMLSchema" name="Produktlinie" ma:index="4" nillable="true" ma:displayName="Produktlinie" ma:list="{40bdf435-c84b-4135-8bc8-0446397ac096}" ma:internalName="Produktlinie" ma:readOnly="false" ma:showField="Produktlinie" ma:web="3077ba33-e685-46fb-a018-5709f021cc4c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Lookup">
            <xsd:sequence xmlns:xs="http://www.w3.org/2001/XMLSchema" xmlns:xsd="http://www.w3.org/2001/XMLSchema">
              <xs:element xmlns:xsd="http://www.w3.org/2001/XMLSchema" xmlns:xs="http://www.w3.org/2001/XMLSchema" name="Value" type="dms:Lookup" maxOccurs="unbounded" minOccurs="0" nillable="true"/>
            </xsd:sequence>
          </xs:extension>
        </xsd:complexContent>
      </xs:complexType>
    </xsd:element>
    <xsd:element xmlns:xs="http://www.w3.org/2001/XMLSchema" xmlns:xsd="http://www.w3.org/2001/XMLSchema" name="Ausstattung" ma:index="5" ma:displayName="Ausstattung" ma:list="{5cae08cc-bdbd-4b48-b071-25ac4340e4c4}" ma:internalName="Ausstattung" ma:showField="_x0064_zw0" ma:web="3077ba33-e685-46fb-a018-5709f021cc4c">
      <xs:simpleType xmlns:xsd="http://www.w3.org/2001/XMLSchema" xmlns:xs="http://www.w3.org/2001/XMLSchema">
        <xsd:restriction xmlns:xs="http://www.w3.org/2001/XMLSchema" xmlns:xsd="http://www.w3.org/2001/XMLSchema" base="dms:Lookup"/>
      </xs:simpleType>
    </xsd:element>
    <xsd:element xmlns:xs="http://www.w3.org/2001/XMLSchema" xmlns:xsd="http://www.w3.org/2001/XMLSchema" name="Austattung_x0020_Unterkategorie" ma:index="6" nillable="true" ma:displayName="Austattung Unterkategorie" ma:list="{be997dbe-0c71-4a51-b0b5-10051fd11aa4}" ma:internalName="Austattung_x0020_Unterkategorie" ma:showField="Unterkategorie" ma:web="3077ba33-e685-46fb-a018-5709f021cc4c" ma:requiredMultiChoice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Lookup">
            <xsd:sequence xmlns:xs="http://www.w3.org/2001/XMLSchema" xmlns:xsd="http://www.w3.org/2001/XMLSchema">
              <xs:element xmlns:xsd="http://www.w3.org/2001/XMLSchema" xmlns:xs="http://www.w3.org/2001/XMLSchema" name="Value" type="dms:Lookup" maxOccurs="unbounded" minOccurs="0" nillable="true"/>
            </xsd:sequence>
          </xs:extension>
        </xsd:complexContent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2760af8a-a4cd-421f-a196-31b235b8c80c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LHBPMProjekt" ma:index="15" nillable="true" ma:displayName="LHBPMProjekt" ma:list="{19a87a6c-0263-4b85-b0e5-c57322cf1439}" ma:internalName="LHBPMProjekt" ma:showField="Title" ma:web="2760af8a-a4cd-421f-a196-31b235b8c80c">
      <xs:simpleType xmlns:xsd="http://www.w3.org/2001/XMLSchema" xmlns:xs="http://www.w3.org/2001/XMLSchema">
        <xsd:restriction xmlns:xs="http://www.w3.org/2001/XMLSchema" xmlns:xsd="http://www.w3.org/2001/XMLSchema" base="dms:Lookup"/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FormTemplates xmlns:star_td="http://www.star-group.net/schemas/transit/filters/textdata">
  <Display>DocumentLibraryForm</Display>
  <Edit>DocumentLibraryForm</Edit>
  <New>DocumentLibraryForm</New>
  <MobileDisplayFormUrl/>
  <MobileEditFormUrl/>
  <MobileNewFormUrl/>
</FormTemplates>
</file>

<file path=customXml/item4.xml><?xml version="1.0" encoding="utf-8"?>
<FormTemplates xmlns="http://schemas.microsoft.com/sharepoint/v3/contenttype/forms" xmlns:star_td="http://www.star-group.net/schemas/transit/filters/textdata">
  <Display>NFListDisplayForm</Display>
  <Edit>NFListEditForm</Edit>
  <New>NFListEditForm</New>
</FormTemplates>
</file>

<file path=customXml/item5.xml><?xml version="1.0" encoding="utf-8"?>
<FormUrls xmlns="http://schemas.microsoft.com/sharepoint/v3/contenttype/forms/url" xmlns:star_td="http://www.star-group.net/schemas/transit/filters/textdata">
  <MobileDisplay>_layouts/15/NintexForms/Mobile/DispForm.aspx</MobileDisplay>
  <MobileEdit>_layouts/15/NintexForms/Mobile/EditForm.aspx</MobileEdit>
  <MobileNew>_layouts/15/NintexForms/Mobile/NewForm.aspx</MobileNew>
</FormUrls>
</file>

<file path=customXml/item6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646D3C71-61E8-413C-8897-3CC1AD9A15AF}">
  <ds:schemaRefs>
    <ds:schemaRef ds:uri="http://schemas.microsoft.com/sharepoint/v3"/>
    <ds:schemaRef ds:uri="http://purl.org/dc/terms/"/>
    <ds:schemaRef ds:uri="http://schemas.openxmlformats.org/package/2006/metadata/core-properties"/>
    <ds:schemaRef ds:uri="3077ba33-e685-46fb-a018-5709f021cc4c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2760af8a-a4cd-421f-a196-31b235b8c80c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E5DC1A9-6BCE-4BF7-9990-B82F209C547E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http://schemas.microsoft.com/sharepoint/v3"/>
    <ds:schemaRef ds:uri="3077ba33-e685-46fb-a018-5709f021cc4c"/>
    <ds:schemaRef ds:uri="2760af8a-a4cd-421f-a196-31b235b8c8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23F4417-8FD3-4054-BDD5-E70F186A982C}">
  <ds:schemaRefs>
    <ds:schemaRef ds:uri="http://www.star-group.net/schemas/transit/filters/textdata"/>
  </ds:schemaRefs>
</ds:datastoreItem>
</file>

<file path=customXml/itemProps4.xml><?xml version="1.0" encoding="utf-8"?>
<ds:datastoreItem xmlns:ds="http://schemas.openxmlformats.org/officeDocument/2006/customXml" ds:itemID="{BA1B5024-17AB-4ECB-A375-2AE1C371350E}">
  <ds:schemaRefs>
    <ds:schemaRef ds:uri="http://schemas.microsoft.com/sharepoint/v3/contenttype/forms"/>
    <ds:schemaRef ds:uri="http://www.star-group.net/schemas/transit/filters/textdata"/>
  </ds:schemaRefs>
</ds:datastoreItem>
</file>

<file path=customXml/itemProps5.xml><?xml version="1.0" encoding="utf-8"?>
<ds:datastoreItem xmlns:ds="http://schemas.openxmlformats.org/officeDocument/2006/customXml" ds:itemID="{09C1B8E2-2D16-4422-A9B0-9B6163F83D03}">
  <ds:schemaRefs>
    <ds:schemaRef ds:uri="http://schemas.microsoft.com/sharepoint/v3/contenttype/forms/url"/>
    <ds:schemaRef ds:uri="http://www.star-group.net/schemas/transit/filters/textdata"/>
  </ds:schemaRefs>
</ds:datastoreItem>
</file>

<file path=customXml/itemProps6.xml><?xml version="1.0" encoding="utf-8"?>
<ds:datastoreItem xmlns:ds="http://schemas.openxmlformats.org/officeDocument/2006/customXml" ds:itemID="{718C4073-2914-4DDF-93DD-4FED7CA78F1B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574</Words>
  <Characters>3275</Characters>
  <Application>Microsoft Office Word</Application>
  <DocSecurity>0</DocSecurity>
  <Lines>27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liebherr-presseinformation-lh26ce-bauma-20160215_DE.docx</vt:lpstr>
      <vt:lpstr>liebherr-presseinformation-lh26ce-bauma-20160215_DE.docx</vt:lpstr>
    </vt:vector>
  </TitlesOfParts>
  <Company>Liebherr</Company>
  <LinksUpToDate>false</LinksUpToDate>
  <CharactersWithSpaces>3842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liebherr-presseinformation-lh26ce-bauma-20160215_DE.docx</dc:title>
  <dc:creator>Liebherr</dc:creator>
  <cp:lastModifiedBy>Stoll Daniela (LHO)</cp:lastModifiedBy>
  <cp:revision>2</cp:revision>
  <cp:lastPrinted>2016-03-10T12:09:00Z</cp:lastPrinted>
  <dcterms:created xsi:type="dcterms:W3CDTF">2016-04-05T15:25:00Z</dcterms:created>
  <dcterms:modified xsi:type="dcterms:W3CDTF">2016-04-05T15:25:00Z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0x010100ACB8CBF656AE4F4FA93F39F927F281C60056957E9765D7734A986C084842FF9B7E</vt:lpwstr>
  </property>
  <property fmtid="{D5CDD505-2E9C-101B-9397-08002B2CF9AE}" pid="3" name="WorkflowChangePath">
    <vt:lpwstr>bc46c1cf-d3e6-4966-8b99-e0eabead280d,4;6941dcd9-9617-4711-aea7-039be5354f57,5;</vt:lpwstr>
  </property>
</Properties>
</file>