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30" w14:textId="77777777" w:rsidR="00B81ED6" w:rsidRDefault="00B81ED6" w:rsidP="00033002">
      <w:pPr>
        <w:pStyle w:val="TitleLogotoprightLH"/>
        <w:framePr w:h="1021" w:hRule="exact" w:wrap="notBeside"/>
      </w:pPr>
      <w:r>
        <w:rPr>
          <w:noProof/>
          <w:lang w:val="de-DE" w:eastAsia="de-DE"/>
        </w:rPr>
        <w:drawing>
          <wp:inline distT="0" distB="0" distL="0" distR="0" wp14:anchorId="354F4569" wp14:editId="3D26A90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C6AEE56" w14:textId="38F80D90" w:rsidR="00B81ED6" w:rsidRPr="00FA1A00" w:rsidRDefault="00337928" w:rsidP="00FA1A00">
      <w:pPr>
        <w:pStyle w:val="Topline16"/>
      </w:pPr>
      <w:sdt>
        <w:sdt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E5CCA" w:rsidRPr="00AE5CCA">
            <w:t>Nota de prensa</w:t>
          </w:r>
        </w:sdtContent>
      </w:sdt>
      <w:r w:rsidR="00353D0A" w:rsidRPr="00FA1A00">
        <w:t xml:space="preserve"> </w:t>
      </w:r>
    </w:p>
    <w:p w14:paraId="6EE51BF4" w14:textId="6A7F98D6" w:rsidR="00B81ED6" w:rsidRPr="00D327FE" w:rsidRDefault="00F407A1" w:rsidP="00F407A1">
      <w:pPr>
        <w:pStyle w:val="Titel"/>
        <w:spacing w:line="660" w:lineRule="exact"/>
        <w:rPr>
          <w:rFonts w:ascii="Tahoma" w:hAnsi="Tahoma" w:cs="Tahoma"/>
        </w:rPr>
      </w:pPr>
      <w:r w:rsidRPr="00975DC8">
        <w:rPr>
          <w:lang w:val="en-US"/>
        </w:rPr>
        <w:t xml:space="preserve">La </w:t>
      </w:r>
      <w:proofErr w:type="spellStart"/>
      <w:r w:rsidRPr="00975DC8">
        <w:rPr>
          <w:lang w:val="en-US"/>
        </w:rPr>
        <w:t>grúa</w:t>
      </w:r>
      <w:proofErr w:type="spellEnd"/>
      <w:r w:rsidRPr="00975DC8">
        <w:rPr>
          <w:lang w:val="en-US"/>
        </w:rPr>
        <w:t xml:space="preserve"> High Top de </w:t>
      </w:r>
      <w:proofErr w:type="spellStart"/>
      <w:r w:rsidRPr="00975DC8">
        <w:rPr>
          <w:lang w:val="en-US"/>
        </w:rPr>
        <w:t>Liebherr</w:t>
      </w:r>
      <w:proofErr w:type="spellEnd"/>
      <w:r w:rsidRPr="00975DC8">
        <w:rPr>
          <w:lang w:val="en-US"/>
        </w:rPr>
        <w:t xml:space="preserve"> se </w:t>
      </w:r>
      <w:proofErr w:type="spellStart"/>
      <w:r w:rsidRPr="00975DC8">
        <w:rPr>
          <w:lang w:val="en-US"/>
        </w:rPr>
        <w:t>convierte</w:t>
      </w:r>
      <w:proofErr w:type="spellEnd"/>
      <w:r w:rsidRPr="00975DC8">
        <w:rPr>
          <w:lang w:val="en-US"/>
        </w:rPr>
        <w:t xml:space="preserve"> </w:t>
      </w:r>
      <w:proofErr w:type="spellStart"/>
      <w:r w:rsidRPr="00975DC8">
        <w:rPr>
          <w:lang w:val="en-US"/>
        </w:rPr>
        <w:t>en</w:t>
      </w:r>
      <w:proofErr w:type="spellEnd"/>
      <w:r w:rsidRPr="00975DC8">
        <w:rPr>
          <w:lang w:val="en-US"/>
        </w:rPr>
        <w:t xml:space="preserve"> </w:t>
      </w:r>
      <w:proofErr w:type="gramStart"/>
      <w:r w:rsidRPr="00975DC8">
        <w:rPr>
          <w:lang w:val="en-US"/>
        </w:rPr>
        <w:t>un</w:t>
      </w:r>
      <w:proofErr w:type="gramEnd"/>
      <w:r w:rsidRPr="00975DC8">
        <w:rPr>
          <w:lang w:val="en-US"/>
        </w:rPr>
        <w:t xml:space="preserve"> socio </w:t>
      </w:r>
      <w:proofErr w:type="spellStart"/>
      <w:r w:rsidRPr="00975DC8">
        <w:rPr>
          <w:lang w:val="en-US"/>
        </w:rPr>
        <w:t>intel</w:t>
      </w:r>
      <w:r w:rsidR="00A578F2">
        <w:rPr>
          <w:lang w:val="en-US"/>
        </w:rPr>
        <w:t>igente</w:t>
      </w:r>
      <w:proofErr w:type="spellEnd"/>
      <w:r w:rsidR="00A578F2">
        <w:rPr>
          <w:lang w:val="en-US"/>
        </w:rPr>
        <w:t xml:space="preserve"> que </w:t>
      </w:r>
      <w:proofErr w:type="spellStart"/>
      <w:r w:rsidR="00A578F2">
        <w:rPr>
          <w:lang w:val="en-US"/>
        </w:rPr>
        <w:t>mejora</w:t>
      </w:r>
      <w:proofErr w:type="spellEnd"/>
      <w:r w:rsidR="00A578F2">
        <w:rPr>
          <w:lang w:val="en-US"/>
        </w:rPr>
        <w:t xml:space="preserve"> la </w:t>
      </w:r>
      <w:proofErr w:type="spellStart"/>
      <w:r w:rsidR="00A578F2">
        <w:rPr>
          <w:lang w:val="en-US"/>
        </w:rPr>
        <w:t>producción</w:t>
      </w:r>
      <w:proofErr w:type="spellEnd"/>
      <w:r>
        <w:rPr>
          <w:rFonts w:ascii="Lato" w:eastAsiaTheme="minorEastAsia" w:hAnsi="Lato" w:cstheme="minorBidi" w:hint="eastAsia"/>
          <w:b w:val="0"/>
          <w:color w:val="16181D"/>
          <w:kern w:val="0"/>
          <w:sz w:val="23"/>
          <w:szCs w:val="23"/>
          <w:lang w:eastAsia="zh-CN"/>
          <w14:ligatures w14:val="none"/>
        </w:rPr>
        <w:br/>
      </w:r>
      <w:r w:rsidR="00B81ED6">
        <w:rPr>
          <w:rFonts w:ascii="Tahoma" w:hAnsi="Tahoma" w:cs="Tahoma"/>
        </w:rPr>
        <w:t>⸺</w:t>
      </w:r>
    </w:p>
    <w:p w14:paraId="4D0D28D4" w14:textId="5365749A" w:rsidR="0008223E" w:rsidRDefault="00480AD5" w:rsidP="00F814B5">
      <w:pPr>
        <w:pStyle w:val="Bulletpoints11Pt"/>
      </w:pPr>
      <w:r>
        <w:t xml:space="preserve">Antonio Basso </w:t>
      </w:r>
      <w:proofErr w:type="spellStart"/>
      <w:r>
        <w:t>S.p.A</w:t>
      </w:r>
      <w:proofErr w:type="spellEnd"/>
      <w:r>
        <w:t xml:space="preserve">, como primer cliente en Italia, recibe el nuevo diseño de la grúa </w:t>
      </w:r>
      <w:proofErr w:type="spellStart"/>
      <w:r>
        <w:t>Liebherr</w:t>
      </w:r>
      <w:proofErr w:type="spellEnd"/>
      <w:r>
        <w:t xml:space="preserve"> 1000 EC-H 50 </w:t>
      </w:r>
      <w:proofErr w:type="spellStart"/>
      <w:r>
        <w:t>Litronic</w:t>
      </w:r>
      <w:proofErr w:type="spellEnd"/>
    </w:p>
    <w:p w14:paraId="3613FD54" w14:textId="282A8A1C" w:rsidR="0008223E" w:rsidRDefault="0008223E" w:rsidP="0008223E">
      <w:pPr>
        <w:pStyle w:val="Bulletpoints11Pt"/>
      </w:pPr>
      <w:r>
        <w:t xml:space="preserve">La grúa torre es un socio fiable para los procesos de producción en la sede de Treviso </w:t>
      </w:r>
    </w:p>
    <w:p w14:paraId="47359903" w14:textId="7A7CD221" w:rsidR="00F36A00" w:rsidRPr="00F814B5" w:rsidRDefault="00F36A00" w:rsidP="0008223E">
      <w:pPr>
        <w:pStyle w:val="Bulletpoints11Pt"/>
      </w:pPr>
      <w:proofErr w:type="spellStart"/>
      <w:r>
        <w:t>Liebherr</w:t>
      </w:r>
      <w:proofErr w:type="spellEnd"/>
      <w:r>
        <w:t xml:space="preserve"> fue el único proveedor con la solución global adecuada</w:t>
      </w:r>
    </w:p>
    <w:p w14:paraId="275E475E" w14:textId="73A369C5" w:rsidR="0008223E" w:rsidRPr="004A3464" w:rsidRDefault="007E533C" w:rsidP="0008223E">
      <w:pPr>
        <w:pStyle w:val="Bulletpoints11Pt"/>
      </w:pPr>
      <w:r>
        <w:t>Alto rendimiento y conexión digital para inspirar una Industria inteligente 4.0</w:t>
      </w:r>
    </w:p>
    <w:p w14:paraId="7264AB77" w14:textId="77777777" w:rsidR="00DC62BB" w:rsidRPr="003A5ED4" w:rsidRDefault="00DC62BB" w:rsidP="00DC62BB">
      <w:pPr>
        <w:pStyle w:val="Bulletpoints11Pt"/>
        <w:numPr>
          <w:ilvl w:val="0"/>
          <w:numId w:val="0"/>
        </w:numPr>
        <w:ind w:left="284"/>
        <w:rPr>
          <w:lang w:val="de-DE"/>
        </w:rPr>
      </w:pPr>
    </w:p>
    <w:p w14:paraId="2F626DC4" w14:textId="6CFBBB8F" w:rsidR="0008223E" w:rsidRPr="0075463C" w:rsidRDefault="0008223E" w:rsidP="0008223E">
      <w:pPr>
        <w:pStyle w:val="Copyhead11Pt"/>
      </w:pPr>
      <w:r>
        <w:t xml:space="preserve">Potente, compacta y estable: estas son las palabras con las que el fabricante italiano de piezas prefabricadas de hormigón, Antonio Basso </w:t>
      </w:r>
      <w:proofErr w:type="spellStart"/>
      <w:r>
        <w:t>S.p.A</w:t>
      </w:r>
      <w:proofErr w:type="spellEnd"/>
      <w:r>
        <w:t xml:space="preserve">, describe la grúa </w:t>
      </w:r>
      <w:proofErr w:type="spellStart"/>
      <w:r>
        <w:t>Liebherr</w:t>
      </w:r>
      <w:proofErr w:type="spellEnd"/>
      <w:r>
        <w:t xml:space="preserve"> 1000 EC-H 50 </w:t>
      </w:r>
      <w:proofErr w:type="spellStart"/>
      <w:r>
        <w:t>Litronic</w:t>
      </w:r>
      <w:proofErr w:type="spellEnd"/>
      <w:r>
        <w:t xml:space="preserve">. En la sede de la empresa en Treviso, la grúa mueve a diario piezas de hormigón prefabricado que pesan toneladas. Además, está conectada de forma inteligente con el sistema ERP. La pendiente de la pista de la grúa en las instalaciones de la fábrica desempeñó un papel clave en la decisión de la nueva máquina de </w:t>
      </w:r>
      <w:proofErr w:type="spellStart"/>
      <w:r>
        <w:t>Liebherr</w:t>
      </w:r>
      <w:proofErr w:type="spellEnd"/>
      <w:r>
        <w:t>.</w:t>
      </w:r>
    </w:p>
    <w:p w14:paraId="650031AA" w14:textId="6708D1D2" w:rsidR="0008223E" w:rsidRPr="002B0991" w:rsidRDefault="00C44E63" w:rsidP="0008223E">
      <w:pPr>
        <w:pStyle w:val="Copytext11Pt"/>
      </w:pPr>
      <w:r>
        <w:t>Treviso (Italia), 31 de agosto de 2021</w:t>
      </w:r>
      <w:r w:rsidR="00870CED">
        <w:t xml:space="preserve"> –</w:t>
      </w:r>
      <w:r>
        <w:t xml:space="preserve"> «La grúa es como un Ferrari: es muy, muy rápida», dice el director general Giovanni Basso, de Treviso. Antonio Basso </w:t>
      </w:r>
      <w:proofErr w:type="spellStart"/>
      <w:r>
        <w:t>S.p.A</w:t>
      </w:r>
      <w:proofErr w:type="spellEnd"/>
      <w:r>
        <w:t xml:space="preserve"> fue el primer cliente en Italia que recibió la grúa torre </w:t>
      </w:r>
      <w:proofErr w:type="spellStart"/>
      <w:r>
        <w:t>Liebherr</w:t>
      </w:r>
      <w:proofErr w:type="spellEnd"/>
      <w:r>
        <w:t xml:space="preserve"> 1000 EC-H 50 </w:t>
      </w:r>
      <w:proofErr w:type="spellStart"/>
      <w:r>
        <w:t>Litronic</w:t>
      </w:r>
      <w:proofErr w:type="spellEnd"/>
      <w:r>
        <w:t xml:space="preserve"> en julio de 2019. Tower </w:t>
      </w:r>
      <w:proofErr w:type="spellStart"/>
      <w:r>
        <w:t>Crane</w:t>
      </w:r>
      <w:proofErr w:type="spellEnd"/>
      <w:r>
        <w:t xml:space="preserve"> </w:t>
      </w:r>
      <w:proofErr w:type="spellStart"/>
      <w:r>
        <w:t>Solutions</w:t>
      </w:r>
      <w:proofErr w:type="spellEnd"/>
      <w:r>
        <w:t xml:space="preserve"> (TCS) adaptó la grúa a las necesidades del fabricante de piezas prefabricadas de hormigón. Desde hace dos años, Giovanni Basso utiliza con éxito la grúa más grande de la serie EC-H de </w:t>
      </w:r>
      <w:proofErr w:type="spellStart"/>
      <w:r>
        <w:t>Liebherr</w:t>
      </w:r>
      <w:proofErr w:type="spellEnd"/>
      <w:r>
        <w:t xml:space="preserve"> como parte fiable de la producción. Fue el primer cliente en Italia y uno de los primeros compradores en todo el mundo en recibir la 1000 EC-H 50 </w:t>
      </w:r>
      <w:proofErr w:type="spellStart"/>
      <w:r>
        <w:t>Litronic</w:t>
      </w:r>
      <w:proofErr w:type="spellEnd"/>
      <w:r>
        <w:t xml:space="preserve"> en el nuevo diseño.</w:t>
      </w:r>
    </w:p>
    <w:p w14:paraId="5C0D073D" w14:textId="00BF0BEB" w:rsidR="0008223E" w:rsidRDefault="0008223E" w:rsidP="0008223E">
      <w:pPr>
        <w:pStyle w:val="Copytext11Pt"/>
      </w:pPr>
      <w:r>
        <w:t xml:space="preserve">Doce horas al día, cinco días a la semana: la 1000 EC-H 50 </w:t>
      </w:r>
      <w:proofErr w:type="spellStart"/>
      <w:r>
        <w:t>Litronic</w:t>
      </w:r>
      <w:proofErr w:type="spellEnd"/>
      <w:r>
        <w:t xml:space="preserve"> está en funcionamiento continuo, especialmente en verano. Recogiendo elementos prefabricados de la producción, llevándolos a la zona de almacenamiento y cargándolos posteriormente en camiones, la grúa torre mueve hasta 45 toneladas por elevación. «Fabricamos las piezas para los cimientos, los suelos, los tejados y las chimeneas», explica Giovanni Basso. Las fachadas de diversos diseños y las piezas de puentes con formas especiales completan la cartera de productos. </w:t>
      </w:r>
    </w:p>
    <w:p w14:paraId="67FEFE1F" w14:textId="1B3F2D7B" w:rsidR="005E19F1" w:rsidRPr="002E456E" w:rsidRDefault="00610710" w:rsidP="005E19F1">
      <w:pPr>
        <w:pStyle w:val="Copyhead11Pt"/>
      </w:pPr>
      <w:r>
        <w:t>El pórtico permite procesos eficientes</w:t>
      </w:r>
    </w:p>
    <w:p w14:paraId="1D53A97F" w14:textId="04ABB523" w:rsidR="0008223E" w:rsidRPr="002B0991" w:rsidRDefault="0008223E" w:rsidP="0008223E">
      <w:pPr>
        <w:pStyle w:val="Copytext11Pt"/>
      </w:pPr>
      <w:r>
        <w:t xml:space="preserve">La grúa está montada sobre un pórtico de 10 metros, tiene un largo de pluma de 50 metros y una altura bajo gancho de cerca de 33 metros. El pórtico se desplaza sobre carriles para que la empresa pueda </w:t>
      </w:r>
      <w:r>
        <w:lastRenderedPageBreak/>
        <w:t xml:space="preserve">cubrir cualquier esquina de la zona de almacenaje. «Con esta grúa torre sobre un pórtico montado sobre raíles, tenemos la posibilidad de mover los elementos prefabricados mucho más rápido y disponer de espacio de almacenamiento adicional debajo del pórtico», informa Giovanni Basso. «No desperdiciamos ni un metro cuadrado de espacio de almacenamiento. Gracias al aprovechamiento óptimo del espacio y la elevada eficiencia de manejo, podemos realizar volúmenes de producción más elevados que antes». Cuenta con otros equipos de </w:t>
      </w:r>
      <w:proofErr w:type="spellStart"/>
      <w:r>
        <w:t>Liebherr</w:t>
      </w:r>
      <w:proofErr w:type="spellEnd"/>
      <w:r>
        <w:t xml:space="preserve">, como las plantas mezcladoras de hormigón de </w:t>
      </w:r>
      <w:proofErr w:type="spellStart"/>
      <w:r>
        <w:t>Liebherr-Mischtechnik</w:t>
      </w:r>
      <w:proofErr w:type="spellEnd"/>
      <w:r>
        <w:t xml:space="preserve"> </w:t>
      </w:r>
      <w:proofErr w:type="spellStart"/>
      <w:r>
        <w:t>GmbH</w:t>
      </w:r>
      <w:proofErr w:type="spellEnd"/>
      <w:r>
        <w:t xml:space="preserve"> entre su maquinaria.</w:t>
      </w:r>
    </w:p>
    <w:p w14:paraId="766B9AFD" w14:textId="53C54AC1" w:rsidR="0008223E" w:rsidRDefault="0008223E" w:rsidP="0008223E">
      <w:pPr>
        <w:pStyle w:val="Copytext11Pt"/>
      </w:pPr>
      <w:r>
        <w:t xml:space="preserve">La solución de pórtico fue una de las principales razones por las que el cliente eligió la 1000 EC-H 50 </w:t>
      </w:r>
      <w:proofErr w:type="spellStart"/>
      <w:r>
        <w:t>Litronic</w:t>
      </w:r>
      <w:proofErr w:type="spellEnd"/>
      <w:r>
        <w:t xml:space="preserve">. Además, </w:t>
      </w:r>
      <w:proofErr w:type="spellStart"/>
      <w:r>
        <w:t>Liebherr</w:t>
      </w:r>
      <w:proofErr w:type="spellEnd"/>
      <w:r>
        <w:t xml:space="preserve"> ha sido el único proveedor que ha encontrado una solución global adecuada para la pendiente de la pista de grúas en la fábrica, explica Giovanni Basso. Gracias a los complejos cálculos previos, ahora la grúa puede operar de forma segura y fiable en cualquier lugar de la explotación. «También estamos muy satisfechos con el moderno sistema de control de la grúa con PLC; especialmente, con el control de los mecanismos de giro», afirma el director general. A pesar de su enorme tamaño, la grúa es precisa y fácil de manejar. </w:t>
      </w:r>
    </w:p>
    <w:p w14:paraId="69107E4D" w14:textId="69D12EA7" w:rsidR="005E19F1" w:rsidRPr="002E456E" w:rsidRDefault="00FE1422" w:rsidP="005E19F1">
      <w:pPr>
        <w:pStyle w:val="Copyhead11Pt"/>
      </w:pPr>
      <w:r>
        <w:t xml:space="preserve">Conexión armonizada de los sistemas </w:t>
      </w:r>
    </w:p>
    <w:p w14:paraId="78D6BC8A" w14:textId="77777777" w:rsidR="0008223E" w:rsidRDefault="0008223E" w:rsidP="0008223E">
      <w:pPr>
        <w:pStyle w:val="Copytext11Pt"/>
      </w:pPr>
      <w:r>
        <w:t xml:space="preserve">Se eligió la versión de 110 kW para el mecanismo de elevación. «Cuando se cargan muchos camiones al día, el material debe manipularse de forma rápida y sin problemas», explica. El equipo maneja la grúa principalmente desde la cabina: «Es mucho más cómodo desde arriba. Ves mucho mejor y puedes sentir la grúa. No puede hacerse con un mando a distancia». Existe una interfaz entre el control de la grúa y el sistema administrativo de producción para poder realizar un seguimiento de cada pieza manipulada. «Estamos viviendo la Industria 4.0», dice satisfecho Giovanni Basso. </w:t>
      </w:r>
    </w:p>
    <w:p w14:paraId="3C97B06D" w14:textId="0C62EE19" w:rsidR="0008223E" w:rsidRDefault="00F3279B" w:rsidP="0008223E">
      <w:pPr>
        <w:pStyle w:val="Copytext11Pt"/>
      </w:pPr>
      <w:r>
        <w:t xml:space="preserve">Las ráfagas de viento, que pueden alcanzar velocidades de más de 180 kilómetros por hora en la región, han sido uno de los puntos a tener en cuenta en la búsqueda de una solución: ahora la grúa se fija por la noche con abrazaderas para carriles especiales para que se mantenga en su sitio. En caso de que se produzca una fuerte tormenta, el pórtico puede además anclarse de forma estable con cables de acero a unos cimientos enclavados en el suelo. Giovanni Basso subraya: «Sin la grúa, nuestro proceso de producción no funcionaría». Es una pieza clave de nuestra empresa familiar». </w:t>
      </w:r>
    </w:p>
    <w:p w14:paraId="7AC90F5A" w14:textId="77777777" w:rsidR="005E19F1" w:rsidRPr="002E456E" w:rsidRDefault="005E19F1" w:rsidP="005E19F1">
      <w:pPr>
        <w:pStyle w:val="Copyhead11Pt"/>
      </w:pPr>
      <w:r>
        <w:t xml:space="preserve">El padre fundó la empresa hace casi 50 años </w:t>
      </w:r>
    </w:p>
    <w:p w14:paraId="4D441DD2" w14:textId="35C9EF05" w:rsidR="0008223E" w:rsidRPr="002B0991" w:rsidRDefault="0008223E" w:rsidP="0008223E">
      <w:pPr>
        <w:pStyle w:val="Copytext11Pt"/>
      </w:pPr>
      <w:r>
        <w:t xml:space="preserve">El padre de Giovanni Basso fundó la empresa: en 1972, Antonio Basso comenzó como contratista de ingeniería civil y en 1976 amplió su negocio para incluir la producción de piezas prefabricadas de hormigón. A finales de la década de 1980, una patente de un innovador sistema de techo para edificios industriales en el noreste de Italia hizo que la empresa creciera rápidamente. La sede y la producción están situadas cerca de Treviso. Además, con las filiales Antonio Basso Trentino </w:t>
      </w:r>
      <w:proofErr w:type="spellStart"/>
      <w:r>
        <w:t>S.r.l</w:t>
      </w:r>
      <w:proofErr w:type="spellEnd"/>
      <w:r>
        <w:t xml:space="preserve">. y Antonio Basso </w:t>
      </w:r>
      <w:proofErr w:type="spellStart"/>
      <w:r>
        <w:t>Beton</w:t>
      </w:r>
      <w:proofErr w:type="spellEnd"/>
      <w:r>
        <w:t xml:space="preserve"> </w:t>
      </w:r>
      <w:proofErr w:type="spellStart"/>
      <w:r>
        <w:t>S.r.l</w:t>
      </w:r>
      <w:proofErr w:type="spellEnd"/>
      <w:r>
        <w:t xml:space="preserve">., existen otros dos centros de producción en </w:t>
      </w:r>
      <w:proofErr w:type="spellStart"/>
      <w:r>
        <w:t>Grigno</w:t>
      </w:r>
      <w:proofErr w:type="spellEnd"/>
      <w:r>
        <w:t xml:space="preserve"> (Trentino) y </w:t>
      </w:r>
      <w:proofErr w:type="spellStart"/>
      <w:r>
        <w:t>Manfredonia</w:t>
      </w:r>
      <w:proofErr w:type="spellEnd"/>
      <w:r>
        <w:t xml:space="preserve"> (Foggia). </w:t>
      </w:r>
    </w:p>
    <w:p w14:paraId="6B963755" w14:textId="77777777" w:rsidR="00B90D1B" w:rsidRPr="00D420DB" w:rsidRDefault="00B90D1B" w:rsidP="00B90D1B">
      <w:pPr>
        <w:pStyle w:val="BoilerplateCopyhead9Pt"/>
      </w:pPr>
      <w:r>
        <w:t xml:space="preserve">Sobre el sector de las grúas torre de </w:t>
      </w:r>
      <w:proofErr w:type="spellStart"/>
      <w:r>
        <w:t>Liebherr</w:t>
      </w:r>
      <w:proofErr w:type="spellEnd"/>
    </w:p>
    <w:p w14:paraId="68C9D970" w14:textId="7790D942" w:rsidR="00FD41C5" w:rsidRDefault="00B90D1B" w:rsidP="00353D0A">
      <w:pPr>
        <w:pStyle w:val="Caption9Pt"/>
      </w:pPr>
      <w:r>
        <w:t xml:space="preserve">Más de siete décadas de experiencia hacen que </w:t>
      </w:r>
      <w:proofErr w:type="spellStart"/>
      <w:r>
        <w:t>Liebherr</w:t>
      </w:r>
      <w:proofErr w:type="spellEnd"/>
      <w:r>
        <w:t xml:space="preserve"> sea un especialista reconocido en tecnología de elevación en obras de construcción de todo tipo. </w:t>
      </w:r>
      <w:proofErr w:type="spellStart"/>
      <w:r>
        <w:t>Liebherr</w:t>
      </w:r>
      <w:proofErr w:type="spellEnd"/>
      <w:r>
        <w:t xml:space="preserve"> Tower Cranes comprende un amplio programa de grúas torre de alta calidad que se utilizan en todo el mundo. Entre ellas, se encuentran las grúas </w:t>
      </w:r>
      <w:proofErr w:type="spellStart"/>
      <w:r>
        <w:t>automontables</w:t>
      </w:r>
      <w:proofErr w:type="spellEnd"/>
      <w:r>
        <w:t xml:space="preserve">, </w:t>
      </w:r>
      <w:proofErr w:type="gramStart"/>
      <w:r>
        <w:t>las grúas torre</w:t>
      </w:r>
      <w:proofErr w:type="gramEnd"/>
      <w:r>
        <w:t xml:space="preserve"> con rotación superior, las grúas de pluma abatible y las grúas especiales, así como las grúas de construcción móviles. Además de estos productos, </w:t>
      </w:r>
      <w:proofErr w:type="spellStart"/>
      <w:r>
        <w:t>Liebherr</w:t>
      </w:r>
      <w:proofErr w:type="spellEnd"/>
      <w:r>
        <w:t xml:space="preserve">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r>
        <w:br w:type="page"/>
      </w:r>
    </w:p>
    <w:p w14:paraId="2932A6EF" w14:textId="3286647D" w:rsidR="009A3D17" w:rsidRPr="00DE6E5C" w:rsidRDefault="009A3D17" w:rsidP="009A3D17">
      <w:pPr>
        <w:pStyle w:val="BoilerplateCopyhead9Pt"/>
      </w:pPr>
      <w:r>
        <w:lastRenderedPageBreak/>
        <w:t xml:space="preserve">Sobre el grupo empresarial </w:t>
      </w:r>
      <w:proofErr w:type="spellStart"/>
      <w:r>
        <w:t>Liebherr</w:t>
      </w:r>
      <w:proofErr w:type="spellEnd"/>
    </w:p>
    <w:p w14:paraId="173AE316" w14:textId="7213CA07" w:rsidR="009A3D17" w:rsidRDefault="009A3D17" w:rsidP="009A3D17">
      <w:pPr>
        <w:pStyle w:val="BoilerplateCopytext9Pt"/>
      </w:pPr>
      <w:r>
        <w:t xml:space="preserve">El grupo empresarial </w:t>
      </w:r>
      <w:proofErr w:type="spellStart"/>
      <w:r>
        <w:t>Liebherr</w:t>
      </w:r>
      <w:proofErr w:type="spellEnd"/>
      <w:r>
        <w:t xml:space="preserve"> es una empresa tecnológica familiar con una amplia y diversificada gama de productos. La empresa es uno de los mayores fabricantes de maquinaria de construcción del mundo, pero también ofrece productos y servicios de alta calidad y orientados a la obtención de beneficios en muchas otras áreas. Actualmente, el grupo empresarial abarca más de 140 negocios en todos los continentes, cuenta con aprox. 48 000 empleados y empleadas y, en 2020, generó un volumen de ventas consolidado de más de 10,3 mil millones de euros. Desde su fundación en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en el sur de Alemania, </w:t>
      </w:r>
      <w:proofErr w:type="spellStart"/>
      <w:r>
        <w:t>Liebherr</w:t>
      </w:r>
      <w:proofErr w:type="spellEnd"/>
      <w:r>
        <w:t xml:space="preserve"> persigue el objetivo de convencer a sus clientes con soluciones sofisticadas y contribuir al progreso tecnológico.</w:t>
      </w:r>
    </w:p>
    <w:p w14:paraId="492688AD" w14:textId="285CD55A" w:rsidR="009A3D17" w:rsidRPr="008B5AF8" w:rsidRDefault="00036326" w:rsidP="009A3D17">
      <w:pPr>
        <w:pStyle w:val="Copyhead11Pt"/>
      </w:pPr>
      <w:r>
        <w:t>Imágenes</w:t>
      </w:r>
    </w:p>
    <w:p w14:paraId="232B4206" w14:textId="416D0D40" w:rsidR="00036326" w:rsidRDefault="4253C6C4" w:rsidP="00036326">
      <w:pPr>
        <w:pStyle w:val="Caption9Pt"/>
      </w:pPr>
      <w:r>
        <w:rPr>
          <w:noProof/>
          <w:lang w:val="de-DE" w:eastAsia="de-DE"/>
        </w:rPr>
        <w:drawing>
          <wp:inline distT="0" distB="0" distL="0" distR="0" wp14:anchorId="1549F696" wp14:editId="3AC408B5">
            <wp:extent cx="2181225" cy="1457325"/>
            <wp:effectExtent l="0" t="0" r="0" b="0"/>
            <wp:docPr id="2097000614" name="Grafik 209700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337928">
        <w:br/>
      </w:r>
      <w:r w:rsidR="00036326">
        <w:t>liebherr-1000-ec-h-treviso01.jpg</w:t>
      </w:r>
      <w:r w:rsidR="00036326">
        <w:br/>
        <w:t xml:space="preserve">La mayor grúa de serie de la gama EC-H de </w:t>
      </w:r>
      <w:proofErr w:type="spellStart"/>
      <w:r w:rsidR="00036326">
        <w:t>Liebherr</w:t>
      </w:r>
      <w:proofErr w:type="spellEnd"/>
      <w:r w:rsidR="00036326">
        <w:t xml:space="preserve"> mueve diariamente piezas prefabricadas de hormigón de varias toneladas en la planta de producción de Treviso. </w:t>
      </w:r>
    </w:p>
    <w:p w14:paraId="0FA21C15" w14:textId="77777777" w:rsidR="00337928" w:rsidRDefault="00337928" w:rsidP="00036326">
      <w:pPr>
        <w:pStyle w:val="Caption9Pt"/>
      </w:pPr>
    </w:p>
    <w:p w14:paraId="7C84C8EB" w14:textId="1E547CE8" w:rsidR="00FD41C5" w:rsidRDefault="751341A7" w:rsidP="00036326">
      <w:pPr>
        <w:pStyle w:val="Caption9Pt"/>
      </w:pPr>
      <w:r>
        <w:rPr>
          <w:noProof/>
          <w:lang w:val="de-DE" w:eastAsia="de-DE"/>
        </w:rPr>
        <w:drawing>
          <wp:inline distT="0" distB="0" distL="0" distR="0" wp14:anchorId="5CD95F5F" wp14:editId="3FD6AEC5">
            <wp:extent cx="2181225" cy="1457325"/>
            <wp:effectExtent l="0" t="0" r="0" b="0"/>
            <wp:docPr id="1818723522" name="Grafik 181872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337928">
        <w:br/>
      </w:r>
      <w:r w:rsidR="00036326">
        <w:t>liebherr-1000-ec-h-treviso02.jpg</w:t>
      </w:r>
      <w:r w:rsidR="00036326">
        <w:br/>
        <w:t xml:space="preserve">Representantes del grupo </w:t>
      </w:r>
      <w:proofErr w:type="spellStart"/>
      <w:r w:rsidR="00036326">
        <w:t>Liebherr</w:t>
      </w:r>
      <w:proofErr w:type="spellEnd"/>
      <w:r w:rsidR="00036326">
        <w:t xml:space="preserve">, entre ellos </w:t>
      </w:r>
      <w:proofErr w:type="spellStart"/>
      <w:r w:rsidR="00036326" w:rsidRPr="68B15B6D">
        <w:rPr>
          <w:rStyle w:val="Copytext11PtZchn"/>
          <w:rFonts w:eastAsiaTheme="minorEastAsia"/>
        </w:rPr>
        <w:t>Stéfanie</w:t>
      </w:r>
      <w:proofErr w:type="spellEnd"/>
      <w:r w:rsidR="00036326" w:rsidRPr="68B15B6D">
        <w:rPr>
          <w:rStyle w:val="Copytext11PtZchn"/>
          <w:rFonts w:eastAsiaTheme="minorEastAsia"/>
        </w:rPr>
        <w:t xml:space="preserve"> </w:t>
      </w:r>
      <w:proofErr w:type="spellStart"/>
      <w:r w:rsidR="00036326" w:rsidRPr="68B15B6D">
        <w:rPr>
          <w:rStyle w:val="Copytext11PtZchn"/>
          <w:rFonts w:eastAsiaTheme="minorEastAsia"/>
        </w:rPr>
        <w:t>Wohlfarth</w:t>
      </w:r>
      <w:proofErr w:type="spellEnd"/>
      <w:r w:rsidR="00036326" w:rsidRPr="68B15B6D">
        <w:rPr>
          <w:rStyle w:val="Copytext11PtZchn"/>
          <w:rFonts w:eastAsiaTheme="minorEastAsia"/>
        </w:rPr>
        <w:t xml:space="preserve"> (miembro del consejo de administración de </w:t>
      </w:r>
      <w:proofErr w:type="spellStart"/>
      <w:r w:rsidR="00036326" w:rsidRPr="68B15B6D">
        <w:rPr>
          <w:rStyle w:val="Copytext11PtZchn"/>
          <w:rFonts w:eastAsiaTheme="minorEastAsia"/>
        </w:rPr>
        <w:t>Liebherr</w:t>
      </w:r>
      <w:proofErr w:type="spellEnd"/>
      <w:r w:rsidR="00036326" w:rsidRPr="68B15B6D">
        <w:rPr>
          <w:rStyle w:val="Copytext11PtZchn"/>
          <w:rFonts w:eastAsiaTheme="minorEastAsia"/>
        </w:rPr>
        <w:t xml:space="preserve">-International AG) y la empresa </w:t>
      </w:r>
      <w:proofErr w:type="spellStart"/>
      <w:r w:rsidR="00036326" w:rsidRPr="68B15B6D">
        <w:rPr>
          <w:rStyle w:val="Copytext11PtZchn"/>
          <w:rFonts w:eastAsiaTheme="minorEastAsia"/>
        </w:rPr>
        <w:t>Niederstätter</w:t>
      </w:r>
      <w:proofErr w:type="spellEnd"/>
      <w:r w:rsidR="00036326" w:rsidRPr="68B15B6D">
        <w:rPr>
          <w:rStyle w:val="Copytext11PtZchn"/>
          <w:rFonts w:eastAsiaTheme="minorEastAsia"/>
        </w:rPr>
        <w:t xml:space="preserve">, entregaron conjuntamente la 1000 EC-H 50 </w:t>
      </w:r>
      <w:proofErr w:type="spellStart"/>
      <w:r w:rsidR="00036326" w:rsidRPr="68B15B6D">
        <w:rPr>
          <w:rStyle w:val="Copytext11PtZchn"/>
          <w:rFonts w:eastAsiaTheme="minorEastAsia"/>
        </w:rPr>
        <w:t>Litronic</w:t>
      </w:r>
      <w:proofErr w:type="spellEnd"/>
      <w:r w:rsidR="00036326">
        <w:t xml:space="preserve"> en julio de 2019 a Antonio Basso </w:t>
      </w:r>
      <w:proofErr w:type="spellStart"/>
      <w:r w:rsidR="00036326">
        <w:t>S.p.A</w:t>
      </w:r>
      <w:proofErr w:type="spellEnd"/>
      <w:r w:rsidR="00036326">
        <w:t>.</w:t>
      </w:r>
    </w:p>
    <w:p w14:paraId="2A48A3D4" w14:textId="77777777" w:rsidR="00337928" w:rsidRDefault="00337928" w:rsidP="00036326">
      <w:pPr>
        <w:pStyle w:val="Caption9Pt"/>
        <w:rPr>
          <w:noProof/>
        </w:rPr>
      </w:pPr>
    </w:p>
    <w:p w14:paraId="46776D8B" w14:textId="2B6181B2" w:rsidR="005525BF" w:rsidRDefault="6F17C132" w:rsidP="00036326">
      <w:pPr>
        <w:pStyle w:val="Caption9Pt"/>
      </w:pPr>
      <w:r>
        <w:rPr>
          <w:noProof/>
          <w:lang w:val="de-DE" w:eastAsia="de-DE"/>
        </w:rPr>
        <w:drawing>
          <wp:inline distT="0" distB="0" distL="0" distR="0" wp14:anchorId="0D755615" wp14:editId="71266950">
            <wp:extent cx="971550" cy="1457325"/>
            <wp:effectExtent l="0" t="0" r="0" b="0"/>
            <wp:docPr id="1200685135" name="Grafik 120068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r w:rsidR="00337928">
        <w:br/>
      </w:r>
      <w:bookmarkStart w:id="0" w:name="_GoBack"/>
      <w:bookmarkEnd w:id="0"/>
      <w:r w:rsidR="005525BF">
        <w:t>liebherr-1000-ec-h-treviso</w:t>
      </w:r>
      <w:r w:rsidR="00036326">
        <w:t>03.jpg</w:t>
      </w:r>
      <w:r w:rsidR="00036326">
        <w:br/>
        <w:t>Con la solución de pórtico, la empresa no desperdi</w:t>
      </w:r>
      <w:r w:rsidR="005525BF">
        <w:t xml:space="preserve">cia espacio de almacenamiento. </w:t>
      </w:r>
    </w:p>
    <w:p w14:paraId="62B802CD" w14:textId="170218A0" w:rsidR="00FD41C5" w:rsidRDefault="00036326" w:rsidP="00036326">
      <w:pPr>
        <w:pStyle w:val="Caption9Pt"/>
      </w:pPr>
      <w:r>
        <w:br w:type="page"/>
      </w:r>
    </w:p>
    <w:p w14:paraId="1305CD6B" w14:textId="39D6062F" w:rsidR="003C5BC8" w:rsidRPr="00E33724" w:rsidRDefault="003C5BC8" w:rsidP="00FD41C5">
      <w:pPr>
        <w:pStyle w:val="Copyhead11Pt"/>
      </w:pPr>
      <w:r>
        <w:lastRenderedPageBreak/>
        <w:t>Persona de contacto</w:t>
      </w:r>
    </w:p>
    <w:p w14:paraId="60A62E74" w14:textId="1034ED95" w:rsidR="003C5BC8" w:rsidRPr="00026052" w:rsidRDefault="003C5BC8" w:rsidP="003C5BC8">
      <w:pPr>
        <w:pStyle w:val="Copytext11Pt"/>
      </w:pPr>
      <w:r>
        <w:t>Fabian Eber</w:t>
      </w:r>
      <w:r>
        <w:br/>
        <w:t xml:space="preserve">Global </w:t>
      </w:r>
      <w:proofErr w:type="spellStart"/>
      <w:r>
        <w:t>Communication</w:t>
      </w:r>
      <w:proofErr w:type="spellEnd"/>
      <w:r>
        <w:br/>
        <w:t>Teléfono: +49 7351/41 - 4397</w:t>
      </w:r>
      <w:r>
        <w:br/>
        <w:t xml:space="preserve">Correo electrónico: fabian.eber@liebherr.com </w:t>
      </w:r>
    </w:p>
    <w:p w14:paraId="6250F4E6" w14:textId="77777777" w:rsidR="003C5BC8" w:rsidRPr="00026052" w:rsidRDefault="003C5BC8" w:rsidP="003C5BC8">
      <w:pPr>
        <w:pStyle w:val="Copyhead11Pt"/>
      </w:pPr>
      <w:r>
        <w:t>Publicado por</w:t>
      </w:r>
    </w:p>
    <w:p w14:paraId="56D016D0" w14:textId="6A56DCC4" w:rsidR="003C5BC8" w:rsidRPr="003A5ED4" w:rsidRDefault="003C5BC8" w:rsidP="003C5BC8">
      <w:pPr>
        <w:pStyle w:val="Copytext11Pt"/>
      </w:pPr>
      <w:proofErr w:type="spellStart"/>
      <w:r w:rsidRPr="003A5ED4">
        <w:t>Liebherr-Werk</w:t>
      </w:r>
      <w:proofErr w:type="spellEnd"/>
      <w:r w:rsidRPr="003A5ED4">
        <w:t xml:space="preserve"> </w:t>
      </w:r>
      <w:proofErr w:type="spellStart"/>
      <w:r w:rsidRPr="003A5ED4">
        <w:t>Biberach</w:t>
      </w:r>
      <w:proofErr w:type="spellEnd"/>
      <w:r w:rsidRPr="003A5ED4">
        <w:t xml:space="preserve"> </w:t>
      </w:r>
      <w:proofErr w:type="spellStart"/>
      <w:r w:rsidRPr="003A5ED4">
        <w:t>GmbH</w:t>
      </w:r>
      <w:proofErr w:type="spellEnd"/>
      <w:r w:rsidRPr="003A5ED4">
        <w:t xml:space="preserve"> </w:t>
      </w:r>
      <w:r w:rsidRPr="003A5ED4">
        <w:br/>
      </w:r>
      <w:proofErr w:type="spellStart"/>
      <w:r w:rsidRPr="003A5ED4">
        <w:t>Biberach</w:t>
      </w:r>
      <w:proofErr w:type="spellEnd"/>
      <w:r w:rsidRPr="003A5ED4">
        <w:t xml:space="preserve"> / Alemania </w:t>
      </w:r>
      <w:r w:rsidRPr="003A5ED4">
        <w:br/>
      </w:r>
      <w:r w:rsidRPr="005525BF">
        <w:t>www.liebherr.com</w:t>
      </w:r>
    </w:p>
    <w:p w14:paraId="0807FBB0" w14:textId="77777777" w:rsidR="00B81ED6" w:rsidRPr="0009323B" w:rsidRDefault="00B81ED6" w:rsidP="00431F87">
      <w:pPr>
        <w:pStyle w:val="Copyhead11Pt"/>
        <w:rPr>
          <w:lang w:val="de-DE"/>
        </w:rPr>
      </w:pPr>
    </w:p>
    <w:sectPr w:rsidR="00B81ED6" w:rsidRPr="0009323B"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B132" w14:textId="77777777" w:rsidR="00EA2A68" w:rsidRDefault="00EA2A68" w:rsidP="00B81ED6">
      <w:pPr>
        <w:spacing w:after="0" w:line="240" w:lineRule="auto"/>
      </w:pPr>
      <w:r>
        <w:separator/>
      </w:r>
    </w:p>
  </w:endnote>
  <w:endnote w:type="continuationSeparator" w:id="0">
    <w:p w14:paraId="1EE3ABF0" w14:textId="77777777" w:rsidR="00EA2A68" w:rsidRDefault="00EA2A6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74CD" w14:textId="7B067967" w:rsidR="00F33367" w:rsidRPr="00652E53" w:rsidRDefault="00F33367"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3792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37928">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3792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37928">
      <w:rPr>
        <w:rFonts w:ascii="Arial" w:hAnsi="Arial" w:cs="Arial"/>
      </w:rPr>
      <w:fldChar w:fldCharType="separate"/>
    </w:r>
    <w:r w:rsidR="00337928">
      <w:rPr>
        <w:rFonts w:ascii="Arial" w:hAnsi="Arial" w:cs="Arial"/>
        <w:noProof/>
      </w:rPr>
      <w:t>2</w:t>
    </w:r>
    <w:r w:rsidR="00337928" w:rsidRPr="0093605C">
      <w:rPr>
        <w:rFonts w:ascii="Arial" w:hAnsi="Arial" w:cs="Arial"/>
        <w:noProof/>
      </w:rPr>
      <w:t>/</w:t>
    </w:r>
    <w:r w:rsidR="0033792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B154" w14:textId="77777777" w:rsidR="00EA2A68" w:rsidRDefault="00EA2A68" w:rsidP="00B81ED6">
      <w:pPr>
        <w:spacing w:after="0" w:line="240" w:lineRule="auto"/>
      </w:pPr>
      <w:r>
        <w:separator/>
      </w:r>
    </w:p>
  </w:footnote>
  <w:footnote w:type="continuationSeparator" w:id="0">
    <w:p w14:paraId="68D6BE43" w14:textId="77777777" w:rsidR="00EA2A68" w:rsidRDefault="00EA2A6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3A7"/>
    <w:rsid w:val="00033002"/>
    <w:rsid w:val="00036326"/>
    <w:rsid w:val="00066E54"/>
    <w:rsid w:val="0008223E"/>
    <w:rsid w:val="0009323B"/>
    <w:rsid w:val="000A7072"/>
    <w:rsid w:val="000B5259"/>
    <w:rsid w:val="000B6000"/>
    <w:rsid w:val="000C1132"/>
    <w:rsid w:val="000C7F90"/>
    <w:rsid w:val="000E506C"/>
    <w:rsid w:val="000F7490"/>
    <w:rsid w:val="00125BF6"/>
    <w:rsid w:val="001414C1"/>
    <w:rsid w:val="001419B4"/>
    <w:rsid w:val="00145DB7"/>
    <w:rsid w:val="001611FB"/>
    <w:rsid w:val="0016456F"/>
    <w:rsid w:val="00172047"/>
    <w:rsid w:val="00172D7B"/>
    <w:rsid w:val="0018413B"/>
    <w:rsid w:val="001C6398"/>
    <w:rsid w:val="00234907"/>
    <w:rsid w:val="002447E9"/>
    <w:rsid w:val="00265DF4"/>
    <w:rsid w:val="002857E8"/>
    <w:rsid w:val="002B0991"/>
    <w:rsid w:val="002B46C8"/>
    <w:rsid w:val="002E040A"/>
    <w:rsid w:val="002E0F35"/>
    <w:rsid w:val="002E1969"/>
    <w:rsid w:val="002E456E"/>
    <w:rsid w:val="002F41BE"/>
    <w:rsid w:val="002F435D"/>
    <w:rsid w:val="00315985"/>
    <w:rsid w:val="0032672F"/>
    <w:rsid w:val="00336A36"/>
    <w:rsid w:val="00337928"/>
    <w:rsid w:val="003524D2"/>
    <w:rsid w:val="00353D0A"/>
    <w:rsid w:val="00356B8E"/>
    <w:rsid w:val="003664D5"/>
    <w:rsid w:val="00385C13"/>
    <w:rsid w:val="003A358D"/>
    <w:rsid w:val="003A4A95"/>
    <w:rsid w:val="003A5ED4"/>
    <w:rsid w:val="003A727C"/>
    <w:rsid w:val="003C5BC8"/>
    <w:rsid w:val="003E32CA"/>
    <w:rsid w:val="00401A62"/>
    <w:rsid w:val="00401EC4"/>
    <w:rsid w:val="00413D0A"/>
    <w:rsid w:val="00431F87"/>
    <w:rsid w:val="00465D08"/>
    <w:rsid w:val="004674A2"/>
    <w:rsid w:val="004720AE"/>
    <w:rsid w:val="00474FE9"/>
    <w:rsid w:val="00480AD5"/>
    <w:rsid w:val="004A3464"/>
    <w:rsid w:val="004C2EEF"/>
    <w:rsid w:val="004D1EFB"/>
    <w:rsid w:val="00523425"/>
    <w:rsid w:val="005525BF"/>
    <w:rsid w:val="00556698"/>
    <w:rsid w:val="0056692A"/>
    <w:rsid w:val="00576FB3"/>
    <w:rsid w:val="00596DAC"/>
    <w:rsid w:val="005A1E92"/>
    <w:rsid w:val="005E19F1"/>
    <w:rsid w:val="005F70E0"/>
    <w:rsid w:val="00603483"/>
    <w:rsid w:val="00607ADB"/>
    <w:rsid w:val="00610710"/>
    <w:rsid w:val="00612A4C"/>
    <w:rsid w:val="00652E53"/>
    <w:rsid w:val="006609EB"/>
    <w:rsid w:val="006810FF"/>
    <w:rsid w:val="00694012"/>
    <w:rsid w:val="006E3819"/>
    <w:rsid w:val="00702062"/>
    <w:rsid w:val="00703D79"/>
    <w:rsid w:val="007116E0"/>
    <w:rsid w:val="0072743B"/>
    <w:rsid w:val="00734E9D"/>
    <w:rsid w:val="007376E1"/>
    <w:rsid w:val="0075463C"/>
    <w:rsid w:val="007630E9"/>
    <w:rsid w:val="007763BC"/>
    <w:rsid w:val="00777E89"/>
    <w:rsid w:val="007C59FC"/>
    <w:rsid w:val="007D361D"/>
    <w:rsid w:val="007D403A"/>
    <w:rsid w:val="007E533C"/>
    <w:rsid w:val="007F2586"/>
    <w:rsid w:val="007F3F7A"/>
    <w:rsid w:val="007F5AE1"/>
    <w:rsid w:val="008162FA"/>
    <w:rsid w:val="00833F62"/>
    <w:rsid w:val="008360CA"/>
    <w:rsid w:val="00857CD6"/>
    <w:rsid w:val="00867877"/>
    <w:rsid w:val="00870CED"/>
    <w:rsid w:val="00884F0D"/>
    <w:rsid w:val="00886423"/>
    <w:rsid w:val="008B00EF"/>
    <w:rsid w:val="008B0294"/>
    <w:rsid w:val="008E1639"/>
    <w:rsid w:val="009169F9"/>
    <w:rsid w:val="0093605C"/>
    <w:rsid w:val="0096369E"/>
    <w:rsid w:val="00965077"/>
    <w:rsid w:val="00975DC8"/>
    <w:rsid w:val="009A3D17"/>
    <w:rsid w:val="00A02992"/>
    <w:rsid w:val="00A17DF5"/>
    <w:rsid w:val="00A32721"/>
    <w:rsid w:val="00A3448B"/>
    <w:rsid w:val="00A54EE7"/>
    <w:rsid w:val="00A578F2"/>
    <w:rsid w:val="00A633F7"/>
    <w:rsid w:val="00A901EF"/>
    <w:rsid w:val="00AC2129"/>
    <w:rsid w:val="00AE0752"/>
    <w:rsid w:val="00AE4656"/>
    <w:rsid w:val="00AE5CCA"/>
    <w:rsid w:val="00AF1F99"/>
    <w:rsid w:val="00AF525E"/>
    <w:rsid w:val="00B75D01"/>
    <w:rsid w:val="00B81ED6"/>
    <w:rsid w:val="00B90D1B"/>
    <w:rsid w:val="00BA01C2"/>
    <w:rsid w:val="00BB0BFF"/>
    <w:rsid w:val="00BB719C"/>
    <w:rsid w:val="00BC2763"/>
    <w:rsid w:val="00BC7146"/>
    <w:rsid w:val="00BD5957"/>
    <w:rsid w:val="00BD7045"/>
    <w:rsid w:val="00C17CE9"/>
    <w:rsid w:val="00C406E9"/>
    <w:rsid w:val="00C44E63"/>
    <w:rsid w:val="00C464EC"/>
    <w:rsid w:val="00C67096"/>
    <w:rsid w:val="00C9556A"/>
    <w:rsid w:val="00CA2AEC"/>
    <w:rsid w:val="00CB0E34"/>
    <w:rsid w:val="00CC7D1B"/>
    <w:rsid w:val="00D07276"/>
    <w:rsid w:val="00D11612"/>
    <w:rsid w:val="00D327FE"/>
    <w:rsid w:val="00D53C88"/>
    <w:rsid w:val="00D60084"/>
    <w:rsid w:val="00D77E44"/>
    <w:rsid w:val="00DB0101"/>
    <w:rsid w:val="00DC62BB"/>
    <w:rsid w:val="00DE1776"/>
    <w:rsid w:val="00DE669C"/>
    <w:rsid w:val="00E32363"/>
    <w:rsid w:val="00E33724"/>
    <w:rsid w:val="00E34421"/>
    <w:rsid w:val="00E3504B"/>
    <w:rsid w:val="00EA26F3"/>
    <w:rsid w:val="00EA2A68"/>
    <w:rsid w:val="00EA6433"/>
    <w:rsid w:val="00EC2864"/>
    <w:rsid w:val="00ED7B5D"/>
    <w:rsid w:val="00EE3FE6"/>
    <w:rsid w:val="00EE4EF4"/>
    <w:rsid w:val="00EF1BE0"/>
    <w:rsid w:val="00F06293"/>
    <w:rsid w:val="00F1330F"/>
    <w:rsid w:val="00F31C54"/>
    <w:rsid w:val="00F3279B"/>
    <w:rsid w:val="00F33367"/>
    <w:rsid w:val="00F36A00"/>
    <w:rsid w:val="00F407A1"/>
    <w:rsid w:val="00F44D02"/>
    <w:rsid w:val="00F66955"/>
    <w:rsid w:val="00F814B5"/>
    <w:rsid w:val="00FA1A00"/>
    <w:rsid w:val="00FB331E"/>
    <w:rsid w:val="00FD10F3"/>
    <w:rsid w:val="00FD41C5"/>
    <w:rsid w:val="00FE1422"/>
    <w:rsid w:val="12AF8A8C"/>
    <w:rsid w:val="4253C6C4"/>
    <w:rsid w:val="68B15B6D"/>
    <w:rsid w:val="6F17C132"/>
    <w:rsid w:val="751341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F2443B"/>
  <w15:chartTrackingRefBased/>
  <w15:docId w15:val="{68F80D0A-8D99-4097-9FF6-BB591B04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3159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985"/>
    <w:rPr>
      <w:rFonts w:ascii="Segoe UI" w:hAnsi="Segoe UI" w:cs="Segoe UI"/>
      <w:sz w:val="18"/>
      <w:szCs w:val="18"/>
    </w:rPr>
  </w:style>
  <w:style w:type="character" w:styleId="Kommentarzeichen">
    <w:name w:val="annotation reference"/>
    <w:basedOn w:val="Absatz-Standardschriftart"/>
    <w:uiPriority w:val="99"/>
    <w:semiHidden/>
    <w:unhideWhenUsed/>
    <w:rsid w:val="00401EC4"/>
    <w:rPr>
      <w:sz w:val="16"/>
      <w:szCs w:val="16"/>
    </w:rPr>
  </w:style>
  <w:style w:type="paragraph" w:styleId="Kommentartext">
    <w:name w:val="annotation text"/>
    <w:basedOn w:val="Standard"/>
    <w:link w:val="KommentartextZchn"/>
    <w:uiPriority w:val="99"/>
    <w:semiHidden/>
    <w:unhideWhenUsed/>
    <w:rsid w:val="00401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EC4"/>
    <w:rPr>
      <w:sz w:val="20"/>
      <w:szCs w:val="20"/>
    </w:rPr>
  </w:style>
  <w:style w:type="paragraph" w:styleId="Kommentarthema">
    <w:name w:val="annotation subject"/>
    <w:basedOn w:val="Kommentartext"/>
    <w:next w:val="Kommentartext"/>
    <w:link w:val="KommentarthemaZchn"/>
    <w:uiPriority w:val="99"/>
    <w:semiHidden/>
    <w:unhideWhenUsed/>
    <w:rsid w:val="00401EC4"/>
    <w:rPr>
      <w:b/>
      <w:bCs/>
    </w:rPr>
  </w:style>
  <w:style w:type="character" w:customStyle="1" w:styleId="KommentarthemaZchn">
    <w:name w:val="Kommentarthema Zchn"/>
    <w:basedOn w:val="KommentartextZchn"/>
    <w:link w:val="Kommentarthema"/>
    <w:uiPriority w:val="99"/>
    <w:semiHidden/>
    <w:rsid w:val="0040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12454585">
      <w:bodyDiv w:val="1"/>
      <w:marLeft w:val="0"/>
      <w:marRight w:val="0"/>
      <w:marTop w:val="0"/>
      <w:marBottom w:val="0"/>
      <w:divBdr>
        <w:top w:val="none" w:sz="0" w:space="0" w:color="auto"/>
        <w:left w:val="none" w:sz="0" w:space="0" w:color="auto"/>
        <w:bottom w:val="none" w:sz="0" w:space="0" w:color="auto"/>
        <w:right w:val="none" w:sz="0" w:space="0" w:color="auto"/>
      </w:divBdr>
    </w:div>
    <w:div w:id="1845821586">
      <w:bodyDiv w:val="1"/>
      <w:marLeft w:val="0"/>
      <w:marRight w:val="0"/>
      <w:marTop w:val="0"/>
      <w:marBottom w:val="0"/>
      <w:divBdr>
        <w:top w:val="none" w:sz="0" w:space="0" w:color="auto"/>
        <w:left w:val="none" w:sz="0" w:space="0" w:color="auto"/>
        <w:bottom w:val="none" w:sz="0" w:space="0" w:color="auto"/>
        <w:right w:val="none" w:sz="0" w:space="0" w:color="auto"/>
      </w:divBdr>
    </w:div>
    <w:div w:id="19195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6337"/>
    <w:rsid w:val="00063B76"/>
    <w:rsid w:val="000E7285"/>
    <w:rsid w:val="0020308A"/>
    <w:rsid w:val="00266F31"/>
    <w:rsid w:val="00270F51"/>
    <w:rsid w:val="00281395"/>
    <w:rsid w:val="003B6B35"/>
    <w:rsid w:val="00557125"/>
    <w:rsid w:val="00585B4F"/>
    <w:rsid w:val="00604FCC"/>
    <w:rsid w:val="0079722D"/>
    <w:rsid w:val="00811E06"/>
    <w:rsid w:val="00882C62"/>
    <w:rsid w:val="00890C82"/>
    <w:rsid w:val="008C2187"/>
    <w:rsid w:val="008E7BB0"/>
    <w:rsid w:val="00933695"/>
    <w:rsid w:val="00B05DD1"/>
    <w:rsid w:val="00C1007C"/>
    <w:rsid w:val="00C67096"/>
    <w:rsid w:val="00C968D8"/>
    <w:rsid w:val="00D923D4"/>
    <w:rsid w:val="00DD39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82A2-6905-4827-9EB7-45DF3365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7D88AA-C2A5-4176-ADFB-A36FC05603E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65A65F-C20D-4859-A414-FA7C6BB7E2BF}">
  <ds:schemaRefs>
    <ds:schemaRef ds:uri="http://schemas.microsoft.com/sharepoint/v3/contenttype/forms"/>
  </ds:schemaRefs>
</ds:datastoreItem>
</file>

<file path=customXml/itemProps4.xml><?xml version="1.0" encoding="utf-8"?>
<ds:datastoreItem xmlns:ds="http://schemas.openxmlformats.org/officeDocument/2006/customXml" ds:itemID="{F27437B8-8607-4B51-8212-A04D47E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6789</Characters>
  <Application>Microsoft Office Word</Application>
  <DocSecurity>0</DocSecurity>
  <Lines>56</Lines>
  <Paragraphs>15</Paragraphs>
  <ScaleCrop>false</ScaleCrop>
  <Company>Liebherr</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9</cp:revision>
  <cp:lastPrinted>2021-06-25T09:27:00Z</cp:lastPrinted>
  <dcterms:created xsi:type="dcterms:W3CDTF">2021-08-27T11:11:00Z</dcterms:created>
  <dcterms:modified xsi:type="dcterms:W3CDTF">2021-08-31T08:05:00Z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