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1BD26" w14:textId="77777777" w:rsidR="00B81ED6" w:rsidRPr="00D67BBE" w:rsidRDefault="00B81ED6" w:rsidP="00033002">
      <w:pPr>
        <w:pStyle w:val="TitleLogotoprightLH"/>
        <w:framePr w:h="1021" w:hRule="exact" w:wrap="notBeside"/>
      </w:pPr>
      <w:r w:rsidRPr="00D67BBE">
        <w:rPr>
          <w:noProof/>
          <w:lang w:val="de-DE" w:eastAsia="de-DE"/>
        </w:rPr>
        <w:drawing>
          <wp:inline distT="0" distB="0" distL="0" distR="0" wp14:anchorId="55846FF0" wp14:editId="54C73CAD">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17925876" w14:textId="2D5456A1" w:rsidR="00B81ED6" w:rsidRPr="00652EC9" w:rsidRDefault="00EE2E93" w:rsidP="00EA26F3">
      <w:pPr>
        <w:pStyle w:val="Topline16"/>
        <w:rPr>
          <w:lang w:val="es-ES"/>
        </w:rPr>
      </w:pPr>
      <w:sdt>
        <w:sdtPr>
          <w:rPr>
            <w:rFonts w:cs="Arial"/>
            <w:szCs w:val="33"/>
            <w:lang w:val="es-ES"/>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Pr>
              <w:rFonts w:cs="Arial"/>
              <w:szCs w:val="33"/>
              <w:lang w:val="es-ES"/>
            </w:rPr>
            <w:t>Nota de prensa</w:t>
          </w:r>
        </w:sdtContent>
      </w:sdt>
      <w:r w:rsidR="00B81ED6" w:rsidRPr="00652EC9">
        <w:rPr>
          <w:lang w:val="es-ES"/>
        </w:rPr>
        <w:t xml:space="preserve"> </w:t>
      </w:r>
    </w:p>
    <w:p w14:paraId="645871CB" w14:textId="6E16AA04" w:rsidR="001D2A4D" w:rsidRPr="00652EC9" w:rsidRDefault="00EE2E93" w:rsidP="00BB5506">
      <w:pPr>
        <w:pStyle w:val="Titel"/>
        <w:spacing w:line="660" w:lineRule="exact"/>
        <w:rPr>
          <w:lang w:val="es-ES"/>
        </w:rPr>
      </w:pPr>
      <w:sdt>
        <w:sdtPr>
          <w:rPr>
            <w:szCs w:val="32"/>
            <w:lang w:val="es-ES"/>
          </w:rPr>
          <w:alias w:val="Title"/>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52EC9" w:rsidRPr="00652EC9">
            <w:rPr>
              <w:szCs w:val="32"/>
              <w:lang w:val="es-ES"/>
            </w:rPr>
            <w:t xml:space="preserve">Liebherr y ABB aceleran la transición hacia la minería totalmente eléctrica, centrándose en el soporte para camiones </w:t>
          </w:r>
          <w:proofErr w:type="spellStart"/>
          <w:r w:rsidR="00652EC9" w:rsidRPr="00652EC9">
            <w:rPr>
              <w:szCs w:val="32"/>
              <w:lang w:val="es-ES"/>
            </w:rPr>
            <w:t>trolley</w:t>
          </w:r>
          <w:proofErr w:type="spellEnd"/>
        </w:sdtContent>
      </w:sdt>
    </w:p>
    <w:p w14:paraId="30126B2A" w14:textId="77777777" w:rsidR="00B81ED6" w:rsidRPr="00D67BBE" w:rsidRDefault="00B81ED6" w:rsidP="00B81ED6">
      <w:pPr>
        <w:pStyle w:val="HeadlineH233Pt"/>
        <w:spacing w:before="240" w:after="240" w:line="140" w:lineRule="exact"/>
        <w:rPr>
          <w:rFonts w:ascii="Tahoma" w:hAnsi="Tahoma" w:cs="Tahoma"/>
        </w:rPr>
      </w:pPr>
      <w:r w:rsidRPr="00D67BBE">
        <w:rPr>
          <w:rFonts w:ascii="Tahoma" w:hAnsi="Tahoma" w:cs="Tahoma"/>
        </w:rPr>
        <w:t>⸺</w:t>
      </w:r>
    </w:p>
    <w:p w14:paraId="6413AB4D" w14:textId="77777777" w:rsidR="00652EC9" w:rsidRDefault="00652EC9" w:rsidP="00652EC9">
      <w:pPr>
        <w:pStyle w:val="Bulletpoints11Pt"/>
        <w:rPr>
          <w:lang w:val="es-ES"/>
        </w:rPr>
      </w:pPr>
      <w:r w:rsidRPr="00652EC9">
        <w:rPr>
          <w:lang w:val="es-ES"/>
        </w:rPr>
        <w:t xml:space="preserve">Liebherr y ABB han anunciado en </w:t>
      </w:r>
      <w:proofErr w:type="spellStart"/>
      <w:r w:rsidRPr="00652EC9">
        <w:rPr>
          <w:lang w:val="es-ES"/>
        </w:rPr>
        <w:t>MINExpo</w:t>
      </w:r>
      <w:proofErr w:type="spellEnd"/>
      <w:r w:rsidRPr="00652EC9">
        <w:rPr>
          <w:lang w:val="es-ES"/>
        </w:rPr>
        <w:t xml:space="preserve"> International® 2021, su alianza para explorar el desarrollo de tecnologías de vanguardia para la electrificació</w:t>
      </w:r>
      <w:r>
        <w:rPr>
          <w:lang w:val="es-ES"/>
        </w:rPr>
        <w:t>n general de las faenas mineras.</w:t>
      </w:r>
    </w:p>
    <w:p w14:paraId="5F03B072" w14:textId="77777777" w:rsidR="00652EC9" w:rsidRDefault="00652EC9" w:rsidP="00652EC9">
      <w:pPr>
        <w:pStyle w:val="Bulletpoints11Pt"/>
        <w:rPr>
          <w:lang w:val="es-ES"/>
        </w:rPr>
      </w:pPr>
      <w:r w:rsidRPr="00652EC9">
        <w:rPr>
          <w:lang w:val="es-ES"/>
        </w:rPr>
        <w:t>Con este acuerdo, Liebherr continúa ejecutando su hoja de ruta para lograr soluciones que tengan un bajo uso de combustibles fósiles para el 2022, junto con soluciones libres de combustibles fósiles para la mayorí</w:t>
      </w:r>
      <w:r>
        <w:rPr>
          <w:lang w:val="es-ES"/>
        </w:rPr>
        <w:t>a de aplicaciones para el 2030.</w:t>
      </w:r>
    </w:p>
    <w:p w14:paraId="6A76CB09" w14:textId="6DA7F234" w:rsidR="00BF6D06" w:rsidRPr="00652EC9" w:rsidRDefault="00652EC9" w:rsidP="00652EC9">
      <w:pPr>
        <w:pStyle w:val="Bulletpoints11Pt"/>
        <w:spacing w:after="240"/>
        <w:rPr>
          <w:lang w:val="es-ES"/>
        </w:rPr>
      </w:pPr>
      <w:r w:rsidRPr="00652EC9">
        <w:rPr>
          <w:lang w:val="es-ES"/>
        </w:rPr>
        <w:t xml:space="preserve">Esta colaboración se centrará en el soporte para el sistema </w:t>
      </w:r>
      <w:proofErr w:type="spellStart"/>
      <w:r w:rsidRPr="00652EC9">
        <w:rPr>
          <w:lang w:val="es-ES"/>
        </w:rPr>
        <w:t>trolley</w:t>
      </w:r>
      <w:proofErr w:type="spellEnd"/>
      <w:r w:rsidRPr="00652EC9">
        <w:rPr>
          <w:lang w:val="es-ES"/>
        </w:rPr>
        <w:t xml:space="preserve"> y en la electrificación general de las operaciones mineras.</w:t>
      </w:r>
    </w:p>
    <w:p w14:paraId="7052285E" w14:textId="77777777" w:rsidR="00652EC9" w:rsidRDefault="00652EC9" w:rsidP="00652EC9">
      <w:pPr>
        <w:pStyle w:val="Copytext11Pt"/>
        <w:spacing w:line="276" w:lineRule="auto"/>
        <w:rPr>
          <w:rFonts w:eastAsiaTheme="minorEastAsia" w:cstheme="minorBidi"/>
          <w:b/>
          <w:szCs w:val="22"/>
          <w:lang w:val="es-ES"/>
        </w:rPr>
      </w:pPr>
      <w:r w:rsidRPr="00652EC9">
        <w:rPr>
          <w:rFonts w:eastAsiaTheme="minorEastAsia" w:cstheme="minorBidi"/>
          <w:b/>
          <w:szCs w:val="22"/>
          <w:lang w:val="es-ES"/>
        </w:rPr>
        <w:t>Liebherr, uno de los fabricantes de equipos de construcción y minería más grandes del mundo, y ABB, líder en tecnologías de electrificación y automatización, han firmado un Memorando de Entendimiento (</w:t>
      </w:r>
      <w:proofErr w:type="spellStart"/>
      <w:r w:rsidRPr="00652EC9">
        <w:rPr>
          <w:rFonts w:eastAsiaTheme="minorEastAsia" w:cstheme="minorBidi"/>
          <w:b/>
          <w:szCs w:val="22"/>
          <w:lang w:val="es-ES"/>
        </w:rPr>
        <w:t>MoU</w:t>
      </w:r>
      <w:proofErr w:type="spellEnd"/>
      <w:r w:rsidRPr="00652EC9">
        <w:rPr>
          <w:rFonts w:eastAsiaTheme="minorEastAsia" w:cstheme="minorBidi"/>
          <w:b/>
          <w:szCs w:val="22"/>
          <w:lang w:val="es-ES"/>
        </w:rPr>
        <w:t>) para desarrollar soluciones de electrificación en minería que reducirán las emisiones de gases de efecto invernadero (GEI) asociadas a la maquinaria pesada.</w:t>
      </w:r>
    </w:p>
    <w:p w14:paraId="52A4820C" w14:textId="77777777" w:rsidR="00652EC9" w:rsidRPr="00652EC9" w:rsidRDefault="00652EC9" w:rsidP="00652EC9">
      <w:pPr>
        <w:pStyle w:val="BoilerplateCopyhead9Pt"/>
        <w:spacing w:line="276" w:lineRule="auto"/>
        <w:rPr>
          <w:b w:val="0"/>
          <w:sz w:val="22"/>
          <w:lang w:val="es-ES"/>
        </w:rPr>
      </w:pPr>
      <w:r w:rsidRPr="00652EC9">
        <w:rPr>
          <w:b w:val="0"/>
          <w:sz w:val="22"/>
          <w:lang w:val="es-ES"/>
        </w:rPr>
        <w:t xml:space="preserve">Las Vegas (EE. UU.), 14 de septiembre de 2021 - Liebherr </w:t>
      </w:r>
      <w:proofErr w:type="spellStart"/>
      <w:r w:rsidRPr="00652EC9">
        <w:rPr>
          <w:b w:val="0"/>
          <w:sz w:val="22"/>
          <w:lang w:val="es-ES"/>
        </w:rPr>
        <w:t>Mining</w:t>
      </w:r>
      <w:proofErr w:type="spellEnd"/>
      <w:r w:rsidRPr="00652EC9">
        <w:rPr>
          <w:b w:val="0"/>
          <w:sz w:val="22"/>
          <w:lang w:val="es-ES"/>
        </w:rPr>
        <w:t xml:space="preserve"> y ABB, dos empresas tecnológicas líderes, han anunciado su colaboración para explorar el desarrollo de tecnologías y equipos de vanguardia para la electrificación general de las faenas mineras, con un enfoque particular en el soporte para sistema </w:t>
      </w:r>
      <w:proofErr w:type="spellStart"/>
      <w:r w:rsidRPr="00652EC9">
        <w:rPr>
          <w:b w:val="0"/>
          <w:sz w:val="22"/>
          <w:lang w:val="es-ES"/>
        </w:rPr>
        <w:t>trolley</w:t>
      </w:r>
      <w:proofErr w:type="spellEnd"/>
      <w:r w:rsidRPr="00652EC9">
        <w:rPr>
          <w:b w:val="0"/>
          <w:sz w:val="22"/>
          <w:lang w:val="es-ES"/>
        </w:rPr>
        <w:t>. Como resultado del proyecto, ambas compañías estarán equipadas para apoyar a los operadores mineros que tienen el objetivo de aumentar significativamente la electrificación de sus operaciones. Los esfuerzos de colaboración de Liebherr y ABB mejorarán la comprensión y el conocimiento de la compañía sobre las posibles combinaciones de electrificación para la industria minera e impulsarán futuras oportunidades de investigación y desarrollo.</w:t>
      </w:r>
    </w:p>
    <w:p w14:paraId="0C1DD869" w14:textId="77777777" w:rsidR="00652EC9" w:rsidRPr="00652EC9" w:rsidRDefault="00652EC9" w:rsidP="00652EC9">
      <w:pPr>
        <w:pStyle w:val="BoilerplateCopyhead9Pt"/>
        <w:spacing w:line="276" w:lineRule="auto"/>
        <w:rPr>
          <w:b w:val="0"/>
          <w:sz w:val="22"/>
          <w:lang w:val="es-ES"/>
        </w:rPr>
      </w:pPr>
      <w:r w:rsidRPr="00652EC9">
        <w:rPr>
          <w:b w:val="0"/>
          <w:sz w:val="22"/>
          <w:lang w:val="es-ES"/>
        </w:rPr>
        <w:t xml:space="preserve">Liebherr cuenta con soluciones de equipos eléctricos para minería y ha suministrado camiones electrificados y excavadoras para minería en varios países. Para la mayoría de los camiones Liebherr, la compañía ofrece una solución con sistema </w:t>
      </w:r>
      <w:proofErr w:type="spellStart"/>
      <w:r w:rsidRPr="00652EC9">
        <w:rPr>
          <w:b w:val="0"/>
          <w:sz w:val="22"/>
          <w:lang w:val="es-ES"/>
        </w:rPr>
        <w:t>trolley</w:t>
      </w:r>
      <w:proofErr w:type="spellEnd"/>
      <w:r w:rsidRPr="00652EC9">
        <w:rPr>
          <w:b w:val="0"/>
          <w:sz w:val="22"/>
          <w:lang w:val="es-ES"/>
        </w:rPr>
        <w:t xml:space="preserve">, incluida la tecnología con capacidad de retroceso para el T 236. Esta tecnología ha sido galardonada recientemente como la tecnología de transporte más innovadora en minería de superficie por </w:t>
      </w:r>
      <w:proofErr w:type="spellStart"/>
      <w:r w:rsidRPr="00652EC9">
        <w:rPr>
          <w:b w:val="0"/>
          <w:sz w:val="22"/>
          <w:lang w:val="es-ES"/>
        </w:rPr>
        <w:t>Mining</w:t>
      </w:r>
      <w:proofErr w:type="spellEnd"/>
      <w:r w:rsidRPr="00652EC9">
        <w:rPr>
          <w:b w:val="0"/>
          <w:sz w:val="22"/>
          <w:lang w:val="es-ES"/>
        </w:rPr>
        <w:t xml:space="preserve"> Magazine en la categoría “Carga / Transporte”. Para su gama de excavadoras, Liebherr ofrece soluciones eléctricas para todas las clases y tamaños, adaptables a diferentes tensiones y frecuencias. Liebherr está colaborando con varias empresas mineras importantes para el análisis de </w:t>
      </w:r>
      <w:proofErr w:type="spellStart"/>
      <w:r w:rsidRPr="00652EC9">
        <w:rPr>
          <w:b w:val="0"/>
          <w:sz w:val="22"/>
          <w:lang w:val="es-ES"/>
        </w:rPr>
        <w:t>descarbonización</w:t>
      </w:r>
      <w:proofErr w:type="spellEnd"/>
      <w:r w:rsidRPr="00652EC9">
        <w:rPr>
          <w:b w:val="0"/>
          <w:sz w:val="22"/>
          <w:lang w:val="es-ES"/>
        </w:rPr>
        <w:t xml:space="preserve">, como parte de su enfoque hacia la minería </w:t>
      </w:r>
      <w:r w:rsidRPr="00652EC9">
        <w:rPr>
          <w:b w:val="0"/>
          <w:sz w:val="22"/>
          <w:lang w:val="es-ES"/>
        </w:rPr>
        <w:lastRenderedPageBreak/>
        <w:t>con cero emisiones. ABB será un gran apoyo para estas discusiones relacionadas con la electrificación de minas.</w:t>
      </w:r>
    </w:p>
    <w:p w14:paraId="7003E3A5" w14:textId="77777777" w:rsidR="00652EC9" w:rsidRPr="00652EC9" w:rsidRDefault="00652EC9" w:rsidP="00652EC9">
      <w:pPr>
        <w:pStyle w:val="BoilerplateCopyhead9Pt"/>
        <w:spacing w:line="276" w:lineRule="auto"/>
        <w:rPr>
          <w:b w:val="0"/>
          <w:sz w:val="22"/>
          <w:lang w:val="es-ES"/>
        </w:rPr>
      </w:pPr>
      <w:r w:rsidRPr="00652EC9">
        <w:rPr>
          <w:b w:val="0"/>
          <w:sz w:val="22"/>
          <w:lang w:val="es-ES"/>
        </w:rPr>
        <w:t xml:space="preserve">"El equipo de Liebherr </w:t>
      </w:r>
      <w:proofErr w:type="spellStart"/>
      <w:r w:rsidRPr="00652EC9">
        <w:rPr>
          <w:b w:val="0"/>
          <w:sz w:val="22"/>
          <w:lang w:val="es-ES"/>
        </w:rPr>
        <w:t>Mining</w:t>
      </w:r>
      <w:proofErr w:type="spellEnd"/>
      <w:r w:rsidRPr="00652EC9">
        <w:rPr>
          <w:b w:val="0"/>
          <w:sz w:val="22"/>
          <w:lang w:val="es-ES"/>
        </w:rPr>
        <w:t xml:space="preserve"> comparte nuestro compromiso con el desarrollo de soluciones para operaciones mineras con cero emisiones netas en su núcleo", dijo </w:t>
      </w:r>
      <w:proofErr w:type="spellStart"/>
      <w:r w:rsidRPr="00652EC9">
        <w:rPr>
          <w:b w:val="0"/>
          <w:sz w:val="22"/>
          <w:lang w:val="es-ES"/>
        </w:rPr>
        <w:t>Mehrzad</w:t>
      </w:r>
      <w:proofErr w:type="spellEnd"/>
      <w:r w:rsidRPr="00652EC9">
        <w:rPr>
          <w:b w:val="0"/>
          <w:sz w:val="22"/>
          <w:lang w:val="es-ES"/>
        </w:rPr>
        <w:t xml:space="preserve"> </w:t>
      </w:r>
      <w:proofErr w:type="spellStart"/>
      <w:r w:rsidRPr="00652EC9">
        <w:rPr>
          <w:b w:val="0"/>
          <w:sz w:val="22"/>
          <w:lang w:val="es-ES"/>
        </w:rPr>
        <w:t>Ashnagaran</w:t>
      </w:r>
      <w:proofErr w:type="spellEnd"/>
      <w:r w:rsidRPr="00652EC9">
        <w:rPr>
          <w:b w:val="0"/>
          <w:sz w:val="22"/>
          <w:lang w:val="es-ES"/>
        </w:rPr>
        <w:t xml:space="preserve">, gerente de línea de productos globales de ABB: planta de electrificación y compuestos. "Construyendo a partir de nuestra infraestructura de asistencia para </w:t>
      </w:r>
      <w:proofErr w:type="spellStart"/>
      <w:r w:rsidRPr="00652EC9">
        <w:rPr>
          <w:b w:val="0"/>
          <w:sz w:val="22"/>
          <w:lang w:val="es-ES"/>
        </w:rPr>
        <w:t>trolley</w:t>
      </w:r>
      <w:proofErr w:type="spellEnd"/>
      <w:r w:rsidRPr="00652EC9">
        <w:rPr>
          <w:b w:val="0"/>
          <w:sz w:val="22"/>
          <w:lang w:val="es-ES"/>
        </w:rPr>
        <w:t>, que puede reducir en gran medida las emisiones de gases de efecto invernadero, podemos ser parte de los planes de electrificación más amplios y ayudar a establecer objetivos audaces para el futuro cercano".</w:t>
      </w:r>
    </w:p>
    <w:p w14:paraId="60413749" w14:textId="77777777" w:rsidR="00652EC9" w:rsidRPr="00652EC9" w:rsidRDefault="00652EC9" w:rsidP="00652EC9">
      <w:pPr>
        <w:pStyle w:val="BoilerplateCopyhead9Pt"/>
        <w:spacing w:line="276" w:lineRule="auto"/>
        <w:rPr>
          <w:b w:val="0"/>
          <w:sz w:val="22"/>
          <w:lang w:val="es-ES"/>
        </w:rPr>
      </w:pPr>
      <w:r w:rsidRPr="00652EC9">
        <w:rPr>
          <w:b w:val="0"/>
          <w:sz w:val="22"/>
          <w:lang w:val="es-ES"/>
        </w:rPr>
        <w:t xml:space="preserve">“El equipo de ABB está dejando una huella muy importante en la industria minera a tajo abierto con una sólida reputación en cuanto al suministro de soluciones de infraestructura eléctrica”, dijo Peter </w:t>
      </w:r>
      <w:proofErr w:type="spellStart"/>
      <w:r w:rsidRPr="00652EC9">
        <w:rPr>
          <w:b w:val="0"/>
          <w:sz w:val="22"/>
          <w:lang w:val="es-ES"/>
        </w:rPr>
        <w:t>Hoeher</w:t>
      </w:r>
      <w:proofErr w:type="spellEnd"/>
      <w:r w:rsidRPr="00652EC9">
        <w:rPr>
          <w:b w:val="0"/>
          <w:sz w:val="22"/>
          <w:lang w:val="es-ES"/>
        </w:rPr>
        <w:t xml:space="preserve">, Director Gerente de Liebherr </w:t>
      </w:r>
      <w:proofErr w:type="spellStart"/>
      <w:r w:rsidRPr="00652EC9">
        <w:rPr>
          <w:b w:val="0"/>
          <w:sz w:val="22"/>
          <w:lang w:val="es-ES"/>
        </w:rPr>
        <w:t>Mining</w:t>
      </w:r>
      <w:proofErr w:type="spellEnd"/>
      <w:r w:rsidRPr="00652EC9">
        <w:rPr>
          <w:b w:val="0"/>
          <w:sz w:val="22"/>
          <w:lang w:val="es-ES"/>
        </w:rPr>
        <w:t xml:space="preserve"> </w:t>
      </w:r>
      <w:proofErr w:type="spellStart"/>
      <w:r w:rsidRPr="00652EC9">
        <w:rPr>
          <w:b w:val="0"/>
          <w:sz w:val="22"/>
          <w:lang w:val="es-ES"/>
        </w:rPr>
        <w:t>Equipment</w:t>
      </w:r>
      <w:proofErr w:type="spellEnd"/>
      <w:r w:rsidRPr="00652EC9">
        <w:rPr>
          <w:b w:val="0"/>
          <w:sz w:val="22"/>
          <w:lang w:val="es-ES"/>
        </w:rPr>
        <w:t xml:space="preserve"> Newport News. “Las aplicaciones </w:t>
      </w:r>
      <w:proofErr w:type="spellStart"/>
      <w:r w:rsidRPr="00652EC9">
        <w:rPr>
          <w:b w:val="0"/>
          <w:sz w:val="22"/>
          <w:lang w:val="es-ES"/>
        </w:rPr>
        <w:t>trolley</w:t>
      </w:r>
      <w:proofErr w:type="spellEnd"/>
      <w:r w:rsidRPr="00652EC9">
        <w:rPr>
          <w:b w:val="0"/>
          <w:sz w:val="22"/>
          <w:lang w:val="es-ES"/>
        </w:rPr>
        <w:t xml:space="preserve"> serán la tecnología clave para reducir las emisiones de GEI totales de las operaciones mineras a tajo abierto de la manera más rápida posible mientras se mantienen todos los beneficios de los camiones en términos de rendimiento, costo y flexibilidad operativa. También consideramos el sistema </w:t>
      </w:r>
      <w:proofErr w:type="spellStart"/>
      <w:r w:rsidRPr="00652EC9">
        <w:rPr>
          <w:b w:val="0"/>
          <w:sz w:val="22"/>
          <w:lang w:val="es-ES"/>
        </w:rPr>
        <w:t>trolley</w:t>
      </w:r>
      <w:proofErr w:type="spellEnd"/>
      <w:r w:rsidRPr="00652EC9">
        <w:rPr>
          <w:b w:val="0"/>
          <w:sz w:val="22"/>
          <w:lang w:val="es-ES"/>
        </w:rPr>
        <w:t xml:space="preserve"> como una tecnología clave para las soluciones de camiones completamente electrificados”.</w:t>
      </w:r>
    </w:p>
    <w:p w14:paraId="40F2DF95" w14:textId="77777777" w:rsidR="00652EC9" w:rsidRPr="00652EC9" w:rsidRDefault="00652EC9" w:rsidP="00652EC9">
      <w:pPr>
        <w:pStyle w:val="BoilerplateCopyhead9Pt"/>
        <w:spacing w:line="276" w:lineRule="auto"/>
        <w:rPr>
          <w:b w:val="0"/>
          <w:sz w:val="22"/>
          <w:lang w:val="es-ES"/>
        </w:rPr>
      </w:pPr>
      <w:r w:rsidRPr="00652EC9">
        <w:rPr>
          <w:b w:val="0"/>
          <w:sz w:val="22"/>
          <w:lang w:val="es-ES"/>
        </w:rPr>
        <w:t xml:space="preserve">ABB ya ha colaborado con los operadores mineros desde los estudios de viabilidad iniciales, pasando por el desarrollo conceptual y la implementación completa. Sus soluciones de electrificación, incluida la asistencia para </w:t>
      </w:r>
      <w:proofErr w:type="spellStart"/>
      <w:r w:rsidRPr="00652EC9">
        <w:rPr>
          <w:b w:val="0"/>
          <w:sz w:val="22"/>
          <w:lang w:val="es-ES"/>
        </w:rPr>
        <w:t>trolley</w:t>
      </w:r>
      <w:proofErr w:type="spellEnd"/>
      <w:r w:rsidRPr="00652EC9">
        <w:rPr>
          <w:b w:val="0"/>
          <w:sz w:val="22"/>
          <w:lang w:val="es-ES"/>
        </w:rPr>
        <w:t>, ya están activas en minas en Suecia y a fines del 2021, en Canadá.</w:t>
      </w:r>
    </w:p>
    <w:p w14:paraId="4904F4AD" w14:textId="16DB8FA7" w:rsidR="00652EC9" w:rsidRDefault="00652EC9" w:rsidP="00652EC9">
      <w:pPr>
        <w:pStyle w:val="BoilerplateCopyhead9Pt"/>
        <w:spacing w:line="276" w:lineRule="auto"/>
        <w:rPr>
          <w:b w:val="0"/>
          <w:sz w:val="22"/>
          <w:lang w:val="es-ES"/>
        </w:rPr>
      </w:pPr>
      <w:r w:rsidRPr="00652EC9">
        <w:rPr>
          <w:b w:val="0"/>
          <w:sz w:val="22"/>
          <w:lang w:val="es-ES"/>
        </w:rPr>
        <w:t>Este anuncio de cooperación sigue a un llamado de ABB a principios de este año para una mayor colaboración entre los fabricantes de equipos originales y los proveedores de tecnologías clave. La misión compartida de desarrollar una combinación de soluciones mejorará la eficiencia y la flexibilidad de los negocios de los clientes y contribuirá a la reducción de CO</w:t>
      </w:r>
      <w:r w:rsidRPr="00652EC9">
        <w:rPr>
          <w:rFonts w:ascii="Cambria Math" w:hAnsi="Cambria Math" w:cs="Cambria Math"/>
          <w:b w:val="0"/>
          <w:sz w:val="22"/>
          <w:lang w:val="es-ES"/>
        </w:rPr>
        <w:t>₂</w:t>
      </w:r>
      <w:r w:rsidRPr="00652EC9">
        <w:rPr>
          <w:b w:val="0"/>
          <w:sz w:val="22"/>
          <w:lang w:val="es-ES"/>
        </w:rPr>
        <w:t>, apoyando el desarrollo de una sociedad sostenible.</w:t>
      </w:r>
    </w:p>
    <w:p w14:paraId="0AB1882D" w14:textId="77777777" w:rsidR="00652EC9" w:rsidRDefault="00652EC9" w:rsidP="009620F5">
      <w:pPr>
        <w:pStyle w:val="BoilerplateCopytext9Pt"/>
        <w:rPr>
          <w:b/>
          <w:lang w:val="es-ES"/>
        </w:rPr>
      </w:pPr>
      <w:r w:rsidRPr="00652EC9">
        <w:rPr>
          <w:b/>
          <w:lang w:val="es-ES"/>
        </w:rPr>
        <w:t>Acerca del Grupo Liebherr</w:t>
      </w:r>
    </w:p>
    <w:p w14:paraId="6DF55C2C" w14:textId="77777777" w:rsidR="00652EC9" w:rsidRPr="00652EC9" w:rsidRDefault="00652EC9" w:rsidP="00652EC9">
      <w:pPr>
        <w:pStyle w:val="BoilerplateCopyhead9Pt"/>
        <w:spacing w:line="276" w:lineRule="auto"/>
        <w:rPr>
          <w:b w:val="0"/>
          <w:lang w:val="es-ES"/>
        </w:rPr>
      </w:pPr>
      <w:r w:rsidRPr="00652EC9">
        <w:rPr>
          <w:b w:val="0"/>
          <w:lang w:val="es-ES"/>
        </w:rPr>
        <w:t xml:space="preserve">El Grupo Liebherr es una empresa familiar de tecnología con una gama de productos muy diversa. Se trata de uno de los líderes mundiales en la fabricación de maquinaria de construcción, aunque también ofrece productos y servicios de gran calidad y orientados al uso pertenecientes a muchos otros sectores. Actualmente, el Grupo cuenta con más de 140 filiales en todos los continentes y alrededor de 48 000 empleados. En 2020 alcanzó un volumen de negocios total consolidado superior a 10 300 millones de euros. Desde su creación en 1949 al sur de Alemania, en </w:t>
      </w:r>
      <w:proofErr w:type="spellStart"/>
      <w:r w:rsidRPr="00652EC9">
        <w:rPr>
          <w:b w:val="0"/>
          <w:lang w:val="es-ES"/>
        </w:rPr>
        <w:t>Kirchdorf</w:t>
      </w:r>
      <w:proofErr w:type="spellEnd"/>
      <w:r w:rsidRPr="00652EC9">
        <w:rPr>
          <w:b w:val="0"/>
          <w:lang w:val="es-ES"/>
        </w:rPr>
        <w:t xml:space="preserve"> </w:t>
      </w:r>
      <w:proofErr w:type="spellStart"/>
      <w:r w:rsidRPr="00652EC9">
        <w:rPr>
          <w:b w:val="0"/>
          <w:lang w:val="es-ES"/>
        </w:rPr>
        <w:t>an</w:t>
      </w:r>
      <w:proofErr w:type="spellEnd"/>
      <w:r w:rsidRPr="00652EC9">
        <w:rPr>
          <w:b w:val="0"/>
          <w:lang w:val="es-ES"/>
        </w:rPr>
        <w:t xml:space="preserve"> der </w:t>
      </w:r>
      <w:proofErr w:type="spellStart"/>
      <w:r w:rsidRPr="00652EC9">
        <w:rPr>
          <w:b w:val="0"/>
          <w:lang w:val="es-ES"/>
        </w:rPr>
        <w:t>Iller</w:t>
      </w:r>
      <w:proofErr w:type="spellEnd"/>
      <w:r w:rsidRPr="00652EC9">
        <w:rPr>
          <w:b w:val="0"/>
          <w:lang w:val="es-ES"/>
        </w:rPr>
        <w:t>, el objetivo de Liebherr es sorprender a sus clientes con soluciones de primera calidad y contribuir al progreso tecnológico.</w:t>
      </w:r>
    </w:p>
    <w:p w14:paraId="1BC1F300" w14:textId="0BBD0855" w:rsidR="00BB5506" w:rsidRPr="00652EC9" w:rsidRDefault="00BB5506" w:rsidP="00BB5506">
      <w:pPr>
        <w:pStyle w:val="BoilerplateCopyhead9Pt"/>
        <w:rPr>
          <w:lang w:val="es-ES"/>
        </w:rPr>
      </w:pPr>
      <w:proofErr w:type="spellStart"/>
      <w:r w:rsidRPr="00652EC9">
        <w:rPr>
          <w:lang w:val="es-ES"/>
        </w:rPr>
        <w:t>About</w:t>
      </w:r>
      <w:proofErr w:type="spellEnd"/>
      <w:r w:rsidRPr="00652EC9">
        <w:rPr>
          <w:lang w:val="es-ES"/>
        </w:rPr>
        <w:t xml:space="preserve"> </w:t>
      </w:r>
      <w:r w:rsidR="00D25B77" w:rsidRPr="00652EC9">
        <w:rPr>
          <w:lang w:val="es-ES"/>
        </w:rPr>
        <w:t>ABB</w:t>
      </w:r>
    </w:p>
    <w:p w14:paraId="574E0E46" w14:textId="77777777" w:rsidR="00652EC9" w:rsidRPr="00652EC9" w:rsidRDefault="00652EC9" w:rsidP="00652EC9">
      <w:pPr>
        <w:shd w:val="clear" w:color="auto" w:fill="FFFFFF" w:themeFill="background1"/>
        <w:spacing w:after="16" w:line="276" w:lineRule="auto"/>
        <w:jc w:val="both"/>
        <w:rPr>
          <w:rFonts w:ascii="Arial" w:eastAsia="Times New Roman" w:hAnsi="Arial" w:cs="Times New Roman"/>
          <w:sz w:val="18"/>
          <w:szCs w:val="18"/>
          <w:lang w:val="es-ES" w:eastAsia="de-DE"/>
        </w:rPr>
      </w:pPr>
      <w:r w:rsidRPr="00652EC9">
        <w:rPr>
          <w:rFonts w:ascii="Arial" w:eastAsia="Times New Roman" w:hAnsi="Arial" w:cs="Times New Roman"/>
          <w:sz w:val="18"/>
          <w:szCs w:val="18"/>
          <w:lang w:val="es-ES" w:eastAsia="de-DE"/>
        </w:rPr>
        <w:t xml:space="preserve">ABB (ABBN: SIX </w:t>
      </w:r>
      <w:proofErr w:type="spellStart"/>
      <w:r w:rsidRPr="00652EC9">
        <w:rPr>
          <w:rFonts w:ascii="Arial" w:eastAsia="Times New Roman" w:hAnsi="Arial" w:cs="Times New Roman"/>
          <w:sz w:val="18"/>
          <w:szCs w:val="18"/>
          <w:lang w:val="es-ES" w:eastAsia="de-DE"/>
        </w:rPr>
        <w:t>Swiss</w:t>
      </w:r>
      <w:proofErr w:type="spellEnd"/>
      <w:r w:rsidRPr="00652EC9">
        <w:rPr>
          <w:rFonts w:ascii="Arial" w:eastAsia="Times New Roman" w:hAnsi="Arial" w:cs="Times New Roman"/>
          <w:sz w:val="18"/>
          <w:szCs w:val="18"/>
          <w:lang w:val="es-ES" w:eastAsia="de-DE"/>
        </w:rPr>
        <w:t xml:space="preserve"> Ex) es una compañía global y líder de </w:t>
      </w:r>
      <w:proofErr w:type="gramStart"/>
      <w:r w:rsidRPr="00652EC9">
        <w:rPr>
          <w:rFonts w:ascii="Arial" w:eastAsia="Times New Roman" w:hAnsi="Arial" w:cs="Times New Roman"/>
          <w:sz w:val="18"/>
          <w:szCs w:val="18"/>
          <w:lang w:val="es-ES" w:eastAsia="de-DE"/>
        </w:rPr>
        <w:t>tecnología  que</w:t>
      </w:r>
      <w:proofErr w:type="gramEnd"/>
      <w:r w:rsidRPr="00652EC9">
        <w:rPr>
          <w:rFonts w:ascii="Arial" w:eastAsia="Times New Roman" w:hAnsi="Arial" w:cs="Times New Roman"/>
          <w:sz w:val="18"/>
          <w:szCs w:val="18"/>
          <w:lang w:val="es-ES" w:eastAsia="de-DE"/>
        </w:rPr>
        <w:t xml:space="preserve"> impulsa la transformación de la sociedad y la industria para lograr un futuro más productivo y sustentable. Al conectar el software a su cartera de electrificación, robótica, automatización y movimiento, ABB amplía los límites de la tecnología para impulsar el rendimiento a nuevos niveles. Con una historia de excelencia que se remonta a más de 130 años, el éxito de ABB está impulsado por unos 105.000 empleados en más de 100 países.</w:t>
      </w:r>
    </w:p>
    <w:p w14:paraId="68866FE4" w14:textId="77777777" w:rsidR="00652EC9" w:rsidRPr="00652EC9" w:rsidRDefault="00652EC9" w:rsidP="00652EC9">
      <w:pPr>
        <w:shd w:val="clear" w:color="auto" w:fill="FFFFFF" w:themeFill="background1"/>
        <w:spacing w:after="16" w:line="276" w:lineRule="auto"/>
        <w:jc w:val="both"/>
        <w:rPr>
          <w:rFonts w:ascii="Arial" w:eastAsia="Times New Roman" w:hAnsi="Arial" w:cs="Times New Roman"/>
          <w:sz w:val="18"/>
          <w:szCs w:val="18"/>
          <w:lang w:val="es-ES" w:eastAsia="de-DE"/>
        </w:rPr>
      </w:pPr>
    </w:p>
    <w:p w14:paraId="1E3790FB" w14:textId="087F5D37" w:rsidR="00D25B77" w:rsidRPr="00652EC9" w:rsidRDefault="00652EC9" w:rsidP="00652EC9">
      <w:pPr>
        <w:shd w:val="clear" w:color="auto" w:fill="FFFFFF" w:themeFill="background1"/>
        <w:spacing w:after="16" w:line="276" w:lineRule="auto"/>
        <w:jc w:val="both"/>
        <w:rPr>
          <w:rFonts w:ascii="Arial" w:eastAsia="Times New Roman" w:hAnsi="Arial" w:cs="Times New Roman"/>
          <w:i/>
          <w:iCs/>
          <w:sz w:val="18"/>
          <w:szCs w:val="18"/>
          <w:lang w:val="es-ES" w:eastAsia="de-DE"/>
        </w:rPr>
      </w:pPr>
      <w:r w:rsidRPr="00652EC9">
        <w:rPr>
          <w:rFonts w:ascii="Arial" w:eastAsia="Times New Roman" w:hAnsi="Arial" w:cs="Times New Roman"/>
          <w:sz w:val="18"/>
          <w:szCs w:val="18"/>
          <w:lang w:val="es-ES" w:eastAsia="de-DE"/>
        </w:rPr>
        <w:t xml:space="preserve">Automatización de procesos: ABB es líder en automatización, electrificación y digitalización para las industrias de procesos e híbridas. Servimos a nuestros clientes con una amplia cartera de productos, sistemas y soluciones de extremo a extremo, incluido nuestro #1 en sistema de control distribuido, software y servicios de ciclo de vida, productos específicos para la industria, medición y análisis, así como también en el </w:t>
      </w:r>
      <w:proofErr w:type="gramStart"/>
      <w:r w:rsidRPr="00652EC9">
        <w:rPr>
          <w:rFonts w:ascii="Arial" w:eastAsia="Times New Roman" w:hAnsi="Arial" w:cs="Times New Roman"/>
          <w:sz w:val="18"/>
          <w:szCs w:val="18"/>
          <w:lang w:val="es-ES" w:eastAsia="de-DE"/>
        </w:rPr>
        <w:t>rubro  marino</w:t>
      </w:r>
      <w:proofErr w:type="gramEnd"/>
      <w:r w:rsidRPr="00652EC9">
        <w:rPr>
          <w:rFonts w:ascii="Arial" w:eastAsia="Times New Roman" w:hAnsi="Arial" w:cs="Times New Roman"/>
          <w:sz w:val="18"/>
          <w:szCs w:val="18"/>
          <w:lang w:val="es-ES" w:eastAsia="de-DE"/>
        </w:rPr>
        <w:t xml:space="preserve"> y de turbocompresores. Como el #2 en el mercado global, nos basamos en nuestra profunda experiencia, en la diversidad de nuestros equipos y en nuestra presencia, y estamos dedicados a ayudar a nuestros clientes a aumentar su competitividad, mejorar su retorno de la inversión y ejecutar operaciones seguras, inteligentes y sustentables.</w:t>
      </w:r>
    </w:p>
    <w:p w14:paraId="54C1AE98" w14:textId="5B8CBF3A" w:rsidR="002D1EE5" w:rsidRDefault="00652EC9" w:rsidP="00240500">
      <w:pPr>
        <w:pStyle w:val="Copyhead11Pt"/>
        <w:rPr>
          <w:lang w:val="en-GB"/>
        </w:rPr>
      </w:pPr>
      <w:r w:rsidRPr="003A11B4">
        <w:rPr>
          <w:noProof/>
          <w:lang w:val="de-DE"/>
        </w:rPr>
        <w:lastRenderedPageBreak/>
        <w:drawing>
          <wp:anchor distT="0" distB="0" distL="114300" distR="114300" simplePos="0" relativeHeight="251658240" behindDoc="0" locked="0" layoutInCell="1" allowOverlap="1" wp14:anchorId="3E6B1B4C" wp14:editId="423B4050">
            <wp:simplePos x="0" y="0"/>
            <wp:positionH relativeFrom="margin">
              <wp:align>left</wp:align>
            </wp:positionH>
            <wp:positionV relativeFrom="paragraph">
              <wp:posOffset>559435</wp:posOffset>
            </wp:positionV>
            <wp:extent cx="2076450" cy="1383665"/>
            <wp:effectExtent l="0" t="0" r="0" b="6985"/>
            <wp:wrapTopAndBottom/>
            <wp:docPr id="2" name="Grafik 2" descr="W:\UK\Events\Messen\2020\Minexpo, Las Vegas\13_Presse\Pressemitteilungen\2021\Press kit\15.09.21 ABB\Final\Bilder für CMS-Inhaltsseite\liebherr-partnership-agreement-ABB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K\Events\Messen\2020\Minexpo, Las Vegas\13_Presse\Pressemitteilungen\2021\Press kit\15.09.21 ABB\Final\Bilder für CMS-Inhaltsseite\liebherr-partnership-agreement-ABB_96dp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6450" cy="13836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lang w:val="en-GB"/>
        </w:rPr>
        <w:t>Imá</w:t>
      </w:r>
      <w:r w:rsidR="00EE2E93">
        <w:rPr>
          <w:lang w:val="en-GB"/>
        </w:rPr>
        <w:t>genes</w:t>
      </w:r>
      <w:bookmarkStart w:id="0" w:name="_GoBack"/>
      <w:bookmarkEnd w:id="0"/>
      <w:proofErr w:type="spellEnd"/>
    </w:p>
    <w:p w14:paraId="3EE04976" w14:textId="77777777" w:rsidR="00652EC9" w:rsidRDefault="00652EC9" w:rsidP="00240500">
      <w:pPr>
        <w:pStyle w:val="Caption9Pt"/>
        <w:spacing w:after="0"/>
        <w:rPr>
          <w:noProof/>
          <w:lang w:val="en-US" w:eastAsia="de-DE"/>
        </w:rPr>
      </w:pPr>
    </w:p>
    <w:p w14:paraId="30DFA901" w14:textId="30977E98" w:rsidR="003A11B4" w:rsidRDefault="003A11B4" w:rsidP="00240500">
      <w:pPr>
        <w:pStyle w:val="Caption9Pt"/>
        <w:spacing w:after="0"/>
        <w:rPr>
          <w:noProof/>
          <w:lang w:val="en-US" w:eastAsia="de-DE"/>
        </w:rPr>
      </w:pPr>
      <w:r w:rsidRPr="003A11B4">
        <w:rPr>
          <w:noProof/>
          <w:lang w:val="en-US" w:eastAsia="de-DE"/>
        </w:rPr>
        <w:t>liebherr</w:t>
      </w:r>
      <w:r>
        <w:rPr>
          <w:noProof/>
          <w:lang w:val="en-US" w:eastAsia="de-DE"/>
        </w:rPr>
        <w:t>-partnership-agreement-ABB.jpg</w:t>
      </w:r>
    </w:p>
    <w:p w14:paraId="5E006CAC" w14:textId="258DC0AC" w:rsidR="003A11B4" w:rsidRDefault="00652EC9" w:rsidP="00240500">
      <w:pPr>
        <w:pStyle w:val="Caption9Pt"/>
        <w:spacing w:after="0"/>
        <w:rPr>
          <w:noProof/>
          <w:lang w:val="es-ES" w:eastAsia="de-DE"/>
        </w:rPr>
      </w:pPr>
      <w:r w:rsidRPr="00652EC9">
        <w:rPr>
          <w:noProof/>
          <w:lang w:val="es-ES" w:eastAsia="de-DE"/>
        </w:rPr>
        <w:t>Apretón de manos en MINExpo: Liebherr y ABB colaborarán en el desarrollo de las más modernas tecnologías para la electrificación global de las minas.</w:t>
      </w:r>
    </w:p>
    <w:p w14:paraId="4A255143" w14:textId="77777777" w:rsidR="00652EC9" w:rsidRPr="00652EC9" w:rsidRDefault="00652EC9" w:rsidP="00240500">
      <w:pPr>
        <w:pStyle w:val="Caption9Pt"/>
        <w:spacing w:after="0"/>
        <w:rPr>
          <w:noProof/>
          <w:lang w:val="es-ES" w:eastAsia="de-DE"/>
        </w:rPr>
      </w:pPr>
    </w:p>
    <w:p w14:paraId="12D9AD04" w14:textId="0114D35F" w:rsidR="00AF03E2" w:rsidRPr="00D67BBE" w:rsidRDefault="00D67BBE" w:rsidP="00240500">
      <w:pPr>
        <w:pStyle w:val="Caption9Pt"/>
        <w:spacing w:after="0"/>
      </w:pPr>
      <w:r>
        <w:rPr>
          <w:noProof/>
          <w:lang w:val="de-DE" w:eastAsia="de-DE"/>
        </w:rPr>
        <w:drawing>
          <wp:inline distT="0" distB="0" distL="0" distR="0" wp14:anchorId="64266862" wp14:editId="00081F0D">
            <wp:extent cx="2160000" cy="121378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213783"/>
                    </a:xfrm>
                    <a:prstGeom prst="rect">
                      <a:avLst/>
                    </a:prstGeom>
                    <a:noFill/>
                    <a:ln>
                      <a:noFill/>
                    </a:ln>
                  </pic:spPr>
                </pic:pic>
              </a:graphicData>
            </a:graphic>
          </wp:inline>
        </w:drawing>
      </w:r>
    </w:p>
    <w:p w14:paraId="43CF33B7" w14:textId="4D691B2B" w:rsidR="00AF03E2" w:rsidRPr="00EE2E93" w:rsidRDefault="00D67BBE" w:rsidP="00240500">
      <w:pPr>
        <w:pStyle w:val="Caption9Pt"/>
        <w:spacing w:after="0"/>
        <w:rPr>
          <w:lang w:val="es-ES"/>
        </w:rPr>
      </w:pPr>
      <w:r w:rsidRPr="00EE2E93">
        <w:rPr>
          <w:lang w:val="es-ES"/>
        </w:rPr>
        <w:t>Liebherr-trolley-t236</w:t>
      </w:r>
      <w:r w:rsidR="003A11B4" w:rsidRPr="00EE2E93">
        <w:rPr>
          <w:lang w:val="es-ES"/>
        </w:rPr>
        <w:t>.jpg</w:t>
      </w:r>
    </w:p>
    <w:p w14:paraId="6556DFDE" w14:textId="272E8D26" w:rsidR="00652EC9" w:rsidRDefault="00652EC9" w:rsidP="00652EC9">
      <w:pPr>
        <w:jc w:val="both"/>
        <w:rPr>
          <w:rFonts w:ascii="Arial" w:hAnsi="Arial" w:cs="Arial"/>
          <w:sz w:val="18"/>
          <w:szCs w:val="18"/>
          <w:lang w:val="es-ES"/>
        </w:rPr>
      </w:pPr>
      <w:r w:rsidRPr="00652EC9">
        <w:rPr>
          <w:rFonts w:ascii="Arial" w:hAnsi="Arial" w:cs="Arial"/>
          <w:sz w:val="18"/>
          <w:szCs w:val="18"/>
          <w:lang w:val="es-ES"/>
        </w:rPr>
        <w:t xml:space="preserve">Liebherr ofrece un sistema de asistencia </w:t>
      </w:r>
      <w:proofErr w:type="spellStart"/>
      <w:r w:rsidRPr="00652EC9">
        <w:rPr>
          <w:rFonts w:ascii="Arial" w:hAnsi="Arial" w:cs="Arial"/>
          <w:sz w:val="18"/>
          <w:szCs w:val="18"/>
          <w:lang w:val="es-ES"/>
        </w:rPr>
        <w:t>trolley</w:t>
      </w:r>
      <w:proofErr w:type="spellEnd"/>
      <w:r w:rsidRPr="00652EC9">
        <w:rPr>
          <w:rFonts w:ascii="Arial" w:hAnsi="Arial" w:cs="Arial"/>
          <w:sz w:val="18"/>
          <w:szCs w:val="18"/>
          <w:lang w:val="es-ES"/>
        </w:rPr>
        <w:t xml:space="preserve"> para su gama de camiones mineros.</w:t>
      </w:r>
    </w:p>
    <w:p w14:paraId="72DF7187" w14:textId="77777777" w:rsidR="00652EC9" w:rsidRDefault="00652EC9" w:rsidP="00652EC9">
      <w:pPr>
        <w:pStyle w:val="Copyhead11Pt"/>
        <w:spacing w:after="0"/>
        <w:rPr>
          <w:rFonts w:eastAsiaTheme="minorEastAsia" w:cs="Arial"/>
          <w:b w:val="0"/>
          <w:sz w:val="18"/>
          <w:lang w:val="es-ES" w:eastAsia="zh-CN"/>
        </w:rPr>
      </w:pPr>
    </w:p>
    <w:p w14:paraId="71875B03" w14:textId="18543E1C" w:rsidR="00BB5506" w:rsidRPr="00652EC9" w:rsidRDefault="00652EC9" w:rsidP="00652EC9">
      <w:pPr>
        <w:pStyle w:val="Copyhead11Pt"/>
        <w:spacing w:after="0"/>
        <w:rPr>
          <w:lang w:val="es-ES"/>
        </w:rPr>
      </w:pPr>
      <w:r w:rsidRPr="00652EC9">
        <w:rPr>
          <w:lang w:val="es-ES"/>
        </w:rPr>
        <w:t>P</w:t>
      </w:r>
      <w:r w:rsidR="00BB5506" w:rsidRPr="00652EC9">
        <w:rPr>
          <w:lang w:val="es-ES"/>
        </w:rPr>
        <w:t>erson</w:t>
      </w:r>
      <w:r w:rsidRPr="00652EC9">
        <w:rPr>
          <w:lang w:val="es-ES"/>
        </w:rPr>
        <w:t xml:space="preserve">a de contacto </w:t>
      </w:r>
      <w:r w:rsidR="00BB5506" w:rsidRPr="00652EC9">
        <w:rPr>
          <w:lang w:val="es-ES"/>
        </w:rPr>
        <w:t>Liebherr</w:t>
      </w:r>
    </w:p>
    <w:p w14:paraId="0401E651" w14:textId="77777777" w:rsidR="00652EC9" w:rsidRPr="00652EC9" w:rsidRDefault="00652EC9" w:rsidP="00652EC9">
      <w:pPr>
        <w:pStyle w:val="Copyhead11Pt"/>
        <w:spacing w:after="0"/>
        <w:rPr>
          <w:lang w:val="es-ES"/>
        </w:rPr>
      </w:pPr>
    </w:p>
    <w:p w14:paraId="70BB891C" w14:textId="6649113F" w:rsidR="00BB5506" w:rsidRPr="00EE2E93" w:rsidRDefault="00BB5506" w:rsidP="00BB5506">
      <w:pPr>
        <w:pStyle w:val="Copytext11Pt"/>
        <w:rPr>
          <w:lang w:val="es-ES"/>
        </w:rPr>
      </w:pPr>
      <w:r w:rsidRPr="00EE2E93">
        <w:rPr>
          <w:lang w:val="es-ES"/>
        </w:rPr>
        <w:t>Swann Blaise</w:t>
      </w:r>
      <w:r w:rsidRPr="00EE2E93">
        <w:rPr>
          <w:lang w:val="es-ES"/>
        </w:rPr>
        <w:br/>
        <w:t xml:space="preserve">Divisional General Manager, Marketing &amp; </w:t>
      </w:r>
      <w:r w:rsidR="00652EC9" w:rsidRPr="00EE2E93">
        <w:rPr>
          <w:lang w:val="es-ES"/>
        </w:rPr>
        <w:t xml:space="preserve">Business </w:t>
      </w:r>
      <w:proofErr w:type="spellStart"/>
      <w:r w:rsidR="00652EC9" w:rsidRPr="00EE2E93">
        <w:rPr>
          <w:lang w:val="es-ES"/>
        </w:rPr>
        <w:t>Intelligence</w:t>
      </w:r>
      <w:proofErr w:type="spellEnd"/>
      <w:r w:rsidR="00652EC9" w:rsidRPr="00EE2E93">
        <w:rPr>
          <w:lang w:val="es-ES"/>
        </w:rPr>
        <w:t xml:space="preserve"> </w:t>
      </w:r>
      <w:r w:rsidR="00652EC9" w:rsidRPr="00EE2E93">
        <w:rPr>
          <w:lang w:val="es-ES"/>
        </w:rPr>
        <w:br/>
        <w:t>Teléfono</w:t>
      </w:r>
      <w:r w:rsidRPr="00EE2E93">
        <w:rPr>
          <w:lang w:val="es-ES"/>
        </w:rPr>
        <w:t xml:space="preserve">: </w:t>
      </w:r>
      <w:hyperlink r:id="rId15" w:history="1">
        <w:r w:rsidRPr="00EE2E93">
          <w:rPr>
            <w:lang w:val="es-ES"/>
          </w:rPr>
          <w:t>+1 757 928 2239</w:t>
        </w:r>
      </w:hyperlink>
      <w:r w:rsidR="00652EC9" w:rsidRPr="00EE2E93">
        <w:rPr>
          <w:lang w:val="es-ES"/>
        </w:rPr>
        <w:br/>
        <w:t>Correo electrónico</w:t>
      </w:r>
      <w:r w:rsidRPr="00EE2E93">
        <w:rPr>
          <w:lang w:val="es-ES"/>
        </w:rPr>
        <w:t xml:space="preserve">: swann.blaise@liebherr.com </w:t>
      </w:r>
    </w:p>
    <w:p w14:paraId="69702C55" w14:textId="347B8BF5" w:rsidR="00652EC9" w:rsidRPr="00EE2E93" w:rsidRDefault="00652EC9" w:rsidP="00652EC9">
      <w:pPr>
        <w:pStyle w:val="Copyhead11Pt"/>
        <w:spacing w:after="0"/>
        <w:rPr>
          <w:lang w:val="es-ES"/>
        </w:rPr>
      </w:pPr>
      <w:r w:rsidRPr="00EE2E93">
        <w:rPr>
          <w:lang w:val="es-ES"/>
        </w:rPr>
        <w:t>P</w:t>
      </w:r>
      <w:r w:rsidR="00D25B77" w:rsidRPr="00EE2E93">
        <w:rPr>
          <w:lang w:val="es-ES"/>
        </w:rPr>
        <w:t>erson</w:t>
      </w:r>
      <w:r w:rsidRPr="00EE2E93">
        <w:rPr>
          <w:lang w:val="es-ES"/>
        </w:rPr>
        <w:t xml:space="preserve">a de contacto </w:t>
      </w:r>
      <w:r w:rsidR="00D25B77" w:rsidRPr="00EE2E93">
        <w:rPr>
          <w:lang w:val="es-ES"/>
        </w:rPr>
        <w:t>ABB</w:t>
      </w:r>
    </w:p>
    <w:p w14:paraId="1BBB09E5" w14:textId="77777777" w:rsidR="00652EC9" w:rsidRPr="00EE2E93" w:rsidRDefault="00652EC9" w:rsidP="00652EC9">
      <w:pPr>
        <w:pStyle w:val="Copyhead11Pt"/>
        <w:spacing w:after="0"/>
        <w:rPr>
          <w:lang w:val="es-ES"/>
        </w:rPr>
      </w:pPr>
    </w:p>
    <w:p w14:paraId="28419CA1" w14:textId="58950F13" w:rsidR="00F1712B" w:rsidRPr="00652EC9" w:rsidRDefault="00D67BBE" w:rsidP="00F1712B">
      <w:pPr>
        <w:pStyle w:val="Copytext11Pt"/>
        <w:rPr>
          <w:lang w:val="es-ES"/>
        </w:rPr>
      </w:pPr>
      <w:r w:rsidRPr="00652EC9">
        <w:rPr>
          <w:lang w:val="es-ES"/>
        </w:rPr>
        <w:t>Chris Brand</w:t>
      </w:r>
      <w:r w:rsidRPr="00652EC9">
        <w:rPr>
          <w:lang w:val="es-ES"/>
        </w:rPr>
        <w:br/>
        <w:t xml:space="preserve">Media </w:t>
      </w:r>
      <w:proofErr w:type="spellStart"/>
      <w:r w:rsidRPr="00652EC9">
        <w:rPr>
          <w:lang w:val="es-ES"/>
        </w:rPr>
        <w:t>Relations</w:t>
      </w:r>
      <w:proofErr w:type="spellEnd"/>
      <w:r w:rsidR="00652EC9" w:rsidRPr="00652EC9">
        <w:rPr>
          <w:lang w:val="es-ES"/>
        </w:rPr>
        <w:br/>
        <w:t>Teléfono</w:t>
      </w:r>
      <w:r w:rsidR="00652EC9">
        <w:rPr>
          <w:lang w:val="es-ES"/>
        </w:rPr>
        <w:t xml:space="preserve">: </w:t>
      </w:r>
      <w:r w:rsidR="00727ED4" w:rsidRPr="00652EC9">
        <w:rPr>
          <w:lang w:val="es-ES"/>
        </w:rPr>
        <w:t>+</w:t>
      </w:r>
      <w:r w:rsidRPr="00652EC9">
        <w:rPr>
          <w:lang w:val="es-ES"/>
        </w:rPr>
        <w:t>44 (0) 752 391 9978</w:t>
      </w:r>
      <w:r w:rsidR="00D25B77" w:rsidRPr="00652EC9">
        <w:rPr>
          <w:lang w:val="es-ES"/>
        </w:rPr>
        <w:br/>
      </w:r>
      <w:r w:rsidR="00652EC9" w:rsidRPr="00652EC9">
        <w:rPr>
          <w:lang w:val="es-ES"/>
        </w:rPr>
        <w:t>Correo electrónico</w:t>
      </w:r>
      <w:r w:rsidRPr="00652EC9">
        <w:rPr>
          <w:lang w:val="es-ES"/>
        </w:rPr>
        <w:t>: chris.g.brand@gb.abb.com</w:t>
      </w:r>
    </w:p>
    <w:p w14:paraId="615051F6" w14:textId="77777777" w:rsidR="00652EC9" w:rsidRDefault="00652EC9" w:rsidP="00652EC9">
      <w:pPr>
        <w:pStyle w:val="Copyhead11Pt"/>
        <w:spacing w:after="0"/>
        <w:rPr>
          <w:lang w:val="en-GB"/>
        </w:rPr>
      </w:pPr>
      <w:proofErr w:type="spellStart"/>
      <w:r>
        <w:rPr>
          <w:lang w:val="en-GB"/>
        </w:rPr>
        <w:t>Publicado</w:t>
      </w:r>
      <w:proofErr w:type="spellEnd"/>
      <w:r>
        <w:rPr>
          <w:lang w:val="en-GB"/>
        </w:rPr>
        <w:t xml:space="preserve"> </w:t>
      </w:r>
      <w:proofErr w:type="spellStart"/>
      <w:r>
        <w:rPr>
          <w:lang w:val="en-GB"/>
        </w:rPr>
        <w:t>por</w:t>
      </w:r>
      <w:proofErr w:type="spellEnd"/>
    </w:p>
    <w:p w14:paraId="7822952A" w14:textId="4E3BA5B1" w:rsidR="00BB5506" w:rsidRPr="00D67BBE" w:rsidRDefault="00652EC9" w:rsidP="00652EC9">
      <w:pPr>
        <w:pStyle w:val="Copyhead11Pt"/>
        <w:spacing w:after="0"/>
        <w:rPr>
          <w:lang w:val="en-GB"/>
        </w:rPr>
      </w:pPr>
      <w:r>
        <w:rPr>
          <w:lang w:val="en-GB"/>
        </w:rPr>
        <w:t xml:space="preserve"> </w:t>
      </w:r>
    </w:p>
    <w:p w14:paraId="61C173CD" w14:textId="777CADEB" w:rsidR="00B81ED6" w:rsidRPr="00D67BBE" w:rsidRDefault="00BB5506" w:rsidP="002D1EE5">
      <w:pPr>
        <w:pStyle w:val="Copytext11Pt"/>
        <w:rPr>
          <w:lang w:val="en-GB"/>
        </w:rPr>
      </w:pPr>
      <w:r w:rsidRPr="00D67BBE">
        <w:rPr>
          <w:lang w:val="en-GB"/>
        </w:rPr>
        <w:t xml:space="preserve">Liebherr-Mining Equipment SAS </w:t>
      </w:r>
      <w:r w:rsidRPr="00D67BBE">
        <w:rPr>
          <w:lang w:val="en-GB"/>
        </w:rPr>
        <w:br/>
        <w:t>Colmar / France</w:t>
      </w:r>
      <w:r w:rsidRPr="00D67BBE">
        <w:rPr>
          <w:lang w:val="en-GB"/>
        </w:rPr>
        <w:br/>
        <w:t>www.liebherr.com</w:t>
      </w:r>
    </w:p>
    <w:sectPr w:rsidR="00B81ED6" w:rsidRPr="00D67BBE"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EBFF4" w14:textId="77777777" w:rsidR="00A04BED" w:rsidRDefault="00A04BED" w:rsidP="00B81ED6">
      <w:pPr>
        <w:spacing w:after="0" w:line="240" w:lineRule="auto"/>
      </w:pPr>
      <w:r>
        <w:separator/>
      </w:r>
    </w:p>
  </w:endnote>
  <w:endnote w:type="continuationSeparator" w:id="0">
    <w:p w14:paraId="2A23D865" w14:textId="77777777" w:rsidR="00A04BED" w:rsidRDefault="00A04BED" w:rsidP="00B81ED6">
      <w:pPr>
        <w:spacing w:after="0" w:line="240" w:lineRule="auto"/>
      </w:pPr>
      <w:r>
        <w:continuationSeparator/>
      </w:r>
    </w:p>
  </w:endnote>
  <w:endnote w:type="continuationNotice" w:id="1">
    <w:p w14:paraId="4EFD2657" w14:textId="77777777" w:rsidR="00A04BED" w:rsidRDefault="00A04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DD4D" w14:textId="05A25432" w:rsidR="001D2A4D" w:rsidRPr="00652E53" w:rsidRDefault="001D2A4D"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E2E9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E2E93">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E2E9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EE2E93">
      <w:rPr>
        <w:rFonts w:ascii="Arial" w:hAnsi="Arial" w:cs="Arial"/>
      </w:rPr>
      <w:fldChar w:fldCharType="separate"/>
    </w:r>
    <w:r w:rsidR="00EE2E93">
      <w:rPr>
        <w:rFonts w:ascii="Arial" w:hAnsi="Arial" w:cs="Arial"/>
        <w:noProof/>
      </w:rPr>
      <w:t>3</w:t>
    </w:r>
    <w:r w:rsidR="00EE2E93" w:rsidRPr="0093605C">
      <w:rPr>
        <w:rFonts w:ascii="Arial" w:hAnsi="Arial" w:cs="Arial"/>
        <w:noProof/>
      </w:rPr>
      <w:t>/</w:t>
    </w:r>
    <w:r w:rsidR="00EE2E9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C12F0" w14:textId="77777777" w:rsidR="00A04BED" w:rsidRDefault="00A04BED" w:rsidP="00B81ED6">
      <w:pPr>
        <w:spacing w:after="0" w:line="240" w:lineRule="auto"/>
      </w:pPr>
      <w:r>
        <w:separator/>
      </w:r>
    </w:p>
  </w:footnote>
  <w:footnote w:type="continuationSeparator" w:id="0">
    <w:p w14:paraId="0A9C6339" w14:textId="77777777" w:rsidR="00A04BED" w:rsidRDefault="00A04BED" w:rsidP="00B81ED6">
      <w:pPr>
        <w:spacing w:after="0" w:line="240" w:lineRule="auto"/>
      </w:pPr>
      <w:r>
        <w:continuationSeparator/>
      </w:r>
    </w:p>
  </w:footnote>
  <w:footnote w:type="continuationNotice" w:id="1">
    <w:p w14:paraId="40029C32" w14:textId="77777777" w:rsidR="00A04BED" w:rsidRDefault="00A04B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141139"/>
    <w:multiLevelType w:val="hybridMultilevel"/>
    <w:tmpl w:val="525AC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9D47738"/>
    <w:multiLevelType w:val="hybridMultilevel"/>
    <w:tmpl w:val="DEEE0C64"/>
    <w:lvl w:ilvl="0" w:tplc="DDAC99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C449F4"/>
    <w:multiLevelType w:val="hybridMultilevel"/>
    <w:tmpl w:val="421A6498"/>
    <w:lvl w:ilvl="0" w:tplc="9454D95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abstractNum w:abstractNumId="6" w15:restartNumberingAfterBreak="0">
    <w:nsid w:val="657168A8"/>
    <w:multiLevelType w:val="hybridMultilevel"/>
    <w:tmpl w:val="F3C67C96"/>
    <w:lvl w:ilvl="0" w:tplc="67E676E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EF14BC"/>
    <w:multiLevelType w:val="hybridMultilevel"/>
    <w:tmpl w:val="15886472"/>
    <w:lvl w:ilvl="0" w:tplc="50568894">
      <w:start w:val="10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3531BC"/>
    <w:multiLevelType w:val="hybridMultilevel"/>
    <w:tmpl w:val="D304BD26"/>
    <w:lvl w:ilvl="0" w:tplc="6F58F88C">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CE0186E"/>
    <w:multiLevelType w:val="hybridMultilevel"/>
    <w:tmpl w:val="BFA810EA"/>
    <w:lvl w:ilvl="0" w:tplc="3F0E877E">
      <w:start w:val="1"/>
      <w:numFmt w:val="bullet"/>
      <w:lvlText w:val=""/>
      <w:lvlJc w:val="left"/>
      <w:pPr>
        <w:ind w:left="720" w:hanging="360"/>
      </w:pPr>
      <w:rPr>
        <w:rFonts w:ascii="Symbol" w:hAnsi="Symbol" w:hint="default"/>
      </w:rPr>
    </w:lvl>
    <w:lvl w:ilvl="1" w:tplc="908E3760">
      <w:start w:val="1"/>
      <w:numFmt w:val="bullet"/>
      <w:lvlText w:val="o"/>
      <w:lvlJc w:val="left"/>
      <w:pPr>
        <w:ind w:left="1440" w:hanging="360"/>
      </w:pPr>
      <w:rPr>
        <w:rFonts w:ascii="Courier New" w:hAnsi="Courier New" w:hint="default"/>
      </w:rPr>
    </w:lvl>
    <w:lvl w:ilvl="2" w:tplc="B956CB98">
      <w:start w:val="1"/>
      <w:numFmt w:val="bullet"/>
      <w:lvlText w:val=""/>
      <w:lvlJc w:val="left"/>
      <w:pPr>
        <w:ind w:left="2160" w:hanging="360"/>
      </w:pPr>
      <w:rPr>
        <w:rFonts w:ascii="Wingdings" w:hAnsi="Wingdings" w:hint="default"/>
      </w:rPr>
    </w:lvl>
    <w:lvl w:ilvl="3" w:tplc="22C8D776">
      <w:start w:val="1"/>
      <w:numFmt w:val="bullet"/>
      <w:lvlText w:val=""/>
      <w:lvlJc w:val="left"/>
      <w:pPr>
        <w:ind w:left="2880" w:hanging="360"/>
      </w:pPr>
      <w:rPr>
        <w:rFonts w:ascii="Symbol" w:hAnsi="Symbol" w:hint="default"/>
      </w:rPr>
    </w:lvl>
    <w:lvl w:ilvl="4" w:tplc="6C6CF75A">
      <w:start w:val="1"/>
      <w:numFmt w:val="bullet"/>
      <w:lvlText w:val="o"/>
      <w:lvlJc w:val="left"/>
      <w:pPr>
        <w:ind w:left="3600" w:hanging="360"/>
      </w:pPr>
      <w:rPr>
        <w:rFonts w:ascii="Courier New" w:hAnsi="Courier New" w:hint="default"/>
      </w:rPr>
    </w:lvl>
    <w:lvl w:ilvl="5" w:tplc="C6DEE760">
      <w:start w:val="1"/>
      <w:numFmt w:val="bullet"/>
      <w:lvlText w:val=""/>
      <w:lvlJc w:val="left"/>
      <w:pPr>
        <w:ind w:left="4320" w:hanging="360"/>
      </w:pPr>
      <w:rPr>
        <w:rFonts w:ascii="Wingdings" w:hAnsi="Wingdings" w:hint="default"/>
      </w:rPr>
    </w:lvl>
    <w:lvl w:ilvl="6" w:tplc="FC285850">
      <w:start w:val="1"/>
      <w:numFmt w:val="bullet"/>
      <w:lvlText w:val=""/>
      <w:lvlJc w:val="left"/>
      <w:pPr>
        <w:ind w:left="5040" w:hanging="360"/>
      </w:pPr>
      <w:rPr>
        <w:rFonts w:ascii="Symbol" w:hAnsi="Symbol" w:hint="default"/>
      </w:rPr>
    </w:lvl>
    <w:lvl w:ilvl="7" w:tplc="6BA27F88">
      <w:start w:val="1"/>
      <w:numFmt w:val="bullet"/>
      <w:lvlText w:val="o"/>
      <w:lvlJc w:val="left"/>
      <w:pPr>
        <w:ind w:left="5760" w:hanging="360"/>
      </w:pPr>
      <w:rPr>
        <w:rFonts w:ascii="Courier New" w:hAnsi="Courier New" w:hint="default"/>
      </w:rPr>
    </w:lvl>
    <w:lvl w:ilvl="8" w:tplc="FF7A94C6">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4">
    <w:abstractNumId w:val="2"/>
  </w:num>
  <w:num w:numId="5">
    <w:abstractNumId w:val="3"/>
  </w:num>
  <w:num w:numId="6">
    <w:abstractNumId w:val="6"/>
  </w:num>
  <w:num w:numId="7">
    <w:abstractNumId w:val="7"/>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fr-FR" w:vendorID="64" w:dllVersion="6"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s-C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267"/>
    <w:rsid w:val="000067B5"/>
    <w:rsid w:val="000127DD"/>
    <w:rsid w:val="00015E72"/>
    <w:rsid w:val="0001634D"/>
    <w:rsid w:val="00024A6A"/>
    <w:rsid w:val="000302B4"/>
    <w:rsid w:val="000307A9"/>
    <w:rsid w:val="00033002"/>
    <w:rsid w:val="00033485"/>
    <w:rsid w:val="00037937"/>
    <w:rsid w:val="000516C1"/>
    <w:rsid w:val="00056D20"/>
    <w:rsid w:val="00057786"/>
    <w:rsid w:val="00063FB2"/>
    <w:rsid w:val="00066E54"/>
    <w:rsid w:val="00067627"/>
    <w:rsid w:val="00071A60"/>
    <w:rsid w:val="00074C7D"/>
    <w:rsid w:val="00075E9D"/>
    <w:rsid w:val="000859E0"/>
    <w:rsid w:val="0009037D"/>
    <w:rsid w:val="000977C0"/>
    <w:rsid w:val="000A2983"/>
    <w:rsid w:val="000C25D5"/>
    <w:rsid w:val="000C54B1"/>
    <w:rsid w:val="000C5685"/>
    <w:rsid w:val="000C7C3D"/>
    <w:rsid w:val="000E0AD5"/>
    <w:rsid w:val="000E167B"/>
    <w:rsid w:val="000E48A0"/>
    <w:rsid w:val="000F3511"/>
    <w:rsid w:val="00104886"/>
    <w:rsid w:val="00106EC0"/>
    <w:rsid w:val="001171E8"/>
    <w:rsid w:val="00122B5E"/>
    <w:rsid w:val="00123C20"/>
    <w:rsid w:val="001248EA"/>
    <w:rsid w:val="001410CF"/>
    <w:rsid w:val="001419B4"/>
    <w:rsid w:val="00142F49"/>
    <w:rsid w:val="00145DB7"/>
    <w:rsid w:val="0015468E"/>
    <w:rsid w:val="00160645"/>
    <w:rsid w:val="00162279"/>
    <w:rsid w:val="0016572A"/>
    <w:rsid w:val="00165F15"/>
    <w:rsid w:val="001775D4"/>
    <w:rsid w:val="00184786"/>
    <w:rsid w:val="00191B11"/>
    <w:rsid w:val="00193308"/>
    <w:rsid w:val="00195617"/>
    <w:rsid w:val="00196371"/>
    <w:rsid w:val="001A02ED"/>
    <w:rsid w:val="001A5EA2"/>
    <w:rsid w:val="001A7AFB"/>
    <w:rsid w:val="001B4963"/>
    <w:rsid w:val="001C1E7C"/>
    <w:rsid w:val="001C3082"/>
    <w:rsid w:val="001C7FD3"/>
    <w:rsid w:val="001D2A4D"/>
    <w:rsid w:val="001D457C"/>
    <w:rsid w:val="001E0C3C"/>
    <w:rsid w:val="001E32A2"/>
    <w:rsid w:val="001E56D0"/>
    <w:rsid w:val="001F2832"/>
    <w:rsid w:val="001F636B"/>
    <w:rsid w:val="00207129"/>
    <w:rsid w:val="00222233"/>
    <w:rsid w:val="002229BF"/>
    <w:rsid w:val="00226ADD"/>
    <w:rsid w:val="00240500"/>
    <w:rsid w:val="00243C6A"/>
    <w:rsid w:val="0024580A"/>
    <w:rsid w:val="00257F29"/>
    <w:rsid w:val="002616DA"/>
    <w:rsid w:val="00266E6E"/>
    <w:rsid w:val="00270C4D"/>
    <w:rsid w:val="002751AE"/>
    <w:rsid w:val="00286D12"/>
    <w:rsid w:val="00295D25"/>
    <w:rsid w:val="002A5338"/>
    <w:rsid w:val="002B315C"/>
    <w:rsid w:val="002B33EC"/>
    <w:rsid w:val="002B50A2"/>
    <w:rsid w:val="002C4A5A"/>
    <w:rsid w:val="002D1A7C"/>
    <w:rsid w:val="002D1EE5"/>
    <w:rsid w:val="002D3862"/>
    <w:rsid w:val="002D63EA"/>
    <w:rsid w:val="002E4917"/>
    <w:rsid w:val="002F36D9"/>
    <w:rsid w:val="002F6C12"/>
    <w:rsid w:val="003024D9"/>
    <w:rsid w:val="0031326A"/>
    <w:rsid w:val="00321A07"/>
    <w:rsid w:val="00323C15"/>
    <w:rsid w:val="00331423"/>
    <w:rsid w:val="00337635"/>
    <w:rsid w:val="00337BDC"/>
    <w:rsid w:val="00337E4C"/>
    <w:rsid w:val="00341687"/>
    <w:rsid w:val="00342B02"/>
    <w:rsid w:val="003524D2"/>
    <w:rsid w:val="00353F1A"/>
    <w:rsid w:val="00371E28"/>
    <w:rsid w:val="003777D3"/>
    <w:rsid w:val="00381236"/>
    <w:rsid w:val="003843EF"/>
    <w:rsid w:val="0038722C"/>
    <w:rsid w:val="00391187"/>
    <w:rsid w:val="003A11B4"/>
    <w:rsid w:val="003B6390"/>
    <w:rsid w:val="003B7D37"/>
    <w:rsid w:val="003C5BD1"/>
    <w:rsid w:val="003D059A"/>
    <w:rsid w:val="003D58C9"/>
    <w:rsid w:val="003D696B"/>
    <w:rsid w:val="003E32B6"/>
    <w:rsid w:val="003E62FB"/>
    <w:rsid w:val="003E743E"/>
    <w:rsid w:val="003F4B67"/>
    <w:rsid w:val="003F61D4"/>
    <w:rsid w:val="004063CB"/>
    <w:rsid w:val="00410390"/>
    <w:rsid w:val="00423039"/>
    <w:rsid w:val="004231AC"/>
    <w:rsid w:val="0042485B"/>
    <w:rsid w:val="00434833"/>
    <w:rsid w:val="00435B8C"/>
    <w:rsid w:val="00447DE1"/>
    <w:rsid w:val="00450547"/>
    <w:rsid w:val="00451245"/>
    <w:rsid w:val="004741D8"/>
    <w:rsid w:val="004766F5"/>
    <w:rsid w:val="00484B93"/>
    <w:rsid w:val="0049424C"/>
    <w:rsid w:val="004B2E6D"/>
    <w:rsid w:val="004B7472"/>
    <w:rsid w:val="004C1DAD"/>
    <w:rsid w:val="004C25B5"/>
    <w:rsid w:val="004D1730"/>
    <w:rsid w:val="004D1F3D"/>
    <w:rsid w:val="004E58B9"/>
    <w:rsid w:val="00500721"/>
    <w:rsid w:val="00510206"/>
    <w:rsid w:val="00512B70"/>
    <w:rsid w:val="00513055"/>
    <w:rsid w:val="00513BE0"/>
    <w:rsid w:val="00517E8E"/>
    <w:rsid w:val="00521243"/>
    <w:rsid w:val="0052204A"/>
    <w:rsid w:val="0054079E"/>
    <w:rsid w:val="00545FE2"/>
    <w:rsid w:val="00546286"/>
    <w:rsid w:val="0055158A"/>
    <w:rsid w:val="005517CB"/>
    <w:rsid w:val="00553544"/>
    <w:rsid w:val="00556698"/>
    <w:rsid w:val="00562493"/>
    <w:rsid w:val="00564300"/>
    <w:rsid w:val="005724F2"/>
    <w:rsid w:val="00581C5F"/>
    <w:rsid w:val="00582E02"/>
    <w:rsid w:val="00594394"/>
    <w:rsid w:val="005C6228"/>
    <w:rsid w:val="005E0732"/>
    <w:rsid w:val="005E1190"/>
    <w:rsid w:val="005E2201"/>
    <w:rsid w:val="005E5613"/>
    <w:rsid w:val="005E6601"/>
    <w:rsid w:val="005E733B"/>
    <w:rsid w:val="005F20FA"/>
    <w:rsid w:val="005F3031"/>
    <w:rsid w:val="006105D6"/>
    <w:rsid w:val="00611A31"/>
    <w:rsid w:val="00613C67"/>
    <w:rsid w:val="00615E5A"/>
    <w:rsid w:val="006171CA"/>
    <w:rsid w:val="006178EA"/>
    <w:rsid w:val="00622976"/>
    <w:rsid w:val="006229E7"/>
    <w:rsid w:val="0063057A"/>
    <w:rsid w:val="006405D1"/>
    <w:rsid w:val="00652E53"/>
    <w:rsid w:val="00652EC9"/>
    <w:rsid w:val="006600D3"/>
    <w:rsid w:val="00665443"/>
    <w:rsid w:val="006655E3"/>
    <w:rsid w:val="00665AEA"/>
    <w:rsid w:val="00666ECB"/>
    <w:rsid w:val="006727BA"/>
    <w:rsid w:val="00673434"/>
    <w:rsid w:val="00677246"/>
    <w:rsid w:val="006777E8"/>
    <w:rsid w:val="006804C9"/>
    <w:rsid w:val="00684B33"/>
    <w:rsid w:val="006953E8"/>
    <w:rsid w:val="00695EC7"/>
    <w:rsid w:val="006A2022"/>
    <w:rsid w:val="006A544D"/>
    <w:rsid w:val="006A7DC4"/>
    <w:rsid w:val="006B06D2"/>
    <w:rsid w:val="006B5E8B"/>
    <w:rsid w:val="006C68DD"/>
    <w:rsid w:val="006C79BF"/>
    <w:rsid w:val="006C7C1C"/>
    <w:rsid w:val="006D4D6D"/>
    <w:rsid w:val="006D7BD6"/>
    <w:rsid w:val="006E2625"/>
    <w:rsid w:val="006E3532"/>
    <w:rsid w:val="006E4A6D"/>
    <w:rsid w:val="006F0CD4"/>
    <w:rsid w:val="006F76A2"/>
    <w:rsid w:val="00705C8C"/>
    <w:rsid w:val="00717F7C"/>
    <w:rsid w:val="00722028"/>
    <w:rsid w:val="00725960"/>
    <w:rsid w:val="00727ED4"/>
    <w:rsid w:val="00730878"/>
    <w:rsid w:val="0074227F"/>
    <w:rsid w:val="0075259C"/>
    <w:rsid w:val="00753954"/>
    <w:rsid w:val="00766749"/>
    <w:rsid w:val="007766C0"/>
    <w:rsid w:val="00777100"/>
    <w:rsid w:val="0078051A"/>
    <w:rsid w:val="007924D3"/>
    <w:rsid w:val="00793174"/>
    <w:rsid w:val="007A2FCB"/>
    <w:rsid w:val="007A3C5D"/>
    <w:rsid w:val="007B0B81"/>
    <w:rsid w:val="007B7691"/>
    <w:rsid w:val="007C7C52"/>
    <w:rsid w:val="007D20EA"/>
    <w:rsid w:val="007D6419"/>
    <w:rsid w:val="007E6CB3"/>
    <w:rsid w:val="007F1508"/>
    <w:rsid w:val="007F2586"/>
    <w:rsid w:val="00800595"/>
    <w:rsid w:val="00802446"/>
    <w:rsid w:val="00825EE7"/>
    <w:rsid w:val="008275DD"/>
    <w:rsid w:val="0083537B"/>
    <w:rsid w:val="00843BB4"/>
    <w:rsid w:val="008462AE"/>
    <w:rsid w:val="0085322A"/>
    <w:rsid w:val="00853D56"/>
    <w:rsid w:val="00856EEB"/>
    <w:rsid w:val="008576C3"/>
    <w:rsid w:val="00863312"/>
    <w:rsid w:val="00870EA2"/>
    <w:rsid w:val="0087532E"/>
    <w:rsid w:val="00890BB4"/>
    <w:rsid w:val="0089282E"/>
    <w:rsid w:val="008A4629"/>
    <w:rsid w:val="008B4E03"/>
    <w:rsid w:val="008B50C6"/>
    <w:rsid w:val="008B65EC"/>
    <w:rsid w:val="008C02B9"/>
    <w:rsid w:val="008C1610"/>
    <w:rsid w:val="008D7015"/>
    <w:rsid w:val="008E0333"/>
    <w:rsid w:val="008E07B2"/>
    <w:rsid w:val="008E104A"/>
    <w:rsid w:val="008E5002"/>
    <w:rsid w:val="008F45A4"/>
    <w:rsid w:val="00901260"/>
    <w:rsid w:val="009169F9"/>
    <w:rsid w:val="00922374"/>
    <w:rsid w:val="00926BF8"/>
    <w:rsid w:val="00930C27"/>
    <w:rsid w:val="00931D65"/>
    <w:rsid w:val="0093605C"/>
    <w:rsid w:val="00936C5A"/>
    <w:rsid w:val="00946C4A"/>
    <w:rsid w:val="00957DE5"/>
    <w:rsid w:val="009620F5"/>
    <w:rsid w:val="00962C21"/>
    <w:rsid w:val="00963AA0"/>
    <w:rsid w:val="00965077"/>
    <w:rsid w:val="00966398"/>
    <w:rsid w:val="00966CFE"/>
    <w:rsid w:val="00973C45"/>
    <w:rsid w:val="00997D31"/>
    <w:rsid w:val="009A15E8"/>
    <w:rsid w:val="009A3D17"/>
    <w:rsid w:val="009A75C5"/>
    <w:rsid w:val="009B372B"/>
    <w:rsid w:val="009B3DA5"/>
    <w:rsid w:val="009C242C"/>
    <w:rsid w:val="009C27DE"/>
    <w:rsid w:val="009C4A62"/>
    <w:rsid w:val="009C4D62"/>
    <w:rsid w:val="009C4E5F"/>
    <w:rsid w:val="009C5C30"/>
    <w:rsid w:val="009D11F1"/>
    <w:rsid w:val="009D2BDE"/>
    <w:rsid w:val="009D36F7"/>
    <w:rsid w:val="009D39EE"/>
    <w:rsid w:val="009D5D45"/>
    <w:rsid w:val="009D77A5"/>
    <w:rsid w:val="009E5834"/>
    <w:rsid w:val="009E66EE"/>
    <w:rsid w:val="009F1174"/>
    <w:rsid w:val="009F11FB"/>
    <w:rsid w:val="00A022F0"/>
    <w:rsid w:val="00A04BED"/>
    <w:rsid w:val="00A1610A"/>
    <w:rsid w:val="00A16BF6"/>
    <w:rsid w:val="00A21938"/>
    <w:rsid w:val="00A27839"/>
    <w:rsid w:val="00A35A8D"/>
    <w:rsid w:val="00A36079"/>
    <w:rsid w:val="00A37921"/>
    <w:rsid w:val="00A4047E"/>
    <w:rsid w:val="00A41297"/>
    <w:rsid w:val="00A41BE9"/>
    <w:rsid w:val="00A43723"/>
    <w:rsid w:val="00A522E4"/>
    <w:rsid w:val="00A52F44"/>
    <w:rsid w:val="00A56A84"/>
    <w:rsid w:val="00A652D8"/>
    <w:rsid w:val="00A65DFC"/>
    <w:rsid w:val="00A66858"/>
    <w:rsid w:val="00A74A99"/>
    <w:rsid w:val="00A8641D"/>
    <w:rsid w:val="00A87365"/>
    <w:rsid w:val="00A87B56"/>
    <w:rsid w:val="00A90649"/>
    <w:rsid w:val="00A92B66"/>
    <w:rsid w:val="00A9359D"/>
    <w:rsid w:val="00AB6E11"/>
    <w:rsid w:val="00AC2129"/>
    <w:rsid w:val="00AC32B6"/>
    <w:rsid w:val="00AC4E58"/>
    <w:rsid w:val="00AD1CC6"/>
    <w:rsid w:val="00AD2CCF"/>
    <w:rsid w:val="00AD4AB3"/>
    <w:rsid w:val="00AE06ED"/>
    <w:rsid w:val="00AE2A78"/>
    <w:rsid w:val="00AF03E2"/>
    <w:rsid w:val="00AF1F99"/>
    <w:rsid w:val="00AF41E9"/>
    <w:rsid w:val="00B0196A"/>
    <w:rsid w:val="00B067C5"/>
    <w:rsid w:val="00B13E31"/>
    <w:rsid w:val="00B141C9"/>
    <w:rsid w:val="00B15D37"/>
    <w:rsid w:val="00B211CA"/>
    <w:rsid w:val="00B25641"/>
    <w:rsid w:val="00B34BB4"/>
    <w:rsid w:val="00B41ED3"/>
    <w:rsid w:val="00B4484D"/>
    <w:rsid w:val="00B467AA"/>
    <w:rsid w:val="00B47725"/>
    <w:rsid w:val="00B53F74"/>
    <w:rsid w:val="00B548F6"/>
    <w:rsid w:val="00B56B0E"/>
    <w:rsid w:val="00B62081"/>
    <w:rsid w:val="00B64CB5"/>
    <w:rsid w:val="00B70BF0"/>
    <w:rsid w:val="00B71E60"/>
    <w:rsid w:val="00B73599"/>
    <w:rsid w:val="00B76425"/>
    <w:rsid w:val="00B76A05"/>
    <w:rsid w:val="00B815FD"/>
    <w:rsid w:val="00B81ED6"/>
    <w:rsid w:val="00B8291F"/>
    <w:rsid w:val="00B86E7F"/>
    <w:rsid w:val="00B876F9"/>
    <w:rsid w:val="00B87894"/>
    <w:rsid w:val="00B9115E"/>
    <w:rsid w:val="00BB5506"/>
    <w:rsid w:val="00BD14BE"/>
    <w:rsid w:val="00BD25FE"/>
    <w:rsid w:val="00BD6195"/>
    <w:rsid w:val="00BD7045"/>
    <w:rsid w:val="00BD73CB"/>
    <w:rsid w:val="00BE0562"/>
    <w:rsid w:val="00BE1C65"/>
    <w:rsid w:val="00BF5C2F"/>
    <w:rsid w:val="00BF67F1"/>
    <w:rsid w:val="00BF6D06"/>
    <w:rsid w:val="00C01A4E"/>
    <w:rsid w:val="00C0795D"/>
    <w:rsid w:val="00C112F8"/>
    <w:rsid w:val="00C16C23"/>
    <w:rsid w:val="00C20668"/>
    <w:rsid w:val="00C22360"/>
    <w:rsid w:val="00C2645C"/>
    <w:rsid w:val="00C26A8C"/>
    <w:rsid w:val="00C26CC0"/>
    <w:rsid w:val="00C4033A"/>
    <w:rsid w:val="00C46CF8"/>
    <w:rsid w:val="00C504BC"/>
    <w:rsid w:val="00C542DF"/>
    <w:rsid w:val="00C55C20"/>
    <w:rsid w:val="00C579C4"/>
    <w:rsid w:val="00C63C84"/>
    <w:rsid w:val="00C67096"/>
    <w:rsid w:val="00C70282"/>
    <w:rsid w:val="00C8032A"/>
    <w:rsid w:val="00C8661C"/>
    <w:rsid w:val="00C9001E"/>
    <w:rsid w:val="00C905D9"/>
    <w:rsid w:val="00C95933"/>
    <w:rsid w:val="00C97042"/>
    <w:rsid w:val="00CA1147"/>
    <w:rsid w:val="00CA71C3"/>
    <w:rsid w:val="00CB2741"/>
    <w:rsid w:val="00CB2EA9"/>
    <w:rsid w:val="00CB396D"/>
    <w:rsid w:val="00CB4451"/>
    <w:rsid w:val="00CB4469"/>
    <w:rsid w:val="00CB5F9C"/>
    <w:rsid w:val="00CB694D"/>
    <w:rsid w:val="00CC2CA8"/>
    <w:rsid w:val="00CC3F9E"/>
    <w:rsid w:val="00CC6A91"/>
    <w:rsid w:val="00CD1856"/>
    <w:rsid w:val="00CD6D25"/>
    <w:rsid w:val="00CD71B8"/>
    <w:rsid w:val="00CE655F"/>
    <w:rsid w:val="00CE7561"/>
    <w:rsid w:val="00CF179F"/>
    <w:rsid w:val="00D0618F"/>
    <w:rsid w:val="00D07426"/>
    <w:rsid w:val="00D0768D"/>
    <w:rsid w:val="00D25B77"/>
    <w:rsid w:val="00D310E6"/>
    <w:rsid w:val="00D373F1"/>
    <w:rsid w:val="00D41204"/>
    <w:rsid w:val="00D434CA"/>
    <w:rsid w:val="00D45C2C"/>
    <w:rsid w:val="00D5557B"/>
    <w:rsid w:val="00D67BBE"/>
    <w:rsid w:val="00D70733"/>
    <w:rsid w:val="00D7252B"/>
    <w:rsid w:val="00D76AE4"/>
    <w:rsid w:val="00D8406D"/>
    <w:rsid w:val="00D96A5F"/>
    <w:rsid w:val="00DA5249"/>
    <w:rsid w:val="00DA6C49"/>
    <w:rsid w:val="00DB1ADE"/>
    <w:rsid w:val="00DD0EDA"/>
    <w:rsid w:val="00DE07B4"/>
    <w:rsid w:val="00DE1119"/>
    <w:rsid w:val="00DF4EBC"/>
    <w:rsid w:val="00DF67A6"/>
    <w:rsid w:val="00DF67DC"/>
    <w:rsid w:val="00E0098A"/>
    <w:rsid w:val="00E00A94"/>
    <w:rsid w:val="00E0784F"/>
    <w:rsid w:val="00E13D8F"/>
    <w:rsid w:val="00E25429"/>
    <w:rsid w:val="00E25FE2"/>
    <w:rsid w:val="00E3354C"/>
    <w:rsid w:val="00E34592"/>
    <w:rsid w:val="00E3470C"/>
    <w:rsid w:val="00E34A64"/>
    <w:rsid w:val="00E40171"/>
    <w:rsid w:val="00E42240"/>
    <w:rsid w:val="00E447FA"/>
    <w:rsid w:val="00E46AAE"/>
    <w:rsid w:val="00E47654"/>
    <w:rsid w:val="00E511A3"/>
    <w:rsid w:val="00E650B8"/>
    <w:rsid w:val="00E66C04"/>
    <w:rsid w:val="00E70F24"/>
    <w:rsid w:val="00E83D2E"/>
    <w:rsid w:val="00E85A7A"/>
    <w:rsid w:val="00E97382"/>
    <w:rsid w:val="00E97B4D"/>
    <w:rsid w:val="00EA19D3"/>
    <w:rsid w:val="00EA26F3"/>
    <w:rsid w:val="00EB03D6"/>
    <w:rsid w:val="00EB12B6"/>
    <w:rsid w:val="00EB413B"/>
    <w:rsid w:val="00EB4A77"/>
    <w:rsid w:val="00EC648B"/>
    <w:rsid w:val="00EC7785"/>
    <w:rsid w:val="00ED446E"/>
    <w:rsid w:val="00ED77B4"/>
    <w:rsid w:val="00EE2E93"/>
    <w:rsid w:val="00EE5310"/>
    <w:rsid w:val="00EF3492"/>
    <w:rsid w:val="00EF70D6"/>
    <w:rsid w:val="00F02E1C"/>
    <w:rsid w:val="00F11784"/>
    <w:rsid w:val="00F1297D"/>
    <w:rsid w:val="00F12E96"/>
    <w:rsid w:val="00F1712B"/>
    <w:rsid w:val="00F209EA"/>
    <w:rsid w:val="00F20CE2"/>
    <w:rsid w:val="00F37238"/>
    <w:rsid w:val="00F37D6F"/>
    <w:rsid w:val="00F4069E"/>
    <w:rsid w:val="00F40F72"/>
    <w:rsid w:val="00F41C0F"/>
    <w:rsid w:val="00F4281E"/>
    <w:rsid w:val="00F44393"/>
    <w:rsid w:val="00F53D57"/>
    <w:rsid w:val="00F61D2D"/>
    <w:rsid w:val="00F66012"/>
    <w:rsid w:val="00F70297"/>
    <w:rsid w:val="00F70EA6"/>
    <w:rsid w:val="00F739D3"/>
    <w:rsid w:val="00F83C6F"/>
    <w:rsid w:val="00F94E8C"/>
    <w:rsid w:val="00FA0C58"/>
    <w:rsid w:val="00FA2D61"/>
    <w:rsid w:val="00FB2975"/>
    <w:rsid w:val="00FB39CD"/>
    <w:rsid w:val="00FC2D59"/>
    <w:rsid w:val="00FC6A8A"/>
    <w:rsid w:val="00FC7EBC"/>
    <w:rsid w:val="00FD0828"/>
    <w:rsid w:val="00FD149E"/>
    <w:rsid w:val="00FD779C"/>
    <w:rsid w:val="00FD7FBB"/>
    <w:rsid w:val="00FE169F"/>
    <w:rsid w:val="00FF05EE"/>
    <w:rsid w:val="00FF2AF9"/>
    <w:rsid w:val="00FF6B34"/>
    <w:rsid w:val="00FF7788"/>
    <w:rsid w:val="035A4CBD"/>
    <w:rsid w:val="03D86572"/>
    <w:rsid w:val="03FB4E07"/>
    <w:rsid w:val="08069EF5"/>
    <w:rsid w:val="0942A92C"/>
    <w:rsid w:val="0959CFA6"/>
    <w:rsid w:val="0ABCD492"/>
    <w:rsid w:val="0CA08A24"/>
    <w:rsid w:val="0E89AA21"/>
    <w:rsid w:val="12CB1563"/>
    <w:rsid w:val="13EE46B6"/>
    <w:rsid w:val="14525EA8"/>
    <w:rsid w:val="16120F42"/>
    <w:rsid w:val="1819ECF1"/>
    <w:rsid w:val="18B0BF88"/>
    <w:rsid w:val="200BD679"/>
    <w:rsid w:val="2048D43F"/>
    <w:rsid w:val="206D4685"/>
    <w:rsid w:val="2F6843B2"/>
    <w:rsid w:val="30724467"/>
    <w:rsid w:val="34E4308F"/>
    <w:rsid w:val="39D0CA0F"/>
    <w:rsid w:val="39DB1373"/>
    <w:rsid w:val="3AAFEB5A"/>
    <w:rsid w:val="3D4199EC"/>
    <w:rsid w:val="4035ECF2"/>
    <w:rsid w:val="40686477"/>
    <w:rsid w:val="40C91FE4"/>
    <w:rsid w:val="410B5E45"/>
    <w:rsid w:val="41C2B397"/>
    <w:rsid w:val="423E72FF"/>
    <w:rsid w:val="45000D2B"/>
    <w:rsid w:val="45EA27E5"/>
    <w:rsid w:val="46358B1E"/>
    <w:rsid w:val="475AED65"/>
    <w:rsid w:val="4B24B84B"/>
    <w:rsid w:val="4C443073"/>
    <w:rsid w:val="4C8541CF"/>
    <w:rsid w:val="4E2DCD71"/>
    <w:rsid w:val="4FBA170D"/>
    <w:rsid w:val="500BB24C"/>
    <w:rsid w:val="505450A5"/>
    <w:rsid w:val="518B8AF8"/>
    <w:rsid w:val="52B371F7"/>
    <w:rsid w:val="52F47ECC"/>
    <w:rsid w:val="57532FC7"/>
    <w:rsid w:val="57C588DF"/>
    <w:rsid w:val="58DEEB7C"/>
    <w:rsid w:val="596C146B"/>
    <w:rsid w:val="5B1016E7"/>
    <w:rsid w:val="62633D9E"/>
    <w:rsid w:val="62A64040"/>
    <w:rsid w:val="63C46DBE"/>
    <w:rsid w:val="63D9E3AE"/>
    <w:rsid w:val="653E8341"/>
    <w:rsid w:val="6940C4CB"/>
    <w:rsid w:val="6A0F472A"/>
    <w:rsid w:val="6C78658D"/>
    <w:rsid w:val="6FA6E2B1"/>
    <w:rsid w:val="6FA9A762"/>
    <w:rsid w:val="7075DD8E"/>
    <w:rsid w:val="70F9EF54"/>
    <w:rsid w:val="732C132B"/>
    <w:rsid w:val="73E5F78C"/>
    <w:rsid w:val="76EC9A6D"/>
    <w:rsid w:val="7A6FF17E"/>
    <w:rsid w:val="7B47AB46"/>
    <w:rsid w:val="7BC8D882"/>
    <w:rsid w:val="7D6923ED"/>
    <w:rsid w:val="7F04F4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75C90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3"/>
      </w:numPr>
    </w:pPr>
    <w:rPr>
      <w:lang w:val="en-US"/>
    </w:rPr>
  </w:style>
  <w:style w:type="numbering" w:customStyle="1" w:styleId="TitleRuleListStyleLH">
    <w:name w:val="Title Rule List Style LH"/>
    <w:uiPriority w:val="99"/>
    <w:rsid w:val="00B81ED6"/>
    <w:pPr>
      <w:numPr>
        <w:numId w:val="2"/>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4"/>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normaltextrun">
    <w:name w:val="normaltextrun"/>
    <w:basedOn w:val="Absatz-Standardschriftart"/>
    <w:rsid w:val="035A4CBD"/>
  </w:style>
  <w:style w:type="character" w:customStyle="1" w:styleId="eop">
    <w:name w:val="eop"/>
    <w:basedOn w:val="Absatz-Standardschriftart"/>
    <w:rsid w:val="035A4CB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sid w:val="00B53F74"/>
    <w:rPr>
      <w:sz w:val="16"/>
      <w:szCs w:val="16"/>
    </w:rPr>
  </w:style>
  <w:style w:type="paragraph" w:styleId="Kommentartext">
    <w:name w:val="annotation text"/>
    <w:basedOn w:val="Standard"/>
    <w:link w:val="KommentartextZchn"/>
    <w:uiPriority w:val="99"/>
    <w:unhideWhenUsed/>
    <w:rsid w:val="00B53F74"/>
    <w:pPr>
      <w:spacing w:line="240" w:lineRule="auto"/>
    </w:pPr>
    <w:rPr>
      <w:sz w:val="20"/>
      <w:szCs w:val="20"/>
    </w:rPr>
  </w:style>
  <w:style w:type="character" w:customStyle="1" w:styleId="KommentartextZchn">
    <w:name w:val="Kommentartext Zchn"/>
    <w:basedOn w:val="Absatz-Standardschriftart"/>
    <w:link w:val="Kommentartext"/>
    <w:uiPriority w:val="99"/>
    <w:rsid w:val="00B53F74"/>
    <w:rPr>
      <w:sz w:val="20"/>
      <w:szCs w:val="20"/>
      <w:lang w:val="en-AU"/>
    </w:rPr>
  </w:style>
  <w:style w:type="paragraph" w:styleId="Kommentarthema">
    <w:name w:val="annotation subject"/>
    <w:basedOn w:val="Kommentartext"/>
    <w:next w:val="Kommentartext"/>
    <w:link w:val="KommentarthemaZchn"/>
    <w:uiPriority w:val="99"/>
    <w:semiHidden/>
    <w:unhideWhenUsed/>
    <w:rsid w:val="00B53F74"/>
    <w:rPr>
      <w:b/>
      <w:bCs/>
    </w:rPr>
  </w:style>
  <w:style w:type="character" w:customStyle="1" w:styleId="KommentarthemaZchn">
    <w:name w:val="Kommentarthema Zchn"/>
    <w:basedOn w:val="KommentartextZchn"/>
    <w:link w:val="Kommentarthema"/>
    <w:uiPriority w:val="99"/>
    <w:semiHidden/>
    <w:rsid w:val="00B53F74"/>
    <w:rPr>
      <w:b/>
      <w:bCs/>
      <w:sz w:val="20"/>
      <w:szCs w:val="20"/>
      <w:lang w:val="en-AU"/>
    </w:rPr>
  </w:style>
  <w:style w:type="paragraph" w:styleId="Sprechblasentext">
    <w:name w:val="Balloon Text"/>
    <w:basedOn w:val="Standard"/>
    <w:link w:val="SprechblasentextZchn"/>
    <w:uiPriority w:val="99"/>
    <w:semiHidden/>
    <w:unhideWhenUsed/>
    <w:rsid w:val="00B53F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3F74"/>
    <w:rPr>
      <w:rFonts w:ascii="Segoe UI" w:hAnsi="Segoe UI" w:cs="Segoe UI"/>
      <w:sz w:val="18"/>
      <w:szCs w:val="18"/>
      <w:lang w:val="en-AU"/>
    </w:rPr>
  </w:style>
  <w:style w:type="paragraph" w:customStyle="1" w:styleId="bold">
    <w:name w:val="bold"/>
    <w:basedOn w:val="Standard"/>
    <w:uiPriority w:val="99"/>
    <w:rsid w:val="009C4E5F"/>
    <w:pPr>
      <w:spacing w:before="100" w:beforeAutospacing="1" w:after="100" w:afterAutospacing="1" w:line="240" w:lineRule="auto"/>
    </w:pPr>
    <w:rPr>
      <w:rFonts w:ascii="Times New Roman" w:eastAsiaTheme="minorHAnsi" w:hAnsi="Times New Roman" w:cs="Times New Roman"/>
      <w:sz w:val="24"/>
      <w:szCs w:val="24"/>
      <w:lang w:eastAsia="en-AU"/>
    </w:rPr>
  </w:style>
  <w:style w:type="character" w:customStyle="1" w:styleId="bcx9">
    <w:name w:val="bcx9"/>
    <w:basedOn w:val="Absatz-Standardschriftart"/>
    <w:rsid w:val="00A52F44"/>
  </w:style>
  <w:style w:type="character" w:customStyle="1" w:styleId="phone">
    <w:name w:val="phone"/>
    <w:basedOn w:val="Absatz-Standardschriftart"/>
    <w:rsid w:val="00C55C20"/>
  </w:style>
  <w:style w:type="paragraph" w:customStyle="1" w:styleId="Press5-Body">
    <w:name w:val="Press 5 - Body"/>
    <w:basedOn w:val="Standard"/>
    <w:rsid w:val="00B41ED3"/>
    <w:pPr>
      <w:spacing w:after="360" w:line="360" w:lineRule="auto"/>
    </w:pPr>
    <w:rPr>
      <w:rFonts w:ascii="Arial" w:eastAsiaTheme="minorHAnsi" w:hAnsi="Arial" w:cs="Arial"/>
      <w:color w:val="000000"/>
      <w:lang w:eastAsia="en-AU"/>
    </w:rPr>
  </w:style>
  <w:style w:type="character" w:styleId="Hervorhebung">
    <w:name w:val="Emphasis"/>
    <w:basedOn w:val="Absatz-Standardschriftart"/>
    <w:uiPriority w:val="20"/>
    <w:qFormat/>
    <w:rsid w:val="00BB5506"/>
    <w:rPr>
      <w:i/>
      <w:iCs/>
    </w:rPr>
  </w:style>
  <w:style w:type="paragraph" w:styleId="berarbeitung">
    <w:name w:val="Revision"/>
    <w:hidden/>
    <w:uiPriority w:val="99"/>
    <w:semiHidden/>
    <w:rsid w:val="00A36079"/>
    <w:pPr>
      <w:spacing w:after="0" w:line="240" w:lineRule="auto"/>
    </w:pPr>
    <w:rPr>
      <w:lang w:val="en-GB"/>
    </w:rPr>
  </w:style>
  <w:style w:type="paragraph" w:styleId="KeinLeerraum">
    <w:name w:val="No Spacing"/>
    <w:basedOn w:val="Standard"/>
    <w:uiPriority w:val="1"/>
    <w:qFormat/>
    <w:rsid w:val="00D25B77"/>
    <w:pPr>
      <w:spacing w:after="0" w:line="260" w:lineRule="atLeast"/>
    </w:pPr>
    <w:rPr>
      <w:rFonts w:eastAsiaTheme="minorHAnsi"/>
      <w:kern w:val="12"/>
      <w:sz w:val="19"/>
      <w:szCs w:val="19"/>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19113">
      <w:bodyDiv w:val="1"/>
      <w:marLeft w:val="0"/>
      <w:marRight w:val="0"/>
      <w:marTop w:val="0"/>
      <w:marBottom w:val="0"/>
      <w:divBdr>
        <w:top w:val="none" w:sz="0" w:space="0" w:color="auto"/>
        <w:left w:val="none" w:sz="0" w:space="0" w:color="auto"/>
        <w:bottom w:val="none" w:sz="0" w:space="0" w:color="auto"/>
        <w:right w:val="none" w:sz="0" w:space="0" w:color="auto"/>
      </w:divBdr>
    </w:div>
    <w:div w:id="546574111">
      <w:bodyDiv w:val="1"/>
      <w:marLeft w:val="0"/>
      <w:marRight w:val="0"/>
      <w:marTop w:val="0"/>
      <w:marBottom w:val="0"/>
      <w:divBdr>
        <w:top w:val="none" w:sz="0" w:space="0" w:color="auto"/>
        <w:left w:val="none" w:sz="0" w:space="0" w:color="auto"/>
        <w:bottom w:val="none" w:sz="0" w:space="0" w:color="auto"/>
        <w:right w:val="none" w:sz="0" w:space="0" w:color="auto"/>
      </w:divBdr>
    </w:div>
    <w:div w:id="998121361">
      <w:bodyDiv w:val="1"/>
      <w:marLeft w:val="0"/>
      <w:marRight w:val="0"/>
      <w:marTop w:val="0"/>
      <w:marBottom w:val="0"/>
      <w:divBdr>
        <w:top w:val="none" w:sz="0" w:space="0" w:color="auto"/>
        <w:left w:val="none" w:sz="0" w:space="0" w:color="auto"/>
        <w:bottom w:val="none" w:sz="0" w:space="0" w:color="auto"/>
        <w:right w:val="none" w:sz="0" w:space="0" w:color="auto"/>
      </w:divBdr>
    </w:div>
    <w:div w:id="1259295406">
      <w:bodyDiv w:val="1"/>
      <w:marLeft w:val="0"/>
      <w:marRight w:val="0"/>
      <w:marTop w:val="0"/>
      <w:marBottom w:val="0"/>
      <w:divBdr>
        <w:top w:val="none" w:sz="0" w:space="0" w:color="auto"/>
        <w:left w:val="none" w:sz="0" w:space="0" w:color="auto"/>
        <w:bottom w:val="none" w:sz="0" w:space="0" w:color="auto"/>
        <w:right w:val="none" w:sz="0" w:space="0" w:color="auto"/>
      </w:divBdr>
    </w:div>
    <w:div w:id="1494446186">
      <w:bodyDiv w:val="1"/>
      <w:marLeft w:val="0"/>
      <w:marRight w:val="0"/>
      <w:marTop w:val="0"/>
      <w:marBottom w:val="0"/>
      <w:divBdr>
        <w:top w:val="none" w:sz="0" w:space="0" w:color="auto"/>
        <w:left w:val="none" w:sz="0" w:space="0" w:color="auto"/>
        <w:bottom w:val="none" w:sz="0" w:space="0" w:color="auto"/>
        <w:right w:val="none" w:sz="0" w:space="0" w:color="auto"/>
      </w:divBdr>
    </w:div>
    <w:div w:id="1499736142">
      <w:bodyDiv w:val="1"/>
      <w:marLeft w:val="0"/>
      <w:marRight w:val="0"/>
      <w:marTop w:val="0"/>
      <w:marBottom w:val="0"/>
      <w:divBdr>
        <w:top w:val="none" w:sz="0" w:space="0" w:color="auto"/>
        <w:left w:val="none" w:sz="0" w:space="0" w:color="auto"/>
        <w:bottom w:val="none" w:sz="0" w:space="0" w:color="auto"/>
        <w:right w:val="none" w:sz="0" w:space="0" w:color="auto"/>
      </w:divBdr>
      <w:divsChild>
        <w:div w:id="1617448591">
          <w:marLeft w:val="0"/>
          <w:marRight w:val="0"/>
          <w:marTop w:val="0"/>
          <w:marBottom w:val="0"/>
          <w:divBdr>
            <w:top w:val="none" w:sz="0" w:space="0" w:color="auto"/>
            <w:left w:val="none" w:sz="0" w:space="0" w:color="auto"/>
            <w:bottom w:val="none" w:sz="0" w:space="0" w:color="auto"/>
            <w:right w:val="none" w:sz="0" w:space="0" w:color="auto"/>
          </w:divBdr>
        </w:div>
      </w:divsChild>
    </w:div>
    <w:div w:id="1698659719">
      <w:bodyDiv w:val="1"/>
      <w:marLeft w:val="0"/>
      <w:marRight w:val="0"/>
      <w:marTop w:val="0"/>
      <w:marBottom w:val="0"/>
      <w:divBdr>
        <w:top w:val="none" w:sz="0" w:space="0" w:color="auto"/>
        <w:left w:val="none" w:sz="0" w:space="0" w:color="auto"/>
        <w:bottom w:val="none" w:sz="0" w:space="0" w:color="auto"/>
        <w:right w:val="none" w:sz="0" w:space="0" w:color="auto"/>
      </w:divBdr>
    </w:div>
    <w:div w:id="1767073573">
      <w:bodyDiv w:val="1"/>
      <w:marLeft w:val="0"/>
      <w:marRight w:val="0"/>
      <w:marTop w:val="0"/>
      <w:marBottom w:val="0"/>
      <w:divBdr>
        <w:top w:val="none" w:sz="0" w:space="0" w:color="auto"/>
        <w:left w:val="none" w:sz="0" w:space="0" w:color="auto"/>
        <w:bottom w:val="none" w:sz="0" w:space="0" w:color="auto"/>
        <w:right w:val="none" w:sz="0" w:space="0" w:color="auto"/>
      </w:divBdr>
    </w:div>
    <w:div w:id="1837450230">
      <w:bodyDiv w:val="1"/>
      <w:marLeft w:val="0"/>
      <w:marRight w:val="0"/>
      <w:marTop w:val="0"/>
      <w:marBottom w:val="0"/>
      <w:divBdr>
        <w:top w:val="none" w:sz="0" w:space="0" w:color="auto"/>
        <w:left w:val="none" w:sz="0" w:space="0" w:color="auto"/>
        <w:bottom w:val="none" w:sz="0" w:space="0" w:color="auto"/>
        <w:right w:val="none" w:sz="0" w:space="0" w:color="auto"/>
      </w:divBdr>
    </w:div>
    <w:div w:id="20055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tel:+17579282239"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0B2F5B"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015B2"/>
    <w:rsid w:val="000448E7"/>
    <w:rsid w:val="000B0D1B"/>
    <w:rsid w:val="000B2F5B"/>
    <w:rsid w:val="000C2E42"/>
    <w:rsid w:val="000D3968"/>
    <w:rsid w:val="000E0B82"/>
    <w:rsid w:val="000E7285"/>
    <w:rsid w:val="001902FF"/>
    <w:rsid w:val="001B3920"/>
    <w:rsid w:val="00281395"/>
    <w:rsid w:val="002A4A5E"/>
    <w:rsid w:val="00372850"/>
    <w:rsid w:val="0038015E"/>
    <w:rsid w:val="003B084B"/>
    <w:rsid w:val="003B6B35"/>
    <w:rsid w:val="003D403D"/>
    <w:rsid w:val="003D45AA"/>
    <w:rsid w:val="003D4F45"/>
    <w:rsid w:val="00405D31"/>
    <w:rsid w:val="00407407"/>
    <w:rsid w:val="00466EFA"/>
    <w:rsid w:val="004823B4"/>
    <w:rsid w:val="004A1FC4"/>
    <w:rsid w:val="00557DFF"/>
    <w:rsid w:val="00582290"/>
    <w:rsid w:val="00592BB0"/>
    <w:rsid w:val="005F3BE7"/>
    <w:rsid w:val="00660580"/>
    <w:rsid w:val="00662DC4"/>
    <w:rsid w:val="0068737B"/>
    <w:rsid w:val="00694E8D"/>
    <w:rsid w:val="007E4066"/>
    <w:rsid w:val="007E6F36"/>
    <w:rsid w:val="00840ED7"/>
    <w:rsid w:val="008704C3"/>
    <w:rsid w:val="00871565"/>
    <w:rsid w:val="008C2187"/>
    <w:rsid w:val="009070B3"/>
    <w:rsid w:val="00991866"/>
    <w:rsid w:val="00993134"/>
    <w:rsid w:val="009B09DA"/>
    <w:rsid w:val="009D1C20"/>
    <w:rsid w:val="009F1174"/>
    <w:rsid w:val="00A54977"/>
    <w:rsid w:val="00A6683A"/>
    <w:rsid w:val="00A87BFC"/>
    <w:rsid w:val="00AA2F36"/>
    <w:rsid w:val="00AD2EAA"/>
    <w:rsid w:val="00AD6B2D"/>
    <w:rsid w:val="00B30D19"/>
    <w:rsid w:val="00B8306E"/>
    <w:rsid w:val="00BC6817"/>
    <w:rsid w:val="00C0657E"/>
    <w:rsid w:val="00C67096"/>
    <w:rsid w:val="00C67148"/>
    <w:rsid w:val="00C838AA"/>
    <w:rsid w:val="00CB02BB"/>
    <w:rsid w:val="00CB7012"/>
    <w:rsid w:val="00CE61AE"/>
    <w:rsid w:val="00D05CA2"/>
    <w:rsid w:val="00D31EDA"/>
    <w:rsid w:val="00E62E8D"/>
    <w:rsid w:val="00F67487"/>
    <w:rsid w:val="00F70AE1"/>
    <w:rsid w:val="00FA43EB"/>
    <w:rsid w:val="00FB5EB9"/>
    <w:rsid w:val="00FC74E2"/>
    <w:rsid w:val="00FD66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D4F45"/>
    <w:rPr>
      <w:color w:val="808080"/>
    </w:rPr>
  </w:style>
  <w:style w:type="paragraph" w:customStyle="1" w:styleId="832D8E68428B422EA668CB81D7B29564">
    <w:name w:val="832D8E68428B422EA668CB81D7B29564"/>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1FBB39F59C74E9AE74318B01F30C1" ma:contentTypeVersion="17" ma:contentTypeDescription="Crée un document." ma:contentTypeScope="" ma:versionID="859926bd4262f2cbe590d2265ffe8593">
  <xsd:schema xmlns:xsd="http://www.w3.org/2001/XMLSchema" xmlns:xs="http://www.w3.org/2001/XMLSchema" xmlns:p="http://schemas.microsoft.com/office/2006/metadata/properties" xmlns:ns2="87037488-ec5d-4aba-84c2-9b1d22638e8e" xmlns:ns3="f26bd745-e87a-4cc8-94cb-accfe79e9e61" xmlns:ns4="d58250da-ac70-4804-bce5-21632f800378" targetNamespace="http://schemas.microsoft.com/office/2006/metadata/properties" ma:root="true" ma:fieldsID="b24de9979fd7eba33ad41c2cdf85ff1b" ns2:_="" ns3:_="" ns4:_="">
    <xsd:import namespace="87037488-ec5d-4aba-84c2-9b1d22638e8e"/>
    <xsd:import namespace="f26bd745-e87a-4cc8-94cb-accfe79e9e61"/>
    <xsd:import namespace="d58250da-ac70-4804-bce5-21632f800378"/>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Date" minOccurs="0"/>
                <xsd:element ref="ns3:Tim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e3c97b-c7ff-43ff-8754-b1b0eeef3f82}" ma:internalName="TaxCatchAll" ma:showField="CatchAllData" ma:web="d58250da-ac70-4804-bce5-21632f80037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e3c97b-c7ff-43ff-8754-b1b0eeef3f82}" ma:internalName="TaxCatchAllLabel" ma:readOnly="true" ma:showField="CatchAllDataLabel" ma:web="d58250da-ac70-4804-bce5-21632f8003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6bd745-e87a-4cc8-94cb-accfe79e9e6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ate" ma:index="24" nillable="true" ma:displayName="Date" ma:format="DateTime" ma:internalName="Date">
      <xsd:simpleType>
        <xsd:restriction base="dms:DateTime"/>
      </xsd:simpleType>
    </xsd:element>
    <xsd:element name="Time" ma:index="25" nillable="true" ma:displayName="Time" ma:format="DateTime" ma:internalName="Time">
      <xsd:simpleType>
        <xsd:restriction base="dms:DateTime"/>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8250da-ac70-4804-bce5-21632f800378" elementFormDefault="qualified">
    <xsd:import namespace="http://schemas.microsoft.com/office/2006/documentManagement/types"/>
    <xsd:import namespace="http://schemas.microsoft.com/office/infopath/2007/PartnerControls"/>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bf472f7-a010-4b5a-bb99-a26ed4c9968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me xmlns="f26bd745-e87a-4cc8-94cb-accfe79e9e61" xsi:nil="true"/>
    <b1b820adfd3e4a078472514c1a5cb5ff xmlns="87037488-ec5d-4aba-84c2-9b1d22638e8e">
      <Terms xmlns="http://schemas.microsoft.com/office/infopath/2007/PartnerControls"/>
    </b1b820adfd3e4a078472514c1a5cb5ff>
    <Date xmlns="f26bd745-e87a-4cc8-94cb-accfe79e9e61" xsi:nil="true"/>
    <TaxCatchAll xmlns="87037488-ec5d-4aba-84c2-9b1d22638e8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D20B-725C-419A-9C4B-AAFB5344F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f26bd745-e87a-4cc8-94cb-accfe79e9e61"/>
    <ds:schemaRef ds:uri="d58250da-ac70-4804-bce5-21632f800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CF5D0-9892-4086-88BC-3DE3BDA997A9}">
  <ds:schemaRefs>
    <ds:schemaRef ds:uri="Microsoft.SharePoint.Taxonomy.ContentTypeSync"/>
  </ds:schemaRefs>
</ds:datastoreItem>
</file>

<file path=customXml/itemProps3.xml><?xml version="1.0" encoding="utf-8"?>
<ds:datastoreItem xmlns:ds="http://schemas.openxmlformats.org/officeDocument/2006/customXml" ds:itemID="{421CC34E-2B0C-4E39-8E81-A9741CCF696D}">
  <ds:schemaRefs>
    <ds:schemaRef ds:uri="http://schemas.microsoft.com/sharepoint/v3/contenttype/forms"/>
  </ds:schemaRefs>
</ds:datastoreItem>
</file>

<file path=customXml/itemProps4.xml><?xml version="1.0" encoding="utf-8"?>
<ds:datastoreItem xmlns:ds="http://schemas.openxmlformats.org/officeDocument/2006/customXml" ds:itemID="{51CD9046-7E31-460B-B0C5-650EAEF7C4FC}">
  <ds:schemaRefs>
    <ds:schemaRef ds:uri="http://purl.org/dc/terms/"/>
    <ds:schemaRef ds:uri="d58250da-ac70-4804-bce5-21632f800378"/>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f26bd745-e87a-4cc8-94cb-accfe79e9e61"/>
    <ds:schemaRef ds:uri="87037488-ec5d-4aba-84c2-9b1d22638e8e"/>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DB98782-D7AF-42B8-839D-937A759D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6432</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Liebherr y ABB aceleran la transición hacia la minería totalmente eléctrica, centrándose en el soporte para camiones trolley</vt:lpstr>
      <vt:lpstr>Liebherr and ABB accelerate 
all-electric mine transition, 
focussing on haul truck trolley support</vt:lpstr>
      <vt:lpstr>Liebherr and ENGIE partner to develop carbon-neutral solutions for the mining industry</vt:lpstr>
    </vt:vector>
  </TitlesOfParts>
  <Company>Liebherr</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y ABB aceleran la transición hacia la minería totalmente eléctrica, centrándose en el soporte para camiones trolley</dc:title>
  <dc:subject/>
  <dc:creator>Goetz Manuel (LHO)</dc:creator>
  <cp:keywords/>
  <dc:description/>
  <cp:lastModifiedBy>Lunitz Larissa (LHO)</cp:lastModifiedBy>
  <cp:revision>4</cp:revision>
  <cp:lastPrinted>2021-10-08T12:58:00Z</cp:lastPrinted>
  <dcterms:created xsi:type="dcterms:W3CDTF">2021-10-08T12:41:00Z</dcterms:created>
  <dcterms:modified xsi:type="dcterms:W3CDTF">2021-10-08T12:59:00Z</dcterms:modified>
  <cp:category>Nota de prensa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0x010100DB51FBB39F59C74E9AE74318B01F30C1</vt:lpwstr>
  </property>
  <property fmtid="{D5CDD505-2E9C-101B-9397-08002B2CF9AE}" pid="3" name="MSIP_Label_c135c4ba-2280-41f8-be7d-6f21d368baa3_Enabled">
    <vt:lpwstr>true</vt:lpwstr>
  </property>
  <property fmtid="{D5CDD505-2E9C-101B-9397-08002B2CF9AE}" pid="4" name="MSIP_Label_c135c4ba-2280-41f8-be7d-6f21d368baa3_SetDate">
    <vt:lpwstr>2021-08-16T12:52:15Z</vt:lpwstr>
  </property>
  <property fmtid="{D5CDD505-2E9C-101B-9397-08002B2CF9AE}" pid="5" name="MSIP_Label_c135c4ba-2280-41f8-be7d-6f21d368baa3_Method">
    <vt:lpwstr>Standard</vt:lpwstr>
  </property>
  <property fmtid="{D5CDD505-2E9C-101B-9397-08002B2CF9AE}" pid="6" name="MSIP_Label_c135c4ba-2280-41f8-be7d-6f21d368baa3_Name">
    <vt:lpwstr>c135c4ba-2280-41f8-be7d-6f21d368baa3</vt:lpwstr>
  </property>
  <property fmtid="{D5CDD505-2E9C-101B-9397-08002B2CF9AE}" pid="7" name="MSIP_Label_c135c4ba-2280-41f8-be7d-6f21d368baa3_SiteId">
    <vt:lpwstr>24139d14-c62c-4c47-8bdd-ce71ea1d50cf</vt:lpwstr>
  </property>
  <property fmtid="{D5CDD505-2E9C-101B-9397-08002B2CF9AE}" pid="8" name="MSIP_Label_c135c4ba-2280-41f8-be7d-6f21d368baa3_ActionId">
    <vt:lpwstr>28fcef1a-0702-4fef-be77-261e562ef329</vt:lpwstr>
  </property>
  <property fmtid="{D5CDD505-2E9C-101B-9397-08002B2CF9AE}" pid="9" name="MSIP_Label_c135c4ba-2280-41f8-be7d-6f21d368baa3_ContentBits">
    <vt:lpwstr>0</vt:lpwstr>
  </property>
</Properties>
</file>