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1412C" w14:textId="039461BB" w:rsidR="00785F8A" w:rsidRPr="00FC6A81" w:rsidRDefault="000841A7" w:rsidP="00785F8A">
      <w:pPr>
        <w:pStyle w:val="Topline16Pt"/>
        <w:spacing w:before="240"/>
        <w:rPr>
          <w:lang w:val="ru-RU"/>
        </w:rPr>
      </w:pPr>
      <w:r>
        <w:rPr>
          <w:lang w:val="ru-RU"/>
        </w:rPr>
        <w:t>Пресс</w:t>
      </w:r>
      <w:r w:rsidRPr="00FC6A81">
        <w:rPr>
          <w:lang w:val="ru-RU"/>
        </w:rPr>
        <w:t>-</w:t>
      </w:r>
      <w:r>
        <w:rPr>
          <w:lang w:val="ru-RU"/>
        </w:rPr>
        <w:t>релиз</w:t>
      </w:r>
    </w:p>
    <w:p w14:paraId="7C0E01C8" w14:textId="6BB9DB4D" w:rsidR="00785F8A" w:rsidRPr="002F3076" w:rsidRDefault="00BA3D58" w:rsidP="00785F8A">
      <w:pPr>
        <w:pStyle w:val="HeadlineH233Pt"/>
        <w:spacing w:line="240" w:lineRule="auto"/>
        <w:rPr>
          <w:rFonts w:cs="Arial"/>
          <w:lang w:val="ru-RU"/>
        </w:rPr>
      </w:pPr>
      <w:r w:rsidRPr="00BA3D58">
        <w:rPr>
          <w:rFonts w:cs="Arial"/>
          <w:lang w:val="en-GB"/>
        </w:rPr>
        <w:t>Liebherr</w:t>
      </w:r>
      <w:r w:rsidRPr="002F3076">
        <w:rPr>
          <w:rFonts w:cs="Arial"/>
          <w:lang w:val="ru-RU"/>
        </w:rPr>
        <w:t xml:space="preserve"> </w:t>
      </w:r>
      <w:r w:rsidR="002F3076">
        <w:rPr>
          <w:rFonts w:cs="Arial"/>
          <w:lang w:val="ru-RU"/>
        </w:rPr>
        <w:t>представил</w:t>
      </w:r>
      <w:r w:rsidR="002F3076" w:rsidRPr="002F3076">
        <w:rPr>
          <w:rFonts w:cs="Arial"/>
          <w:lang w:val="ru-RU"/>
        </w:rPr>
        <w:t xml:space="preserve"> </w:t>
      </w:r>
      <w:r w:rsidR="002F3076">
        <w:rPr>
          <w:rFonts w:cs="Arial"/>
          <w:lang w:val="ru-RU"/>
        </w:rPr>
        <w:t>вездеходный</w:t>
      </w:r>
      <w:r w:rsidR="002F3076" w:rsidRPr="002F3076">
        <w:rPr>
          <w:rFonts w:cs="Arial"/>
          <w:lang w:val="ru-RU"/>
        </w:rPr>
        <w:t xml:space="preserve"> </w:t>
      </w:r>
      <w:r w:rsidR="002F3076">
        <w:rPr>
          <w:rFonts w:cs="Arial"/>
          <w:lang w:val="ru-RU"/>
        </w:rPr>
        <w:t>кран</w:t>
      </w:r>
      <w:r w:rsidRPr="002F3076">
        <w:rPr>
          <w:rFonts w:cs="Arial"/>
          <w:lang w:val="ru-RU"/>
        </w:rPr>
        <w:t xml:space="preserve"> </w:t>
      </w:r>
      <w:r w:rsidRPr="00BA3D58">
        <w:rPr>
          <w:rFonts w:cs="Arial"/>
          <w:lang w:val="en-GB"/>
        </w:rPr>
        <w:t>LRT</w:t>
      </w:r>
      <w:r w:rsidR="00FC6A81">
        <w:rPr>
          <w:rFonts w:cs="Arial"/>
          <w:lang w:val="ru-RU"/>
        </w:rPr>
        <w:t> </w:t>
      </w:r>
      <w:r w:rsidRPr="002F3076">
        <w:rPr>
          <w:rFonts w:cs="Arial"/>
          <w:lang w:val="ru-RU"/>
        </w:rPr>
        <w:t xml:space="preserve">1090-2.1 </w:t>
      </w:r>
      <w:r w:rsidR="002F3076">
        <w:rPr>
          <w:rFonts w:cs="Arial"/>
          <w:lang w:val="ru-RU"/>
        </w:rPr>
        <w:t>на</w:t>
      </w:r>
      <w:r w:rsidRPr="002F3076">
        <w:rPr>
          <w:rFonts w:cs="Arial"/>
          <w:lang w:val="ru-RU"/>
        </w:rPr>
        <w:t xml:space="preserve"> </w:t>
      </w:r>
      <w:proofErr w:type="spellStart"/>
      <w:r w:rsidRPr="00BA3D58">
        <w:rPr>
          <w:rFonts w:cs="Arial"/>
          <w:lang w:val="en-GB"/>
        </w:rPr>
        <w:t>MINExpo</w:t>
      </w:r>
      <w:proofErr w:type="spellEnd"/>
      <w:r w:rsidRPr="002F3076">
        <w:rPr>
          <w:rFonts w:cs="Arial"/>
          <w:lang w:val="ru-RU"/>
        </w:rPr>
        <w:t xml:space="preserve"> </w:t>
      </w:r>
      <w:r w:rsidR="002F3076">
        <w:rPr>
          <w:rFonts w:cs="Arial"/>
          <w:lang w:val="ru-RU"/>
        </w:rPr>
        <w:t>в</w:t>
      </w:r>
      <w:r w:rsidRPr="002F3076">
        <w:rPr>
          <w:rFonts w:cs="Arial"/>
          <w:lang w:val="ru-RU"/>
        </w:rPr>
        <w:t xml:space="preserve"> </w:t>
      </w:r>
      <w:r w:rsidR="002F3076">
        <w:rPr>
          <w:rFonts w:cs="Arial"/>
          <w:lang w:val="ru-RU"/>
        </w:rPr>
        <w:t>Лас-Вегасе</w:t>
      </w:r>
    </w:p>
    <w:p w14:paraId="40675CD4" w14:textId="77777777" w:rsidR="00785F8A" w:rsidRPr="00324C11" w:rsidRDefault="00785F8A" w:rsidP="00785F8A">
      <w:pPr>
        <w:pStyle w:val="HeadlineH233Pt"/>
        <w:spacing w:before="240" w:after="240" w:line="140" w:lineRule="exact"/>
        <w:rPr>
          <w:rFonts w:ascii="Tahoma" w:hAnsi="Tahoma" w:cs="Tahoma"/>
        </w:rPr>
      </w:pPr>
      <w:r w:rsidRPr="00324C11">
        <w:rPr>
          <w:rFonts w:ascii="Tahoma" w:hAnsi="Tahoma" w:cs="Tahoma"/>
        </w:rPr>
        <w:t>⸺</w:t>
      </w:r>
    </w:p>
    <w:p w14:paraId="5860FE91" w14:textId="3507DCA6" w:rsidR="00BA3D58" w:rsidRPr="004669D3" w:rsidRDefault="00B4377F" w:rsidP="002F3076">
      <w:pPr>
        <w:pStyle w:val="Bulletpoints11Pt"/>
        <w:ind w:left="284" w:hanging="284"/>
        <w:rPr>
          <w:lang w:val="ru-RU"/>
        </w:rPr>
      </w:pPr>
      <w:r w:rsidRPr="00E53DB3">
        <w:rPr>
          <w:lang w:val="de-DE"/>
        </w:rPr>
        <w:t>Liebherr</w:t>
      </w:r>
      <w:r w:rsidRPr="00B4377F">
        <w:rPr>
          <w:lang w:val="ru-RU"/>
        </w:rPr>
        <w:t xml:space="preserve"> </w:t>
      </w:r>
      <w:r>
        <w:rPr>
          <w:lang w:val="ru-RU"/>
        </w:rPr>
        <w:t>представил в</w:t>
      </w:r>
      <w:r w:rsidR="00897BD0">
        <w:rPr>
          <w:lang w:val="ru-RU"/>
        </w:rPr>
        <w:t>ездеходный</w:t>
      </w:r>
      <w:r w:rsidR="00897BD0" w:rsidRPr="004669D3">
        <w:rPr>
          <w:lang w:val="ru-RU"/>
        </w:rPr>
        <w:t xml:space="preserve"> </w:t>
      </w:r>
      <w:r w:rsidR="00897BD0">
        <w:rPr>
          <w:lang w:val="ru-RU"/>
        </w:rPr>
        <w:t>кран</w:t>
      </w:r>
      <w:r w:rsidR="002F3076" w:rsidRPr="004669D3">
        <w:rPr>
          <w:lang w:val="ru-RU"/>
        </w:rPr>
        <w:t xml:space="preserve"> </w:t>
      </w:r>
      <w:r w:rsidR="002F3076" w:rsidRPr="00897BD0">
        <w:rPr>
          <w:lang w:val="de-DE"/>
        </w:rPr>
        <w:t>LRT</w:t>
      </w:r>
      <w:r w:rsidR="00FC6A81">
        <w:rPr>
          <w:lang w:val="ru-RU"/>
        </w:rPr>
        <w:t> </w:t>
      </w:r>
      <w:r w:rsidR="002F3076" w:rsidRPr="004669D3">
        <w:rPr>
          <w:lang w:val="ru-RU"/>
        </w:rPr>
        <w:t>1090-2.1</w:t>
      </w:r>
      <w:r w:rsidR="00897BD0" w:rsidRPr="004669D3">
        <w:rPr>
          <w:lang w:val="ru-RU"/>
        </w:rPr>
        <w:t xml:space="preserve"> </w:t>
      </w:r>
      <w:r w:rsidR="002F3076" w:rsidRPr="004669D3">
        <w:rPr>
          <w:lang w:val="ru-RU"/>
        </w:rPr>
        <w:t xml:space="preserve">на выставке </w:t>
      </w:r>
      <w:proofErr w:type="spellStart"/>
      <w:r w:rsidR="002F3076" w:rsidRPr="00897BD0">
        <w:rPr>
          <w:lang w:val="de-DE"/>
        </w:rPr>
        <w:t>MINExpo</w:t>
      </w:r>
      <w:proofErr w:type="spellEnd"/>
      <w:r w:rsidR="002F3076" w:rsidRPr="004669D3">
        <w:rPr>
          <w:lang w:val="ru-RU"/>
        </w:rPr>
        <w:t xml:space="preserve"> 2021 в Лас-Вегасе.</w:t>
      </w:r>
    </w:p>
    <w:p w14:paraId="1C12DA71" w14:textId="0794A411" w:rsidR="00BA3D58" w:rsidRPr="004669D3" w:rsidRDefault="002F3076" w:rsidP="002F3076">
      <w:pPr>
        <w:pStyle w:val="Bulletpoints11Pt"/>
        <w:ind w:left="284" w:hanging="284"/>
        <w:rPr>
          <w:lang w:val="ru-RU"/>
        </w:rPr>
      </w:pPr>
      <w:r w:rsidRPr="002F3076">
        <w:rPr>
          <w:lang w:val="en-GB"/>
        </w:rPr>
        <w:t>LRT</w:t>
      </w:r>
      <w:r w:rsidR="00FC6A81">
        <w:rPr>
          <w:lang w:val="ru-RU"/>
        </w:rPr>
        <w:t> </w:t>
      </w:r>
      <w:r w:rsidRPr="004669D3">
        <w:rPr>
          <w:lang w:val="ru-RU"/>
        </w:rPr>
        <w:t xml:space="preserve">1090-2.1 разработан с </w:t>
      </w:r>
      <w:r>
        <w:rPr>
          <w:lang w:val="ru-RU"/>
        </w:rPr>
        <w:t>упором</w:t>
      </w:r>
      <w:r w:rsidRPr="004669D3">
        <w:rPr>
          <w:lang w:val="ru-RU"/>
        </w:rPr>
        <w:t xml:space="preserve"> на безопасность, оснащ</w:t>
      </w:r>
      <w:r>
        <w:rPr>
          <w:lang w:val="ru-RU"/>
        </w:rPr>
        <w:t>ё</w:t>
      </w:r>
      <w:r w:rsidRPr="004669D3">
        <w:rPr>
          <w:lang w:val="ru-RU"/>
        </w:rPr>
        <w:t xml:space="preserve">н регулируемой опорной базой </w:t>
      </w:r>
      <w:proofErr w:type="spellStart"/>
      <w:r w:rsidRPr="002F3076">
        <w:rPr>
          <w:lang w:val="en-GB"/>
        </w:rPr>
        <w:t>VarioBase</w:t>
      </w:r>
      <w:proofErr w:type="spellEnd"/>
      <w:r w:rsidRPr="004669D3">
        <w:rPr>
          <w:lang w:val="ru-RU"/>
        </w:rPr>
        <w:t xml:space="preserve"> ® и </w:t>
      </w:r>
      <w:r>
        <w:rPr>
          <w:lang w:val="ru-RU"/>
        </w:rPr>
        <w:t>просторной</w:t>
      </w:r>
      <w:r w:rsidRPr="004669D3">
        <w:rPr>
          <w:lang w:val="ru-RU"/>
        </w:rPr>
        <w:t xml:space="preserve"> </w:t>
      </w:r>
      <w:r>
        <w:rPr>
          <w:lang w:val="ru-RU"/>
        </w:rPr>
        <w:t>кабиной</w:t>
      </w:r>
      <w:r w:rsidR="004669D3">
        <w:rPr>
          <w:lang w:val="ru-RU"/>
        </w:rPr>
        <w:t xml:space="preserve"> оператора</w:t>
      </w:r>
      <w:r w:rsidRPr="004669D3">
        <w:rPr>
          <w:lang w:val="ru-RU"/>
        </w:rPr>
        <w:t>.</w:t>
      </w:r>
    </w:p>
    <w:p w14:paraId="2BB34C51" w14:textId="1C827920" w:rsidR="000841A7" w:rsidRPr="000841A7" w:rsidRDefault="000841A7" w:rsidP="00E53DB3">
      <w:pPr>
        <w:pStyle w:val="Copytext11Pt"/>
        <w:spacing w:before="240"/>
        <w:rPr>
          <w:rFonts w:eastAsiaTheme="minorEastAsia" w:cstheme="minorBidi"/>
          <w:b/>
          <w:bCs/>
          <w:lang w:val="ru-RU"/>
        </w:rPr>
      </w:pPr>
      <w:r>
        <w:rPr>
          <w:rFonts w:eastAsiaTheme="minorEastAsia" w:cstheme="minorBidi"/>
          <w:b/>
          <w:bCs/>
          <w:lang w:val="ru-RU"/>
        </w:rPr>
        <w:t>Н</w:t>
      </w:r>
      <w:r w:rsidRPr="000841A7">
        <w:rPr>
          <w:rFonts w:eastAsiaTheme="minorEastAsia" w:cstheme="minorBidi"/>
          <w:b/>
          <w:bCs/>
          <w:lang w:val="ru-RU"/>
        </w:rPr>
        <w:t>а выставке MINExpo International® 2021 в Лас-Вегасе</w:t>
      </w:r>
      <w:r>
        <w:rPr>
          <w:rFonts w:eastAsiaTheme="minorEastAsia" w:cstheme="minorBidi"/>
          <w:b/>
          <w:bCs/>
          <w:lang w:val="ru-RU"/>
        </w:rPr>
        <w:t>, проходившей</w:t>
      </w:r>
      <w:r w:rsidRPr="000841A7">
        <w:rPr>
          <w:rFonts w:eastAsiaTheme="minorEastAsia" w:cstheme="minorBidi"/>
          <w:b/>
          <w:bCs/>
          <w:lang w:val="ru-RU"/>
        </w:rPr>
        <w:t xml:space="preserve"> с 13 по 15 сентября</w:t>
      </w:r>
      <w:r>
        <w:rPr>
          <w:rFonts w:eastAsiaTheme="minorEastAsia" w:cstheme="minorBidi"/>
          <w:b/>
          <w:bCs/>
          <w:lang w:val="ru-RU"/>
        </w:rPr>
        <w:t>,</w:t>
      </w:r>
      <w:r w:rsidRPr="000841A7">
        <w:rPr>
          <w:rFonts w:eastAsiaTheme="minorEastAsia" w:cstheme="minorBidi"/>
          <w:b/>
          <w:bCs/>
          <w:lang w:val="ru-RU"/>
        </w:rPr>
        <w:t xml:space="preserve"> </w:t>
      </w:r>
      <w:r>
        <w:rPr>
          <w:rFonts w:eastAsiaTheme="minorEastAsia" w:cstheme="minorBidi"/>
          <w:b/>
          <w:bCs/>
          <w:lang w:val="ru-RU"/>
        </w:rPr>
        <w:t>к</w:t>
      </w:r>
      <w:r w:rsidRPr="000841A7">
        <w:rPr>
          <w:rFonts w:eastAsiaTheme="minorEastAsia" w:cstheme="minorBidi"/>
          <w:b/>
          <w:bCs/>
          <w:lang w:val="ru-RU"/>
        </w:rPr>
        <w:t xml:space="preserve">омпания Liebherr </w:t>
      </w:r>
      <w:r>
        <w:rPr>
          <w:rFonts w:eastAsiaTheme="minorEastAsia" w:cstheme="minorBidi"/>
          <w:b/>
          <w:bCs/>
          <w:lang w:val="ru-RU"/>
        </w:rPr>
        <w:t>предст</w:t>
      </w:r>
      <w:r w:rsidR="004A1F1C">
        <w:rPr>
          <w:rFonts w:eastAsiaTheme="minorEastAsia" w:cstheme="minorBidi"/>
          <w:b/>
          <w:bCs/>
          <w:lang w:val="ru-RU"/>
        </w:rPr>
        <w:t>а</w:t>
      </w:r>
      <w:r>
        <w:rPr>
          <w:rFonts w:eastAsiaTheme="minorEastAsia" w:cstheme="minorBidi"/>
          <w:b/>
          <w:bCs/>
          <w:lang w:val="ru-RU"/>
        </w:rPr>
        <w:t>вила</w:t>
      </w:r>
      <w:r w:rsidRPr="000841A7">
        <w:rPr>
          <w:rFonts w:eastAsiaTheme="minorEastAsia" w:cstheme="minorBidi"/>
          <w:b/>
          <w:bCs/>
          <w:lang w:val="ru-RU"/>
        </w:rPr>
        <w:t xml:space="preserve"> </w:t>
      </w:r>
      <w:r>
        <w:rPr>
          <w:rFonts w:eastAsiaTheme="minorEastAsia" w:cstheme="minorBidi"/>
          <w:b/>
          <w:bCs/>
          <w:lang w:val="ru-RU"/>
        </w:rPr>
        <w:t>вездеходный кран</w:t>
      </w:r>
      <w:r w:rsidRPr="000841A7">
        <w:rPr>
          <w:rFonts w:eastAsiaTheme="minorEastAsia" w:cstheme="minorBidi"/>
          <w:b/>
          <w:bCs/>
          <w:lang w:val="ru-RU"/>
        </w:rPr>
        <w:t xml:space="preserve"> LRT</w:t>
      </w:r>
      <w:r w:rsidR="00FC6A81">
        <w:rPr>
          <w:rFonts w:eastAsiaTheme="minorEastAsia" w:cstheme="minorBidi"/>
          <w:b/>
          <w:bCs/>
          <w:lang w:val="ru-RU"/>
        </w:rPr>
        <w:t> </w:t>
      </w:r>
      <w:r w:rsidRPr="000841A7">
        <w:rPr>
          <w:rFonts w:eastAsiaTheme="minorEastAsia" w:cstheme="minorBidi"/>
          <w:b/>
          <w:bCs/>
          <w:lang w:val="ru-RU"/>
        </w:rPr>
        <w:t>1090-2.1. Кран грузоподъ</w:t>
      </w:r>
      <w:r w:rsidR="003A2F15">
        <w:rPr>
          <w:rFonts w:eastAsiaTheme="minorEastAsia" w:cstheme="minorBidi"/>
          <w:b/>
          <w:bCs/>
          <w:lang w:val="ru-RU"/>
        </w:rPr>
        <w:t>ё</w:t>
      </w:r>
      <w:r w:rsidRPr="000841A7">
        <w:rPr>
          <w:rFonts w:eastAsiaTheme="minorEastAsia" w:cstheme="minorBidi"/>
          <w:b/>
          <w:bCs/>
          <w:lang w:val="ru-RU"/>
        </w:rPr>
        <w:t xml:space="preserve">мностью 90 тонн </w:t>
      </w:r>
      <w:r w:rsidR="00B4377F">
        <w:rPr>
          <w:rFonts w:eastAsiaTheme="minorEastAsia" w:cstheme="minorBidi"/>
          <w:b/>
          <w:bCs/>
          <w:lang w:val="ru-RU"/>
        </w:rPr>
        <w:t>обеспечивает высокий уровень</w:t>
      </w:r>
      <w:r w:rsidRPr="000841A7">
        <w:rPr>
          <w:rFonts w:eastAsiaTheme="minorEastAsia" w:cstheme="minorBidi"/>
          <w:b/>
          <w:bCs/>
          <w:lang w:val="ru-RU"/>
        </w:rPr>
        <w:t xml:space="preserve"> безопасности. В стандартной комплектации он оснащ</w:t>
      </w:r>
      <w:r w:rsidR="00976A66">
        <w:rPr>
          <w:rFonts w:eastAsiaTheme="minorEastAsia" w:cstheme="minorBidi"/>
          <w:b/>
          <w:bCs/>
          <w:lang w:val="ru-RU"/>
        </w:rPr>
        <w:t>ё</w:t>
      </w:r>
      <w:r w:rsidRPr="000841A7">
        <w:rPr>
          <w:rFonts w:eastAsiaTheme="minorEastAsia" w:cstheme="minorBidi"/>
          <w:b/>
          <w:bCs/>
          <w:lang w:val="ru-RU"/>
        </w:rPr>
        <w:t xml:space="preserve">н </w:t>
      </w:r>
      <w:r w:rsidR="00424E1D">
        <w:rPr>
          <w:rFonts w:eastAsiaTheme="minorEastAsia" w:cstheme="minorBidi"/>
          <w:b/>
          <w:bCs/>
          <w:lang w:val="ru-RU"/>
        </w:rPr>
        <w:t>системой мониторинга</w:t>
      </w:r>
      <w:r w:rsidRPr="000841A7">
        <w:rPr>
          <w:rFonts w:eastAsiaTheme="minorEastAsia" w:cstheme="minorBidi"/>
          <w:b/>
          <w:bCs/>
          <w:lang w:val="ru-RU"/>
        </w:rPr>
        <w:t xml:space="preserve"> выносных опор, котор</w:t>
      </w:r>
      <w:r w:rsidR="00424E1D">
        <w:rPr>
          <w:rFonts w:eastAsiaTheme="minorEastAsia" w:cstheme="minorBidi"/>
          <w:b/>
          <w:bCs/>
          <w:lang w:val="ru-RU"/>
        </w:rPr>
        <w:t>ая</w:t>
      </w:r>
      <w:r w:rsidRPr="000841A7">
        <w:rPr>
          <w:rFonts w:eastAsiaTheme="minorEastAsia" w:cstheme="minorBidi"/>
          <w:b/>
          <w:bCs/>
          <w:lang w:val="ru-RU"/>
        </w:rPr>
        <w:t xml:space="preserve"> автоматически определяет </w:t>
      </w:r>
      <w:r w:rsidR="009416AF">
        <w:rPr>
          <w:rFonts w:eastAsiaTheme="minorEastAsia" w:cstheme="minorBidi"/>
          <w:b/>
          <w:bCs/>
          <w:lang w:val="ru-RU"/>
        </w:rPr>
        <w:t xml:space="preserve">их </w:t>
      </w:r>
      <w:r w:rsidRPr="000841A7">
        <w:rPr>
          <w:rFonts w:eastAsiaTheme="minorEastAsia" w:cstheme="minorBidi"/>
          <w:b/>
          <w:bCs/>
          <w:lang w:val="ru-RU"/>
        </w:rPr>
        <w:t xml:space="preserve">состояние </w:t>
      </w:r>
      <w:r w:rsidR="004A1F1C">
        <w:rPr>
          <w:rFonts w:eastAsiaTheme="minorEastAsia" w:cstheme="minorBidi"/>
          <w:b/>
          <w:bCs/>
          <w:lang w:val="ru-RU"/>
        </w:rPr>
        <w:t>и передаёт данные системе управления краном</w:t>
      </w:r>
      <w:r>
        <w:rPr>
          <w:rFonts w:eastAsiaTheme="minorEastAsia" w:cstheme="minorBidi"/>
          <w:b/>
          <w:bCs/>
          <w:lang w:val="ru-RU"/>
        </w:rPr>
        <w:t xml:space="preserve">. </w:t>
      </w:r>
      <w:r w:rsidR="00976A66">
        <w:rPr>
          <w:rFonts w:eastAsiaTheme="minorEastAsia" w:cstheme="minorBidi"/>
          <w:b/>
          <w:bCs/>
          <w:lang w:val="ru-RU"/>
        </w:rPr>
        <w:t>Кран</w:t>
      </w:r>
      <w:r w:rsidRPr="000841A7">
        <w:rPr>
          <w:rFonts w:eastAsiaTheme="minorEastAsia" w:cstheme="minorBidi"/>
          <w:b/>
          <w:bCs/>
          <w:lang w:val="ru-RU"/>
        </w:rPr>
        <w:t xml:space="preserve"> </w:t>
      </w:r>
      <w:r w:rsidRPr="000841A7">
        <w:rPr>
          <w:rFonts w:eastAsiaTheme="minorEastAsia" w:cstheme="minorBidi"/>
          <w:b/>
          <w:bCs/>
          <w:lang w:val="ru-RU"/>
        </w:rPr>
        <w:lastRenderedPageBreak/>
        <w:t xml:space="preserve">поставляется с регулируемой опорной базой VarioBase®, что повышает гибкость </w:t>
      </w:r>
      <w:r w:rsidR="004A1F1C">
        <w:rPr>
          <w:rFonts w:eastAsiaTheme="minorEastAsia" w:cstheme="minorBidi"/>
          <w:b/>
          <w:bCs/>
          <w:lang w:val="ru-RU"/>
        </w:rPr>
        <w:t>эксплуатации</w:t>
      </w:r>
      <w:r w:rsidRPr="000841A7">
        <w:rPr>
          <w:rFonts w:eastAsiaTheme="minorEastAsia" w:cstheme="minorBidi"/>
          <w:b/>
          <w:bCs/>
          <w:lang w:val="ru-RU"/>
        </w:rPr>
        <w:t xml:space="preserve"> и увеличивает грузоподъ</w:t>
      </w:r>
      <w:r w:rsidR="004A1F1C">
        <w:rPr>
          <w:rFonts w:eastAsiaTheme="minorEastAsia" w:cstheme="minorBidi"/>
          <w:b/>
          <w:bCs/>
          <w:lang w:val="ru-RU"/>
        </w:rPr>
        <w:t>ё</w:t>
      </w:r>
      <w:r w:rsidRPr="000841A7">
        <w:rPr>
          <w:rFonts w:eastAsiaTheme="minorEastAsia" w:cstheme="minorBidi"/>
          <w:b/>
          <w:bCs/>
          <w:lang w:val="ru-RU"/>
        </w:rPr>
        <w:t>мность крана.</w:t>
      </w:r>
    </w:p>
    <w:p w14:paraId="4FE4A547" w14:textId="40AC4702" w:rsidR="004A1F1C" w:rsidRPr="004A1F1C" w:rsidRDefault="004A1F1C" w:rsidP="00BA3D58">
      <w:pPr>
        <w:pStyle w:val="Copytext11Pt"/>
        <w:rPr>
          <w:lang w:val="ru-RU"/>
        </w:rPr>
      </w:pPr>
      <w:r w:rsidRPr="004A1F1C">
        <w:rPr>
          <w:lang w:val="ru-RU"/>
        </w:rPr>
        <w:t xml:space="preserve">Лас-Вегас (США), 13 сентября 2021 г. </w:t>
      </w:r>
      <w:r>
        <w:rPr>
          <w:rFonts w:cs="Arial"/>
          <w:lang w:val="ru-RU"/>
        </w:rPr>
        <w:t>‒</w:t>
      </w:r>
      <w:r>
        <w:rPr>
          <w:lang w:val="ru-RU"/>
        </w:rPr>
        <w:t xml:space="preserve"> </w:t>
      </w:r>
      <w:r w:rsidR="00FC786E">
        <w:rPr>
          <w:lang w:val="ru-RU"/>
        </w:rPr>
        <w:t>П</w:t>
      </w:r>
      <w:r w:rsidR="00FC786E" w:rsidRPr="004A1F1C">
        <w:rPr>
          <w:lang w:val="ru-RU"/>
        </w:rPr>
        <w:t xml:space="preserve">ри проектировании крана повышенной проходимости </w:t>
      </w:r>
      <w:r w:rsidR="00FC786E" w:rsidRPr="004A1F1C">
        <w:rPr>
          <w:lang w:val="en-GB"/>
        </w:rPr>
        <w:t>Liebherr</w:t>
      </w:r>
      <w:r w:rsidR="00FC786E" w:rsidRPr="004A1F1C">
        <w:rPr>
          <w:lang w:val="ru-RU"/>
        </w:rPr>
        <w:t xml:space="preserve"> </w:t>
      </w:r>
      <w:r w:rsidR="00FC786E" w:rsidRPr="004A1F1C">
        <w:rPr>
          <w:lang w:val="en-GB"/>
        </w:rPr>
        <w:t>LRT</w:t>
      </w:r>
      <w:r w:rsidR="00FC6A81">
        <w:rPr>
          <w:lang w:val="ru-RU"/>
        </w:rPr>
        <w:t> </w:t>
      </w:r>
      <w:r w:rsidR="00FC786E" w:rsidRPr="004A1F1C">
        <w:rPr>
          <w:lang w:val="ru-RU"/>
        </w:rPr>
        <w:t>1090-2.1</w:t>
      </w:r>
      <w:r w:rsidR="00FC786E">
        <w:rPr>
          <w:lang w:val="ru-RU"/>
        </w:rPr>
        <w:t xml:space="preserve"> мы уделили особое внимание безопасности</w:t>
      </w:r>
      <w:r w:rsidR="00B4377F">
        <w:rPr>
          <w:lang w:val="ru-RU"/>
        </w:rPr>
        <w:t xml:space="preserve"> эксплуатации</w:t>
      </w:r>
      <w:r w:rsidRPr="004A1F1C">
        <w:rPr>
          <w:lang w:val="ru-RU"/>
        </w:rPr>
        <w:t>. В стандартной комплектации он оснащ</w:t>
      </w:r>
      <w:r w:rsidR="00FC786E">
        <w:rPr>
          <w:lang w:val="ru-RU"/>
        </w:rPr>
        <w:t>ё</w:t>
      </w:r>
      <w:r w:rsidRPr="004A1F1C">
        <w:rPr>
          <w:lang w:val="ru-RU"/>
        </w:rPr>
        <w:t>н системой контроля выносных опор. Состояние опор</w:t>
      </w:r>
      <w:r w:rsidR="00FC786E">
        <w:rPr>
          <w:lang w:val="ru-RU"/>
        </w:rPr>
        <w:t>, будь то шины или аутригеры</w:t>
      </w:r>
      <w:r w:rsidR="00FC6A81">
        <w:rPr>
          <w:lang w:val="ru-RU"/>
        </w:rPr>
        <w:t>,</w:t>
      </w:r>
      <w:r w:rsidRPr="004A1F1C">
        <w:rPr>
          <w:lang w:val="ru-RU"/>
        </w:rPr>
        <w:t xml:space="preserve"> определяется автоматически и сохраняется в контроллере крана. </w:t>
      </w:r>
      <w:r w:rsidR="005962C9">
        <w:rPr>
          <w:lang w:val="ru-RU"/>
        </w:rPr>
        <w:t>Система также отслеживает и фиксирует к</w:t>
      </w:r>
      <w:r w:rsidRPr="004A1F1C">
        <w:rPr>
          <w:lang w:val="ru-RU"/>
        </w:rPr>
        <w:t xml:space="preserve">репление </w:t>
      </w:r>
      <w:r w:rsidR="005962C9">
        <w:rPr>
          <w:lang w:val="ru-RU"/>
        </w:rPr>
        <w:t>противовеса</w:t>
      </w:r>
      <w:r w:rsidRPr="004A1F1C">
        <w:rPr>
          <w:lang w:val="ru-RU"/>
        </w:rPr>
        <w:t xml:space="preserve"> к поворотной платформе и </w:t>
      </w:r>
      <w:r w:rsidR="005962C9" w:rsidRPr="005962C9">
        <w:rPr>
          <w:lang w:val="ru-RU"/>
        </w:rPr>
        <w:t>уг</w:t>
      </w:r>
      <w:r w:rsidR="00B4377F">
        <w:rPr>
          <w:lang w:val="ru-RU"/>
        </w:rPr>
        <w:t>ол</w:t>
      </w:r>
      <w:r w:rsidR="005962C9" w:rsidRPr="005962C9">
        <w:rPr>
          <w:lang w:val="ru-RU"/>
        </w:rPr>
        <w:t xml:space="preserve"> наклона сдвоенных гуськов</w:t>
      </w:r>
      <w:r w:rsidRPr="004A1F1C">
        <w:rPr>
          <w:lang w:val="ru-RU"/>
        </w:rPr>
        <w:t>,</w:t>
      </w:r>
      <w:r w:rsidR="005962C9" w:rsidRPr="005962C9">
        <w:rPr>
          <w:lang w:val="ru-RU"/>
        </w:rPr>
        <w:t xml:space="preserve"> которые предлагаются в качестве опции</w:t>
      </w:r>
      <w:r w:rsidRPr="004A1F1C">
        <w:rPr>
          <w:lang w:val="ru-RU"/>
        </w:rPr>
        <w:t>.</w:t>
      </w:r>
    </w:p>
    <w:p w14:paraId="0F27FEEF" w14:textId="0464C8A4" w:rsidR="005962C9" w:rsidRPr="005962C9" w:rsidRDefault="005962C9" w:rsidP="00BA3D58">
      <w:pPr>
        <w:pStyle w:val="Copytext11Pt"/>
        <w:rPr>
          <w:lang w:val="ru-RU"/>
        </w:rPr>
      </w:pPr>
      <w:r w:rsidRPr="005962C9">
        <w:rPr>
          <w:lang w:val="ru-RU"/>
        </w:rPr>
        <w:t xml:space="preserve">Регулируемая опорная база </w:t>
      </w:r>
      <w:proofErr w:type="spellStart"/>
      <w:r w:rsidRPr="005962C9">
        <w:rPr>
          <w:lang w:val="en-GB"/>
        </w:rPr>
        <w:t>VarioBase</w:t>
      </w:r>
      <w:proofErr w:type="spellEnd"/>
      <w:r w:rsidRPr="005962C9">
        <w:rPr>
          <w:lang w:val="ru-RU"/>
        </w:rPr>
        <w:t xml:space="preserve">® </w:t>
      </w:r>
      <w:r w:rsidRPr="005962C9">
        <w:rPr>
          <w:lang w:val="en-GB"/>
        </w:rPr>
        <w:t>Liebherr</w:t>
      </w:r>
      <w:r w:rsidRPr="005962C9">
        <w:rPr>
          <w:lang w:val="ru-RU"/>
        </w:rPr>
        <w:t xml:space="preserve"> </w:t>
      </w:r>
      <w:r>
        <w:rPr>
          <w:lang w:val="ru-RU"/>
        </w:rPr>
        <w:t>входит</w:t>
      </w:r>
      <w:r w:rsidRPr="005962C9">
        <w:rPr>
          <w:lang w:val="ru-RU"/>
        </w:rPr>
        <w:t xml:space="preserve"> в стандартную комплектацию </w:t>
      </w:r>
      <w:r w:rsidRPr="005962C9">
        <w:rPr>
          <w:lang w:val="en-GB"/>
        </w:rPr>
        <w:t>LRT</w:t>
      </w:r>
      <w:r w:rsidR="00FC6A81">
        <w:rPr>
          <w:lang w:val="ru-RU"/>
        </w:rPr>
        <w:t> </w:t>
      </w:r>
      <w:r w:rsidRPr="005962C9">
        <w:rPr>
          <w:lang w:val="ru-RU"/>
        </w:rPr>
        <w:t xml:space="preserve">1090-2.1. </w:t>
      </w:r>
      <w:r w:rsidR="001E1C2D">
        <w:rPr>
          <w:lang w:val="ru-RU"/>
        </w:rPr>
        <w:t xml:space="preserve">С </w:t>
      </w:r>
      <w:proofErr w:type="spellStart"/>
      <w:r w:rsidRPr="005962C9">
        <w:rPr>
          <w:lang w:val="en-GB"/>
        </w:rPr>
        <w:t>VarioBase</w:t>
      </w:r>
      <w:proofErr w:type="spellEnd"/>
      <w:r w:rsidRPr="005962C9">
        <w:rPr>
          <w:lang w:val="ru-RU"/>
        </w:rPr>
        <w:t xml:space="preserve">® </w:t>
      </w:r>
      <w:r w:rsidR="001E1C2D">
        <w:rPr>
          <w:lang w:val="ru-RU"/>
        </w:rPr>
        <w:t>каждую</w:t>
      </w:r>
      <w:r w:rsidR="00390851">
        <w:rPr>
          <w:lang w:val="ru-RU"/>
        </w:rPr>
        <w:t xml:space="preserve"> </w:t>
      </w:r>
      <w:r w:rsidR="001E1C2D">
        <w:rPr>
          <w:lang w:val="ru-RU"/>
        </w:rPr>
        <w:t>отдельную опору крана можно установить произвольным образом</w:t>
      </w:r>
      <w:r w:rsidRPr="005962C9">
        <w:rPr>
          <w:lang w:val="ru-RU"/>
        </w:rPr>
        <w:t xml:space="preserve">. </w:t>
      </w:r>
      <w:r w:rsidR="00393A07">
        <w:rPr>
          <w:lang w:val="ru-RU"/>
        </w:rPr>
        <w:t>П</w:t>
      </w:r>
      <w:r w:rsidR="00393A07" w:rsidRPr="005962C9">
        <w:rPr>
          <w:lang w:val="ru-RU"/>
        </w:rPr>
        <w:t xml:space="preserve">ри </w:t>
      </w:r>
      <w:r w:rsidR="00393A07">
        <w:rPr>
          <w:lang w:val="ru-RU"/>
        </w:rPr>
        <w:t>определённом расположении опор</w:t>
      </w:r>
      <w:r w:rsidR="00393A07" w:rsidRPr="005962C9">
        <w:rPr>
          <w:lang w:val="ru-RU"/>
        </w:rPr>
        <w:t xml:space="preserve"> </w:t>
      </w:r>
      <w:r w:rsidR="00393A07">
        <w:rPr>
          <w:lang w:val="ru-RU"/>
        </w:rPr>
        <w:t>грузоподъёмность крана возрастает,</w:t>
      </w:r>
      <w:r w:rsidR="00393A07" w:rsidRPr="005962C9">
        <w:rPr>
          <w:lang w:val="ru-RU"/>
        </w:rPr>
        <w:t xml:space="preserve"> </w:t>
      </w:r>
      <w:r w:rsidR="00393A07">
        <w:rPr>
          <w:lang w:val="ru-RU"/>
        </w:rPr>
        <w:t>поэтому он</w:t>
      </w:r>
      <w:r w:rsidR="00393A07" w:rsidRPr="005962C9">
        <w:rPr>
          <w:lang w:val="ru-RU"/>
        </w:rPr>
        <w:t xml:space="preserve"> может поднимать грузы, обычно предназначенные для </w:t>
      </w:r>
      <w:r w:rsidR="00393A07">
        <w:rPr>
          <w:lang w:val="ru-RU"/>
        </w:rPr>
        <w:t>машин</w:t>
      </w:r>
      <w:r w:rsidR="00393A07" w:rsidRPr="005962C9">
        <w:rPr>
          <w:lang w:val="ru-RU"/>
        </w:rPr>
        <w:t xml:space="preserve"> следующего класса.</w:t>
      </w:r>
      <w:r w:rsidR="00393A07">
        <w:rPr>
          <w:lang w:val="ru-RU"/>
        </w:rPr>
        <w:t xml:space="preserve"> </w:t>
      </w:r>
      <w:r w:rsidR="001E1C2D">
        <w:rPr>
          <w:lang w:val="ru-RU"/>
        </w:rPr>
        <w:t>О</w:t>
      </w:r>
      <w:r w:rsidR="001E1C2D" w:rsidRPr="005962C9">
        <w:rPr>
          <w:lang w:val="ru-RU"/>
        </w:rPr>
        <w:t>граничител</w:t>
      </w:r>
      <w:r w:rsidR="001E1C2D">
        <w:rPr>
          <w:lang w:val="ru-RU"/>
        </w:rPr>
        <w:t>ь</w:t>
      </w:r>
      <w:r w:rsidR="001E1C2D" w:rsidRPr="005962C9">
        <w:rPr>
          <w:lang w:val="ru-RU"/>
        </w:rPr>
        <w:t xml:space="preserve"> грузового момента в контроллере </w:t>
      </w:r>
      <w:r w:rsidR="001E1C2D" w:rsidRPr="005962C9">
        <w:rPr>
          <w:lang w:val="en-GB"/>
        </w:rPr>
        <w:t>LICCON</w:t>
      </w:r>
      <w:r w:rsidR="001E1C2D" w:rsidRPr="005962C9">
        <w:rPr>
          <w:lang w:val="ru-RU"/>
        </w:rPr>
        <w:t xml:space="preserve"> </w:t>
      </w:r>
      <w:r w:rsidR="00976A66">
        <w:rPr>
          <w:lang w:val="ru-RU"/>
        </w:rPr>
        <w:t>следит за</w:t>
      </w:r>
      <w:r w:rsidR="001E1C2D">
        <w:rPr>
          <w:lang w:val="ru-RU"/>
        </w:rPr>
        <w:t xml:space="preserve"> работ</w:t>
      </w:r>
      <w:r w:rsidR="00976A66">
        <w:rPr>
          <w:lang w:val="ru-RU"/>
        </w:rPr>
        <w:t>ой</w:t>
      </w:r>
      <w:r w:rsidRPr="005962C9">
        <w:rPr>
          <w:lang w:val="ru-RU"/>
        </w:rPr>
        <w:t xml:space="preserve"> </w:t>
      </w:r>
      <w:r w:rsidR="001E1C2D">
        <w:rPr>
          <w:lang w:val="ru-RU"/>
        </w:rPr>
        <w:t xml:space="preserve">и </w:t>
      </w:r>
      <w:r w:rsidRPr="005962C9">
        <w:rPr>
          <w:lang w:val="ru-RU"/>
        </w:rPr>
        <w:t>рассчитывает максимальную грузоподъ</w:t>
      </w:r>
      <w:r w:rsidR="001E1C2D">
        <w:rPr>
          <w:lang w:val="ru-RU"/>
        </w:rPr>
        <w:t>ё</w:t>
      </w:r>
      <w:r w:rsidRPr="005962C9">
        <w:rPr>
          <w:lang w:val="ru-RU"/>
        </w:rPr>
        <w:t xml:space="preserve">мность </w:t>
      </w:r>
      <w:r w:rsidR="001E1C2D">
        <w:rPr>
          <w:lang w:val="ru-RU"/>
        </w:rPr>
        <w:t xml:space="preserve">конкретно </w:t>
      </w:r>
      <w:r w:rsidRPr="005962C9">
        <w:rPr>
          <w:lang w:val="ru-RU"/>
        </w:rPr>
        <w:t xml:space="preserve">для текущей </w:t>
      </w:r>
      <w:r w:rsidR="00B4377F">
        <w:rPr>
          <w:lang w:val="ru-RU"/>
        </w:rPr>
        <w:t>задачи</w:t>
      </w:r>
      <w:r w:rsidRPr="005962C9">
        <w:rPr>
          <w:lang w:val="ru-RU"/>
        </w:rPr>
        <w:t xml:space="preserve">. Это предотвращает несчастные случаи </w:t>
      </w:r>
      <w:r w:rsidR="00390851">
        <w:rPr>
          <w:lang w:val="ru-RU"/>
        </w:rPr>
        <w:t>при монтаже и</w:t>
      </w:r>
      <w:r w:rsidRPr="005962C9">
        <w:rPr>
          <w:lang w:val="ru-RU"/>
        </w:rPr>
        <w:t xml:space="preserve"> подъ</w:t>
      </w:r>
      <w:r w:rsidR="001E1C2D">
        <w:rPr>
          <w:lang w:val="ru-RU"/>
        </w:rPr>
        <w:t>ё</w:t>
      </w:r>
      <w:r w:rsidRPr="005962C9">
        <w:rPr>
          <w:lang w:val="ru-RU"/>
        </w:rPr>
        <w:t>ме грузов.</w:t>
      </w:r>
    </w:p>
    <w:p w14:paraId="0F8D4E60" w14:textId="75C8E774" w:rsidR="00DA55EF" w:rsidRPr="00DA55EF" w:rsidRDefault="00DA55EF" w:rsidP="00BA3D58">
      <w:pPr>
        <w:pStyle w:val="Copytext11Pt"/>
        <w:rPr>
          <w:lang w:val="ru-RU"/>
        </w:rPr>
      </w:pPr>
      <w:r>
        <w:rPr>
          <w:lang w:val="ru-RU"/>
        </w:rPr>
        <w:t xml:space="preserve">Просторная </w:t>
      </w:r>
      <w:r w:rsidR="00393A07">
        <w:rPr>
          <w:lang w:val="ru-RU"/>
        </w:rPr>
        <w:t>кабина обеспечивает комфортную и безопасную работу оператора</w:t>
      </w:r>
      <w:r>
        <w:rPr>
          <w:lang w:val="ru-RU"/>
        </w:rPr>
        <w:t>.</w:t>
      </w:r>
      <w:r w:rsidRPr="00DA55EF">
        <w:rPr>
          <w:lang w:val="ru-RU"/>
        </w:rPr>
        <w:t xml:space="preserve"> </w:t>
      </w:r>
      <w:r>
        <w:rPr>
          <w:lang w:val="ru-RU"/>
        </w:rPr>
        <w:t>Она</w:t>
      </w:r>
      <w:r w:rsidRPr="00DA55EF">
        <w:rPr>
          <w:lang w:val="ru-RU"/>
        </w:rPr>
        <w:t xml:space="preserve"> на 220</w:t>
      </w:r>
      <w:r w:rsidR="00393A07">
        <w:rPr>
          <w:lang w:val="ru-RU"/>
        </w:rPr>
        <w:t> </w:t>
      </w:r>
      <w:r w:rsidRPr="00DA55EF">
        <w:rPr>
          <w:lang w:val="ru-RU"/>
        </w:rPr>
        <w:t xml:space="preserve">мм </w:t>
      </w:r>
      <w:r w:rsidR="00FC6A81" w:rsidRPr="00DA55EF">
        <w:rPr>
          <w:lang w:val="ru-RU"/>
        </w:rPr>
        <w:t>шире,</w:t>
      </w:r>
      <w:r w:rsidRPr="00DA55EF">
        <w:rPr>
          <w:lang w:val="ru-RU"/>
        </w:rPr>
        <w:t xml:space="preserve"> чем други</w:t>
      </w:r>
      <w:r w:rsidR="00976A66">
        <w:rPr>
          <w:lang w:val="ru-RU"/>
        </w:rPr>
        <w:t>е</w:t>
      </w:r>
      <w:r w:rsidRPr="00DA55EF">
        <w:rPr>
          <w:lang w:val="ru-RU"/>
        </w:rPr>
        <w:t xml:space="preserve"> стандартны</w:t>
      </w:r>
      <w:r w:rsidR="00976A66">
        <w:rPr>
          <w:lang w:val="ru-RU"/>
        </w:rPr>
        <w:t xml:space="preserve">е </w:t>
      </w:r>
      <w:r w:rsidRPr="00DA55EF">
        <w:rPr>
          <w:lang w:val="ru-RU"/>
        </w:rPr>
        <w:t>кабин</w:t>
      </w:r>
      <w:r w:rsidR="00976A66">
        <w:rPr>
          <w:lang w:val="ru-RU"/>
        </w:rPr>
        <w:t>ы</w:t>
      </w:r>
      <w:r w:rsidRPr="00DA55EF">
        <w:rPr>
          <w:lang w:val="ru-RU"/>
        </w:rPr>
        <w:t>, представленны</w:t>
      </w:r>
      <w:r w:rsidR="00976A66">
        <w:rPr>
          <w:lang w:val="ru-RU"/>
        </w:rPr>
        <w:t xml:space="preserve">е </w:t>
      </w:r>
      <w:r w:rsidRPr="00DA55EF">
        <w:rPr>
          <w:lang w:val="ru-RU"/>
        </w:rPr>
        <w:t xml:space="preserve">на рынке. </w:t>
      </w:r>
      <w:r>
        <w:rPr>
          <w:lang w:val="ru-RU"/>
        </w:rPr>
        <w:t>Кабина отклоняется назад</w:t>
      </w:r>
      <w:r w:rsidR="00393A07">
        <w:rPr>
          <w:lang w:val="ru-RU"/>
        </w:rPr>
        <w:t xml:space="preserve"> и гарантирует</w:t>
      </w:r>
      <w:r w:rsidRPr="00DA55EF">
        <w:rPr>
          <w:lang w:val="ru-RU"/>
        </w:rPr>
        <w:t xml:space="preserve"> </w:t>
      </w:r>
      <w:r>
        <w:rPr>
          <w:lang w:val="ru-RU"/>
        </w:rPr>
        <w:t>хороший обзор</w:t>
      </w:r>
      <w:r w:rsidR="00393A07">
        <w:rPr>
          <w:lang w:val="ru-RU"/>
        </w:rPr>
        <w:t xml:space="preserve"> </w:t>
      </w:r>
      <w:r w:rsidR="00393A07" w:rsidRPr="00DA55EF">
        <w:rPr>
          <w:lang w:val="ru-RU"/>
        </w:rPr>
        <w:t>грузов</w:t>
      </w:r>
      <w:r w:rsidRPr="00DA55EF">
        <w:rPr>
          <w:lang w:val="ru-RU"/>
        </w:rPr>
        <w:t xml:space="preserve"> при подъ</w:t>
      </w:r>
      <w:r>
        <w:rPr>
          <w:lang w:val="ru-RU"/>
        </w:rPr>
        <w:t>ё</w:t>
      </w:r>
      <w:r w:rsidRPr="00DA55EF">
        <w:rPr>
          <w:lang w:val="ru-RU"/>
        </w:rPr>
        <w:t xml:space="preserve">ме на большую высоту. </w:t>
      </w:r>
      <w:r>
        <w:rPr>
          <w:lang w:val="ru-RU"/>
        </w:rPr>
        <w:t>Интуитивно понятные</w:t>
      </w:r>
      <w:r w:rsidRPr="00DA55EF">
        <w:rPr>
          <w:lang w:val="ru-RU"/>
        </w:rPr>
        <w:t xml:space="preserve"> </w:t>
      </w:r>
      <w:r>
        <w:rPr>
          <w:lang w:val="ru-RU"/>
        </w:rPr>
        <w:t>элементы</w:t>
      </w:r>
      <w:r w:rsidRPr="00DA55EF">
        <w:rPr>
          <w:lang w:val="ru-RU"/>
        </w:rPr>
        <w:t xml:space="preserve"> управления упрощают </w:t>
      </w:r>
      <w:r>
        <w:rPr>
          <w:lang w:val="ru-RU"/>
        </w:rPr>
        <w:t>эксплуатацию</w:t>
      </w:r>
      <w:r w:rsidRPr="00DA55EF">
        <w:rPr>
          <w:lang w:val="ru-RU"/>
        </w:rPr>
        <w:t xml:space="preserve"> кран</w:t>
      </w:r>
      <w:r>
        <w:rPr>
          <w:lang w:val="ru-RU"/>
        </w:rPr>
        <w:t>а и</w:t>
      </w:r>
      <w:r w:rsidRPr="00DA55EF">
        <w:rPr>
          <w:lang w:val="ru-RU"/>
        </w:rPr>
        <w:t xml:space="preserve"> позволяют </w:t>
      </w:r>
      <w:r>
        <w:rPr>
          <w:lang w:val="ru-RU"/>
        </w:rPr>
        <w:t>оператору</w:t>
      </w:r>
      <w:r w:rsidRPr="00DA55EF">
        <w:rPr>
          <w:lang w:val="ru-RU"/>
        </w:rPr>
        <w:t xml:space="preserve"> </w:t>
      </w:r>
      <w:r w:rsidR="00393A07">
        <w:rPr>
          <w:lang w:val="ru-RU"/>
        </w:rPr>
        <w:t xml:space="preserve">полностью </w:t>
      </w:r>
      <w:r w:rsidRPr="00DA55EF">
        <w:rPr>
          <w:lang w:val="ru-RU"/>
        </w:rPr>
        <w:t>сосредоточиться на выполнении задачи.</w:t>
      </w:r>
      <w:r>
        <w:rPr>
          <w:lang w:val="ru-RU"/>
        </w:rPr>
        <w:t xml:space="preserve"> Холодильник</w:t>
      </w:r>
      <w:r w:rsidRPr="00DA55EF">
        <w:rPr>
          <w:lang w:val="ru-RU"/>
        </w:rPr>
        <w:t xml:space="preserve"> и </w:t>
      </w:r>
      <w:r w:rsidRPr="00DA55EF">
        <w:rPr>
          <w:lang w:val="en-GB"/>
        </w:rPr>
        <w:t>USB</w:t>
      </w:r>
      <w:r w:rsidRPr="00DA55EF">
        <w:rPr>
          <w:lang w:val="ru-RU"/>
        </w:rPr>
        <w:t>-разъ</w:t>
      </w:r>
      <w:r>
        <w:rPr>
          <w:lang w:val="ru-RU"/>
        </w:rPr>
        <w:t>ё</w:t>
      </w:r>
      <w:r w:rsidRPr="00DA55EF">
        <w:rPr>
          <w:lang w:val="ru-RU"/>
        </w:rPr>
        <w:t>м для зарядки входят в стандартную комплектацию.</w:t>
      </w:r>
    </w:p>
    <w:p w14:paraId="036379A3" w14:textId="41B1C9A5" w:rsidR="00DA55EF" w:rsidRPr="00C9140C" w:rsidRDefault="00DA55EF" w:rsidP="00BA3D58">
      <w:pPr>
        <w:pStyle w:val="Copytext11Pt"/>
        <w:rPr>
          <w:lang w:val="ru-RU"/>
        </w:rPr>
      </w:pPr>
      <w:r w:rsidRPr="00DA55EF">
        <w:rPr>
          <w:lang w:val="ru-RU"/>
        </w:rPr>
        <w:lastRenderedPageBreak/>
        <w:t xml:space="preserve">Лестницы, большое количество </w:t>
      </w:r>
      <w:r w:rsidR="00C9140C">
        <w:rPr>
          <w:lang w:val="ru-RU"/>
        </w:rPr>
        <w:t>перил</w:t>
      </w:r>
      <w:r w:rsidRPr="00DA55EF">
        <w:rPr>
          <w:lang w:val="ru-RU"/>
        </w:rPr>
        <w:t xml:space="preserve"> и </w:t>
      </w:r>
      <w:r w:rsidR="00EB0AEE">
        <w:rPr>
          <w:lang w:val="ru-RU"/>
        </w:rPr>
        <w:t>боковая выдвижная подножка обеспечивают безопасный подъём в кабину</w:t>
      </w:r>
      <w:r w:rsidRPr="00DA55EF">
        <w:rPr>
          <w:lang w:val="ru-RU"/>
        </w:rPr>
        <w:t xml:space="preserve">. В стандартную комплектацию </w:t>
      </w:r>
      <w:r w:rsidRPr="00DA55EF">
        <w:rPr>
          <w:lang w:val="en-GB"/>
        </w:rPr>
        <w:t>LRT</w:t>
      </w:r>
      <w:r w:rsidR="00FC6A81">
        <w:rPr>
          <w:lang w:val="ru-RU"/>
        </w:rPr>
        <w:t> </w:t>
      </w:r>
      <w:r w:rsidRPr="00DA55EF">
        <w:rPr>
          <w:lang w:val="ru-RU"/>
        </w:rPr>
        <w:t xml:space="preserve">1090-2.1 </w:t>
      </w:r>
      <w:r w:rsidR="00C9140C">
        <w:rPr>
          <w:lang w:val="ru-RU"/>
        </w:rPr>
        <w:t>входят</w:t>
      </w:r>
      <w:r w:rsidRPr="00DA55EF">
        <w:rPr>
          <w:lang w:val="ru-RU"/>
        </w:rPr>
        <w:t xml:space="preserve"> ящик</w:t>
      </w:r>
      <w:r w:rsidR="00C9140C">
        <w:rPr>
          <w:lang w:val="ru-RU"/>
        </w:rPr>
        <w:t>и</w:t>
      </w:r>
      <w:r w:rsidRPr="00DA55EF">
        <w:rPr>
          <w:lang w:val="ru-RU"/>
        </w:rPr>
        <w:t xml:space="preserve"> для хранения, </w:t>
      </w:r>
      <w:r w:rsidR="00C9140C">
        <w:rPr>
          <w:lang w:val="ru-RU"/>
        </w:rPr>
        <w:t>монтажное</w:t>
      </w:r>
      <w:r w:rsidRPr="00DA55EF">
        <w:rPr>
          <w:lang w:val="ru-RU"/>
        </w:rPr>
        <w:t xml:space="preserve"> оборудовани</w:t>
      </w:r>
      <w:r w:rsidR="00C9140C">
        <w:rPr>
          <w:lang w:val="ru-RU"/>
        </w:rPr>
        <w:t>е</w:t>
      </w:r>
      <w:r w:rsidRPr="00DA55EF">
        <w:rPr>
          <w:lang w:val="ru-RU"/>
        </w:rPr>
        <w:t xml:space="preserve"> и </w:t>
      </w:r>
      <w:r w:rsidR="005C7C84">
        <w:rPr>
          <w:lang w:val="ru-RU"/>
        </w:rPr>
        <w:t>деревянные подкладки для выносных опор</w:t>
      </w:r>
      <w:r w:rsidRPr="00DA55EF">
        <w:rPr>
          <w:lang w:val="ru-RU"/>
        </w:rPr>
        <w:t xml:space="preserve">. </w:t>
      </w:r>
      <w:r w:rsidRPr="00C9140C">
        <w:rPr>
          <w:lang w:val="ru-RU"/>
        </w:rPr>
        <w:t xml:space="preserve">Также </w:t>
      </w:r>
      <w:r w:rsidR="005C7C84">
        <w:rPr>
          <w:lang w:val="ru-RU"/>
        </w:rPr>
        <w:t>предусмотрено</w:t>
      </w:r>
      <w:r w:rsidRPr="00C9140C">
        <w:rPr>
          <w:lang w:val="ru-RU"/>
        </w:rPr>
        <w:t xml:space="preserve"> место для хранения крюка крана.</w:t>
      </w:r>
    </w:p>
    <w:p w14:paraId="5AA27599" w14:textId="7CEBBF9D" w:rsidR="005C7C84" w:rsidRPr="005C7C84" w:rsidRDefault="005C7C84" w:rsidP="00BA3D58">
      <w:pPr>
        <w:pStyle w:val="Copytext11Pt"/>
        <w:rPr>
          <w:b/>
          <w:lang w:val="ru-RU"/>
        </w:rPr>
      </w:pPr>
      <w:r w:rsidRPr="005C7C84">
        <w:rPr>
          <w:b/>
          <w:lang w:val="ru-RU"/>
        </w:rPr>
        <w:t xml:space="preserve">Отличная проходимость и </w:t>
      </w:r>
      <w:r>
        <w:rPr>
          <w:b/>
          <w:lang w:val="ru-RU"/>
        </w:rPr>
        <w:t>экономичная</w:t>
      </w:r>
      <w:r w:rsidRPr="005C7C84">
        <w:rPr>
          <w:b/>
          <w:lang w:val="ru-RU"/>
        </w:rPr>
        <w:t xml:space="preserve"> транспортировка</w:t>
      </w:r>
    </w:p>
    <w:p w14:paraId="06FC66D7" w14:textId="121EFD35" w:rsidR="005C7C84" w:rsidRPr="00817628" w:rsidRDefault="00817628" w:rsidP="00BA3D58">
      <w:pPr>
        <w:pStyle w:val="Copytext11Pt"/>
        <w:rPr>
          <w:lang w:val="ru-RU"/>
        </w:rPr>
      </w:pPr>
      <w:r w:rsidRPr="00817628">
        <w:rPr>
          <w:lang w:val="en-GB"/>
        </w:rPr>
        <w:t>LRT</w:t>
      </w:r>
      <w:r w:rsidR="00FC6A81">
        <w:rPr>
          <w:lang w:val="ru-RU"/>
        </w:rPr>
        <w:t> </w:t>
      </w:r>
      <w:r w:rsidRPr="00817628">
        <w:rPr>
          <w:lang w:val="ru-RU"/>
        </w:rPr>
        <w:t xml:space="preserve">1090-2.1 </w:t>
      </w:r>
      <w:r>
        <w:rPr>
          <w:lang w:val="ru-RU"/>
        </w:rPr>
        <w:t>отличается мощной и надёжной конструкцией</w:t>
      </w:r>
      <w:r w:rsidRPr="00817628">
        <w:rPr>
          <w:lang w:val="ru-RU"/>
        </w:rPr>
        <w:t xml:space="preserve">, обладает </w:t>
      </w:r>
      <w:r>
        <w:rPr>
          <w:lang w:val="ru-RU"/>
        </w:rPr>
        <w:t>отличной проходимостью</w:t>
      </w:r>
      <w:r w:rsidRPr="00817628">
        <w:rPr>
          <w:lang w:val="ru-RU"/>
        </w:rPr>
        <w:t xml:space="preserve"> и высокой ман</w:t>
      </w:r>
      <w:r>
        <w:rPr>
          <w:lang w:val="ru-RU"/>
        </w:rPr>
        <w:t>ё</w:t>
      </w:r>
      <w:r w:rsidRPr="00817628">
        <w:rPr>
          <w:lang w:val="ru-RU"/>
        </w:rPr>
        <w:t>вренностью. Он оснащ</w:t>
      </w:r>
      <w:r>
        <w:rPr>
          <w:lang w:val="ru-RU"/>
        </w:rPr>
        <w:t>ё</w:t>
      </w:r>
      <w:r w:rsidRPr="00817628">
        <w:rPr>
          <w:lang w:val="ru-RU"/>
        </w:rPr>
        <w:t xml:space="preserve">н дизельным двигателем </w:t>
      </w:r>
      <w:r w:rsidRPr="00817628">
        <w:rPr>
          <w:lang w:val="en-GB"/>
        </w:rPr>
        <w:t>Cummins</w:t>
      </w:r>
      <w:r w:rsidRPr="00817628">
        <w:rPr>
          <w:lang w:val="ru-RU"/>
        </w:rPr>
        <w:t xml:space="preserve">, который соответствует всем действующим </w:t>
      </w:r>
      <w:r>
        <w:rPr>
          <w:lang w:val="ru-RU"/>
        </w:rPr>
        <w:t>экостандартам</w:t>
      </w:r>
      <w:r w:rsidRPr="00817628">
        <w:rPr>
          <w:lang w:val="ru-RU"/>
        </w:rPr>
        <w:t xml:space="preserve">. </w:t>
      </w:r>
      <w:r>
        <w:rPr>
          <w:lang w:val="ru-RU"/>
        </w:rPr>
        <w:t>ДВС</w:t>
      </w:r>
      <w:r w:rsidRPr="00817628">
        <w:rPr>
          <w:lang w:val="ru-RU"/>
        </w:rPr>
        <w:t xml:space="preserve"> мощностью 201 кВт / 270 л.с. обеспечивает максимальный крутящий момент 990</w:t>
      </w:r>
      <w:r w:rsidR="00FC6A81">
        <w:rPr>
          <w:lang w:val="ru-RU"/>
        </w:rPr>
        <w:t> </w:t>
      </w:r>
      <w:r w:rsidRPr="00817628">
        <w:rPr>
          <w:lang w:val="ru-RU"/>
        </w:rPr>
        <w:t>Н</w:t>
      </w:r>
      <w:r>
        <w:rPr>
          <w:lang w:val="ru-RU"/>
        </w:rPr>
        <w:t>м</w:t>
      </w:r>
      <w:r w:rsidRPr="00817628">
        <w:rPr>
          <w:lang w:val="ru-RU"/>
        </w:rPr>
        <w:t xml:space="preserve">. 6-ступенчатая коробка передач </w:t>
      </w:r>
      <w:r w:rsidR="00D533A0" w:rsidRPr="00D533A0">
        <w:rPr>
          <w:lang w:val="ru-RU"/>
        </w:rPr>
        <w:t xml:space="preserve">DANA </w:t>
      </w:r>
      <w:r w:rsidRPr="00817628">
        <w:rPr>
          <w:lang w:val="ru-RU"/>
        </w:rPr>
        <w:t xml:space="preserve">с переключением под нагрузкой и большие шины 29,5 </w:t>
      </w:r>
      <w:r w:rsidRPr="00817628">
        <w:rPr>
          <w:lang w:val="en-GB"/>
        </w:rPr>
        <w:t>R</w:t>
      </w:r>
      <w:r w:rsidRPr="00817628">
        <w:rPr>
          <w:lang w:val="ru-RU"/>
        </w:rPr>
        <w:t xml:space="preserve">25 </w:t>
      </w:r>
      <w:r w:rsidR="00D533A0">
        <w:rPr>
          <w:lang w:val="ru-RU"/>
        </w:rPr>
        <w:t>гарантируют</w:t>
      </w:r>
      <w:r w:rsidRPr="00817628">
        <w:rPr>
          <w:lang w:val="ru-RU"/>
        </w:rPr>
        <w:t xml:space="preserve"> проходимость по бездорожью. Полноприводное рулевое управление </w:t>
      </w:r>
      <w:r w:rsidR="00A36790">
        <w:rPr>
          <w:lang w:val="ru-RU"/>
        </w:rPr>
        <w:t>с функцией одновременного поворота всех колёс в одну сторону («</w:t>
      </w:r>
      <w:r w:rsidRPr="00817628">
        <w:rPr>
          <w:lang w:val="ru-RU"/>
        </w:rPr>
        <w:t>крабов</w:t>
      </w:r>
      <w:r w:rsidR="00A36790">
        <w:rPr>
          <w:lang w:val="ru-RU"/>
        </w:rPr>
        <w:t>ый ход</w:t>
      </w:r>
      <w:r w:rsidR="00D533A0">
        <w:rPr>
          <w:lang w:val="ru-RU"/>
        </w:rPr>
        <w:t>»</w:t>
      </w:r>
      <w:r w:rsidR="00A36790">
        <w:rPr>
          <w:lang w:val="ru-RU"/>
        </w:rPr>
        <w:t xml:space="preserve">) </w:t>
      </w:r>
      <w:r w:rsidRPr="00817628">
        <w:rPr>
          <w:lang w:val="ru-RU"/>
        </w:rPr>
        <w:t>обеспечива</w:t>
      </w:r>
      <w:r w:rsidR="00A36790">
        <w:rPr>
          <w:lang w:val="ru-RU"/>
        </w:rPr>
        <w:t>е</w:t>
      </w:r>
      <w:r w:rsidRPr="00817628">
        <w:rPr>
          <w:lang w:val="ru-RU"/>
        </w:rPr>
        <w:t xml:space="preserve">т </w:t>
      </w:r>
      <w:r w:rsidR="00A36790">
        <w:rPr>
          <w:lang w:val="ru-RU"/>
        </w:rPr>
        <w:t>удобство</w:t>
      </w:r>
      <w:r w:rsidRPr="00817628">
        <w:rPr>
          <w:lang w:val="ru-RU"/>
        </w:rPr>
        <w:t xml:space="preserve"> </w:t>
      </w:r>
      <w:r w:rsidR="00D533A0">
        <w:rPr>
          <w:lang w:val="ru-RU"/>
        </w:rPr>
        <w:t>эксплуатации</w:t>
      </w:r>
      <w:r w:rsidRPr="00817628">
        <w:rPr>
          <w:lang w:val="ru-RU"/>
        </w:rPr>
        <w:t xml:space="preserve"> и высокую ман</w:t>
      </w:r>
      <w:r w:rsidR="00A36790">
        <w:rPr>
          <w:lang w:val="ru-RU"/>
        </w:rPr>
        <w:t>ё</w:t>
      </w:r>
      <w:r w:rsidRPr="00817628">
        <w:rPr>
          <w:lang w:val="ru-RU"/>
        </w:rPr>
        <w:t>вренность в стесн</w:t>
      </w:r>
      <w:r w:rsidR="00A36790">
        <w:rPr>
          <w:lang w:val="ru-RU"/>
        </w:rPr>
        <w:t>ё</w:t>
      </w:r>
      <w:r w:rsidRPr="00817628">
        <w:rPr>
          <w:lang w:val="ru-RU"/>
        </w:rPr>
        <w:t>нных условиях.</w:t>
      </w:r>
    </w:p>
    <w:p w14:paraId="13E7E308" w14:textId="11F868C1" w:rsidR="0081601D" w:rsidRPr="004669D3" w:rsidRDefault="00F22118" w:rsidP="00BA3D58">
      <w:pPr>
        <w:pStyle w:val="Copytext11Pt"/>
        <w:rPr>
          <w:lang w:val="ru-RU"/>
        </w:rPr>
      </w:pPr>
      <w:r>
        <w:rPr>
          <w:lang w:val="ru-RU"/>
        </w:rPr>
        <w:t>Высота</w:t>
      </w:r>
      <w:r w:rsidR="008A3371">
        <w:rPr>
          <w:lang w:val="ru-RU"/>
        </w:rPr>
        <w:t xml:space="preserve"> </w:t>
      </w:r>
      <w:r w:rsidR="004669D3" w:rsidRPr="004669D3">
        <w:rPr>
          <w:lang w:val="en-GB"/>
        </w:rPr>
        <w:t>LRT</w:t>
      </w:r>
      <w:r w:rsidR="00FC6A81">
        <w:rPr>
          <w:lang w:val="ru-RU"/>
        </w:rPr>
        <w:t> </w:t>
      </w:r>
      <w:r w:rsidR="004669D3" w:rsidRPr="004669D3">
        <w:rPr>
          <w:lang w:val="ru-RU"/>
        </w:rPr>
        <w:t>1090-2.1</w:t>
      </w:r>
      <w:r>
        <w:rPr>
          <w:lang w:val="ru-RU"/>
        </w:rPr>
        <w:t xml:space="preserve"> составляет </w:t>
      </w:r>
      <w:r w:rsidRPr="004669D3">
        <w:rPr>
          <w:lang w:val="ru-RU"/>
        </w:rPr>
        <w:t>3,87</w:t>
      </w:r>
      <w:r>
        <w:rPr>
          <w:lang w:val="ru-RU"/>
        </w:rPr>
        <w:t> </w:t>
      </w:r>
      <w:r w:rsidRPr="004669D3">
        <w:rPr>
          <w:lang w:val="ru-RU"/>
        </w:rPr>
        <w:t>м</w:t>
      </w:r>
      <w:r>
        <w:rPr>
          <w:lang w:val="ru-RU"/>
        </w:rPr>
        <w:t>, а ширина</w:t>
      </w:r>
      <w:r w:rsidR="004669D3" w:rsidRPr="004669D3">
        <w:rPr>
          <w:lang w:val="ru-RU"/>
        </w:rPr>
        <w:t xml:space="preserve"> </w:t>
      </w:r>
      <w:r>
        <w:rPr>
          <w:rFonts w:cs="Arial"/>
          <w:lang w:val="ru-RU"/>
        </w:rPr>
        <w:t>‒</w:t>
      </w:r>
      <w:r w:rsidR="008A3371" w:rsidRPr="004669D3">
        <w:rPr>
          <w:lang w:val="ru-RU"/>
        </w:rPr>
        <w:t xml:space="preserve"> </w:t>
      </w:r>
      <w:r w:rsidRPr="004669D3">
        <w:rPr>
          <w:lang w:val="ru-RU"/>
        </w:rPr>
        <w:t>3,3</w:t>
      </w:r>
      <w:r>
        <w:rPr>
          <w:lang w:val="ru-RU"/>
        </w:rPr>
        <w:t> </w:t>
      </w:r>
      <w:r w:rsidRPr="004669D3">
        <w:rPr>
          <w:lang w:val="ru-RU"/>
        </w:rPr>
        <w:t>м</w:t>
      </w:r>
      <w:r w:rsidR="004669D3">
        <w:rPr>
          <w:lang w:val="ru-RU"/>
        </w:rPr>
        <w:t>. Он может</w:t>
      </w:r>
      <w:r w:rsidR="004669D3" w:rsidRPr="004669D3">
        <w:rPr>
          <w:lang w:val="ru-RU"/>
        </w:rPr>
        <w:t xml:space="preserve"> </w:t>
      </w:r>
      <w:r w:rsidR="004669D3">
        <w:rPr>
          <w:lang w:val="ru-RU"/>
        </w:rPr>
        <w:t>передвигаться</w:t>
      </w:r>
      <w:r w:rsidR="004669D3" w:rsidRPr="004669D3">
        <w:rPr>
          <w:lang w:val="ru-RU"/>
        </w:rPr>
        <w:t xml:space="preserve"> по дорогам общего пользования с помощью низкорамного </w:t>
      </w:r>
      <w:r w:rsidR="00E45AA3">
        <w:rPr>
          <w:lang w:val="ru-RU"/>
        </w:rPr>
        <w:t>трала</w:t>
      </w:r>
      <w:r w:rsidR="004669D3" w:rsidRPr="004669D3">
        <w:rPr>
          <w:lang w:val="ru-RU"/>
        </w:rPr>
        <w:t xml:space="preserve">. </w:t>
      </w:r>
      <w:r w:rsidR="00E45AA3">
        <w:rPr>
          <w:lang w:val="ru-RU"/>
        </w:rPr>
        <w:t>Собственная</w:t>
      </w:r>
      <w:r w:rsidR="004669D3" w:rsidRPr="004669D3">
        <w:rPr>
          <w:lang w:val="ru-RU"/>
        </w:rPr>
        <w:t xml:space="preserve"> масса крана менее 55 тонн</w:t>
      </w:r>
      <w:r w:rsidR="00E45AA3">
        <w:rPr>
          <w:lang w:val="ru-RU"/>
        </w:rPr>
        <w:t xml:space="preserve"> </w:t>
      </w:r>
      <w:r w:rsidR="004669D3" w:rsidRPr="004669D3">
        <w:rPr>
          <w:lang w:val="ru-RU"/>
        </w:rPr>
        <w:t xml:space="preserve">с оборудованием, включая </w:t>
      </w:r>
      <w:r w:rsidR="00E45AA3">
        <w:rPr>
          <w:lang w:val="ru-RU"/>
        </w:rPr>
        <w:t>противовес</w:t>
      </w:r>
      <w:r w:rsidR="004669D3" w:rsidRPr="004669D3">
        <w:rPr>
          <w:lang w:val="ru-RU"/>
        </w:rPr>
        <w:t xml:space="preserve">, и менее 40 тонн без </w:t>
      </w:r>
      <w:r w:rsidR="00E45AA3">
        <w:rPr>
          <w:lang w:val="ru-RU"/>
        </w:rPr>
        <w:t>противовеса</w:t>
      </w:r>
      <w:r w:rsidR="004669D3" w:rsidRPr="004669D3">
        <w:rPr>
          <w:lang w:val="ru-RU"/>
        </w:rPr>
        <w:t xml:space="preserve"> и оборудования</w:t>
      </w:r>
      <w:r w:rsidR="00E45AA3">
        <w:rPr>
          <w:lang w:val="ru-RU"/>
        </w:rPr>
        <w:t xml:space="preserve">. </w:t>
      </w:r>
      <w:r w:rsidR="008A3371">
        <w:rPr>
          <w:lang w:val="ru-RU"/>
        </w:rPr>
        <w:t>Поэтому</w:t>
      </w:r>
      <w:r w:rsidR="004669D3" w:rsidRPr="004669D3">
        <w:rPr>
          <w:lang w:val="ru-RU"/>
        </w:rPr>
        <w:t xml:space="preserve"> </w:t>
      </w:r>
      <w:r>
        <w:rPr>
          <w:lang w:val="ru-RU"/>
        </w:rPr>
        <w:t>его</w:t>
      </w:r>
      <w:r w:rsidR="004669D3" w:rsidRPr="004669D3">
        <w:rPr>
          <w:lang w:val="ru-RU"/>
        </w:rPr>
        <w:t xml:space="preserve"> можно </w:t>
      </w:r>
      <w:r w:rsidR="00E45AA3">
        <w:rPr>
          <w:lang w:val="ru-RU"/>
        </w:rPr>
        <w:t xml:space="preserve">рентабельно </w:t>
      </w:r>
      <w:r w:rsidR="004669D3" w:rsidRPr="004669D3">
        <w:rPr>
          <w:lang w:val="ru-RU"/>
        </w:rPr>
        <w:t xml:space="preserve">транспортировать по всему миру. </w:t>
      </w:r>
      <w:r w:rsidRPr="004669D3">
        <w:rPr>
          <w:lang w:val="ru-RU"/>
        </w:rPr>
        <w:t>Подушки выносных опор</w:t>
      </w:r>
      <w:r>
        <w:rPr>
          <w:lang w:val="ru-RU"/>
        </w:rPr>
        <w:t xml:space="preserve"> не выходят за</w:t>
      </w:r>
      <w:r w:rsidRPr="004669D3">
        <w:rPr>
          <w:lang w:val="ru-RU"/>
        </w:rPr>
        <w:t xml:space="preserve"> ширин</w:t>
      </w:r>
      <w:r>
        <w:rPr>
          <w:lang w:val="ru-RU"/>
        </w:rPr>
        <w:t>у</w:t>
      </w:r>
      <w:r w:rsidRPr="004669D3">
        <w:rPr>
          <w:lang w:val="ru-RU"/>
        </w:rPr>
        <w:t xml:space="preserve"> транспортного средства, </w:t>
      </w:r>
      <w:r>
        <w:rPr>
          <w:lang w:val="ru-RU"/>
        </w:rPr>
        <w:t xml:space="preserve">поэтому не требуют демонтажа </w:t>
      </w:r>
      <w:r w:rsidRPr="004669D3">
        <w:rPr>
          <w:lang w:val="ru-RU"/>
        </w:rPr>
        <w:t>для транспортировки.</w:t>
      </w:r>
      <w:r>
        <w:rPr>
          <w:lang w:val="ru-RU"/>
        </w:rPr>
        <w:t xml:space="preserve"> </w:t>
      </w:r>
      <w:r w:rsidR="009B2AAB">
        <w:rPr>
          <w:lang w:val="ru-RU"/>
        </w:rPr>
        <w:t xml:space="preserve">Монтаж </w:t>
      </w:r>
      <w:r w:rsidR="004669D3" w:rsidRPr="004669D3">
        <w:rPr>
          <w:lang w:val="en-GB"/>
        </w:rPr>
        <w:t>LRT</w:t>
      </w:r>
      <w:r w:rsidR="009B2AAB">
        <w:rPr>
          <w:lang w:val="ru-RU"/>
        </w:rPr>
        <w:t> </w:t>
      </w:r>
      <w:r w:rsidR="004669D3" w:rsidRPr="004669D3">
        <w:rPr>
          <w:lang w:val="ru-RU"/>
        </w:rPr>
        <w:t xml:space="preserve">1090-2.1 </w:t>
      </w:r>
      <w:r w:rsidR="009B2AAB">
        <w:rPr>
          <w:lang w:val="ru-RU"/>
        </w:rPr>
        <w:t xml:space="preserve">не </w:t>
      </w:r>
      <w:r>
        <w:rPr>
          <w:lang w:val="ru-RU"/>
        </w:rPr>
        <w:t>занимает</w:t>
      </w:r>
      <w:r w:rsidR="009B2AAB">
        <w:rPr>
          <w:lang w:val="ru-RU"/>
        </w:rPr>
        <w:t xml:space="preserve"> много времени, поэтому кран готов к работе в сжатые сроки</w:t>
      </w:r>
      <w:r w:rsidR="004669D3" w:rsidRPr="004669D3">
        <w:rPr>
          <w:lang w:val="ru-RU"/>
        </w:rPr>
        <w:t>.</w:t>
      </w:r>
    </w:p>
    <w:p w14:paraId="11890B70" w14:textId="03B48F42" w:rsidR="00D533A0" w:rsidRPr="0036082B" w:rsidRDefault="0036082B" w:rsidP="00BA3D58">
      <w:pPr>
        <w:pStyle w:val="Copytext11Pt"/>
        <w:rPr>
          <w:b/>
          <w:lang w:val="ru-RU"/>
        </w:rPr>
      </w:pPr>
      <w:r>
        <w:rPr>
          <w:b/>
          <w:lang w:val="ru-RU"/>
        </w:rPr>
        <w:lastRenderedPageBreak/>
        <w:t>Высокая</w:t>
      </w:r>
      <w:r w:rsidRPr="0036082B">
        <w:rPr>
          <w:b/>
          <w:lang w:val="ru-RU"/>
        </w:rPr>
        <w:t xml:space="preserve"> </w:t>
      </w:r>
      <w:r>
        <w:rPr>
          <w:b/>
          <w:lang w:val="ru-RU"/>
        </w:rPr>
        <w:t>грузоподъёмность</w:t>
      </w:r>
      <w:r w:rsidRPr="0036082B">
        <w:rPr>
          <w:b/>
          <w:lang w:val="ru-RU"/>
        </w:rPr>
        <w:t xml:space="preserve"> </w:t>
      </w:r>
      <w:r>
        <w:rPr>
          <w:b/>
          <w:lang w:val="ru-RU"/>
        </w:rPr>
        <w:t>и</w:t>
      </w:r>
      <w:r w:rsidRPr="0036082B">
        <w:rPr>
          <w:b/>
          <w:lang w:val="ru-RU"/>
        </w:rPr>
        <w:t xml:space="preserve"> </w:t>
      </w:r>
      <w:r>
        <w:rPr>
          <w:b/>
          <w:lang w:val="ru-RU"/>
        </w:rPr>
        <w:t>длинная телескопическая стрела</w:t>
      </w:r>
    </w:p>
    <w:p w14:paraId="7F67C3B5" w14:textId="34194275" w:rsidR="00D533A0" w:rsidRPr="00EB6799" w:rsidRDefault="00D533A0" w:rsidP="00BA3D58">
      <w:pPr>
        <w:pStyle w:val="Copytext11Pt"/>
        <w:rPr>
          <w:lang w:val="ru-RU"/>
        </w:rPr>
      </w:pPr>
      <w:r w:rsidRPr="00D533A0">
        <w:rPr>
          <w:lang w:val="en-GB"/>
        </w:rPr>
        <w:t>LRT</w:t>
      </w:r>
      <w:r w:rsidR="00FC6A81">
        <w:rPr>
          <w:lang w:val="ru-RU"/>
        </w:rPr>
        <w:t> </w:t>
      </w:r>
      <w:r w:rsidRPr="00D533A0">
        <w:rPr>
          <w:lang w:val="ru-RU"/>
        </w:rPr>
        <w:t>1090-2.1 оснащ</w:t>
      </w:r>
      <w:r>
        <w:rPr>
          <w:lang w:val="ru-RU"/>
        </w:rPr>
        <w:t>ён</w:t>
      </w:r>
      <w:r w:rsidRPr="00D533A0">
        <w:rPr>
          <w:lang w:val="ru-RU"/>
        </w:rPr>
        <w:t xml:space="preserve"> телескопической стрелой длиной 47</w:t>
      </w:r>
      <w:r>
        <w:rPr>
          <w:lang w:val="ru-RU"/>
        </w:rPr>
        <w:t> </w:t>
      </w:r>
      <w:r w:rsidRPr="00D533A0">
        <w:rPr>
          <w:lang w:val="ru-RU"/>
        </w:rPr>
        <w:t xml:space="preserve">м. </w:t>
      </w:r>
      <w:r w:rsidR="00EB6799">
        <w:rPr>
          <w:lang w:val="ru-RU"/>
        </w:rPr>
        <w:t>Т</w:t>
      </w:r>
      <w:r w:rsidRPr="00D533A0">
        <w:rPr>
          <w:lang w:val="ru-RU"/>
        </w:rPr>
        <w:t xml:space="preserve">елескопическая система состоит из двухступенчатого гидроцилиндра с </w:t>
      </w:r>
      <w:r w:rsidR="00EB6799">
        <w:rPr>
          <w:lang w:val="ru-RU"/>
        </w:rPr>
        <w:t>канатным механизмом выдвижения</w:t>
      </w:r>
      <w:r w:rsidR="00B026FE">
        <w:rPr>
          <w:lang w:val="ru-RU"/>
        </w:rPr>
        <w:t xml:space="preserve"> высокой грузоподъёмности</w:t>
      </w:r>
      <w:r w:rsidRPr="00D533A0">
        <w:rPr>
          <w:lang w:val="ru-RU"/>
        </w:rPr>
        <w:t xml:space="preserve">. </w:t>
      </w:r>
      <w:r w:rsidR="00EB6799">
        <w:rPr>
          <w:lang w:val="ru-RU"/>
        </w:rPr>
        <w:t xml:space="preserve">Для стрелы доступны два режима </w:t>
      </w:r>
      <w:r w:rsidR="009416AF">
        <w:rPr>
          <w:lang w:val="ru-RU"/>
        </w:rPr>
        <w:t>работы</w:t>
      </w:r>
      <w:r w:rsidRPr="00D533A0">
        <w:rPr>
          <w:lang w:val="ru-RU"/>
        </w:rPr>
        <w:t xml:space="preserve">: </w:t>
      </w:r>
      <w:r w:rsidR="00EB6799">
        <w:rPr>
          <w:lang w:val="ru-RU"/>
        </w:rPr>
        <w:t>«</w:t>
      </w:r>
      <w:r w:rsidRPr="00D533A0">
        <w:rPr>
          <w:lang w:val="ru-RU"/>
        </w:rPr>
        <w:t>сильн</w:t>
      </w:r>
      <w:r w:rsidR="00EB6799">
        <w:rPr>
          <w:lang w:val="ru-RU"/>
        </w:rPr>
        <w:t>ый</w:t>
      </w:r>
      <w:r w:rsidR="00452531">
        <w:rPr>
          <w:lang w:val="ru-RU"/>
        </w:rPr>
        <w:t>»</w:t>
      </w:r>
      <w:r w:rsidRPr="00D533A0">
        <w:rPr>
          <w:lang w:val="ru-RU"/>
        </w:rPr>
        <w:t xml:space="preserve"> и </w:t>
      </w:r>
      <w:r w:rsidR="00452531">
        <w:rPr>
          <w:lang w:val="ru-RU"/>
        </w:rPr>
        <w:t>«</w:t>
      </w:r>
      <w:r w:rsidR="00B026FE">
        <w:rPr>
          <w:lang w:val="ru-RU"/>
        </w:rPr>
        <w:t>быстрый</w:t>
      </w:r>
      <w:r w:rsidR="00452531">
        <w:rPr>
          <w:lang w:val="ru-RU"/>
        </w:rPr>
        <w:t>»</w:t>
      </w:r>
      <w:r w:rsidRPr="00D533A0">
        <w:rPr>
          <w:lang w:val="ru-RU"/>
        </w:rPr>
        <w:t>.</w:t>
      </w:r>
      <w:r w:rsidR="00B026FE">
        <w:rPr>
          <w:lang w:val="ru-RU"/>
        </w:rPr>
        <w:t xml:space="preserve"> «Сильный» режим рассчитан на высокую грузоподъёмность и плавность телескопирования</w:t>
      </w:r>
      <w:r w:rsidR="009416AF">
        <w:rPr>
          <w:lang w:val="ru-RU"/>
        </w:rPr>
        <w:t xml:space="preserve">, а </w:t>
      </w:r>
      <w:r w:rsidR="00B026FE">
        <w:rPr>
          <w:lang w:val="ru-RU"/>
        </w:rPr>
        <w:t>«</w:t>
      </w:r>
      <w:r w:rsidR="009416AF">
        <w:rPr>
          <w:lang w:val="ru-RU"/>
        </w:rPr>
        <w:t>б</w:t>
      </w:r>
      <w:r w:rsidR="00B026FE">
        <w:rPr>
          <w:lang w:val="ru-RU"/>
        </w:rPr>
        <w:t xml:space="preserve">ыстрый» режим </w:t>
      </w:r>
      <w:r w:rsidR="009416AF">
        <w:rPr>
          <w:rFonts w:cs="Arial"/>
          <w:lang w:val="ru-RU"/>
        </w:rPr>
        <w:t>‒</w:t>
      </w:r>
      <w:r w:rsidR="009416AF">
        <w:rPr>
          <w:lang w:val="ru-RU"/>
        </w:rPr>
        <w:t xml:space="preserve"> на</w:t>
      </w:r>
      <w:r w:rsidR="00B026FE">
        <w:rPr>
          <w:lang w:val="ru-RU"/>
        </w:rPr>
        <w:t xml:space="preserve"> быстрое телескопирование.</w:t>
      </w:r>
    </w:p>
    <w:p w14:paraId="0329666D" w14:textId="003BC01C" w:rsidR="00452531" w:rsidRPr="00452531" w:rsidRDefault="00452531" w:rsidP="00BA3D58">
      <w:pPr>
        <w:pStyle w:val="Copytext11Pt"/>
        <w:rPr>
          <w:lang w:val="ru-RU"/>
        </w:rPr>
      </w:pPr>
      <w:r w:rsidRPr="00452531">
        <w:rPr>
          <w:lang w:val="ru-RU"/>
        </w:rPr>
        <w:t>Вторая леб</w:t>
      </w:r>
      <w:r>
        <w:rPr>
          <w:lang w:val="ru-RU"/>
        </w:rPr>
        <w:t>ё</w:t>
      </w:r>
      <w:r w:rsidRPr="00452531">
        <w:rPr>
          <w:lang w:val="ru-RU"/>
        </w:rPr>
        <w:t xml:space="preserve">дка и </w:t>
      </w:r>
      <w:r>
        <w:rPr>
          <w:lang w:val="ru-RU"/>
        </w:rPr>
        <w:t>дополнительная блочная головка</w:t>
      </w:r>
      <w:r w:rsidRPr="00452531">
        <w:rPr>
          <w:lang w:val="ru-RU"/>
        </w:rPr>
        <w:t xml:space="preserve"> входят в стандартную комплектацию базовой машины для работы с двумя крюками. В качестве опции на телескопической стреле может быть установлен</w:t>
      </w:r>
      <w:r w:rsidR="00931972">
        <w:rPr>
          <w:lang w:val="ru-RU"/>
        </w:rPr>
        <w:t xml:space="preserve">ы сдвоенные гуськи длиной </w:t>
      </w:r>
      <w:r w:rsidRPr="00452531">
        <w:rPr>
          <w:lang w:val="ru-RU"/>
        </w:rPr>
        <w:t>10,5–19</w:t>
      </w:r>
      <w:r w:rsidR="00931972">
        <w:rPr>
          <w:lang w:val="ru-RU"/>
        </w:rPr>
        <w:t> </w:t>
      </w:r>
      <w:r w:rsidRPr="00452531">
        <w:rPr>
          <w:lang w:val="ru-RU"/>
        </w:rPr>
        <w:t xml:space="preserve">м. </w:t>
      </w:r>
      <w:r w:rsidR="00931972">
        <w:rPr>
          <w:lang w:val="ru-RU"/>
        </w:rPr>
        <w:t>Их можно смонтировать</w:t>
      </w:r>
      <w:r w:rsidRPr="00452531">
        <w:rPr>
          <w:lang w:val="ru-RU"/>
        </w:rPr>
        <w:t xml:space="preserve"> под углом 0 °, 20 ° или 40 °.</w:t>
      </w:r>
    </w:p>
    <w:p w14:paraId="2D28C34F" w14:textId="72AE3D6C" w:rsidR="002E7DD1" w:rsidRPr="00A261DC" w:rsidRDefault="00A261DC" w:rsidP="00CD6B48">
      <w:pPr>
        <w:pStyle w:val="BoilerplateCopyhead9Pt"/>
        <w:rPr>
          <w:lang w:val="de-DE"/>
        </w:rPr>
      </w:pPr>
      <w:r w:rsidRPr="00783090">
        <w:rPr>
          <w:lang w:val="ru-RU"/>
        </w:rPr>
        <w:t>О заводе</w:t>
      </w:r>
      <w:r w:rsidRPr="00A261DC">
        <w:rPr>
          <w:lang w:val="de-DE"/>
        </w:rPr>
        <w:t xml:space="preserve"> Liebherr-Werk Ehingen GmbH</w:t>
      </w:r>
    </w:p>
    <w:p w14:paraId="0FD973AF" w14:textId="43066A50" w:rsidR="002E7DD1" w:rsidRPr="00A261DC" w:rsidRDefault="00A261DC" w:rsidP="00E53DB3">
      <w:pPr>
        <w:pStyle w:val="BoilerplateCopyhead9Pt"/>
        <w:spacing w:line="276" w:lineRule="auto"/>
        <w:rPr>
          <w:b w:val="0"/>
          <w:lang w:val="ru-RU"/>
        </w:rPr>
      </w:pPr>
      <w:r w:rsidRPr="00E53DB3">
        <w:rPr>
          <w:b w:val="0"/>
          <w:lang w:val="de-DE"/>
        </w:rPr>
        <w:t>Liebherr</w:t>
      </w:r>
      <w:r w:rsidRPr="00A261DC">
        <w:rPr>
          <w:b w:val="0"/>
          <w:lang w:val="ru-RU"/>
        </w:rPr>
        <w:t>-</w:t>
      </w:r>
      <w:r w:rsidRPr="00E53DB3">
        <w:rPr>
          <w:b w:val="0"/>
          <w:lang w:val="de-DE"/>
        </w:rPr>
        <w:t>Werk</w:t>
      </w:r>
      <w:r w:rsidRPr="00A261DC">
        <w:rPr>
          <w:b w:val="0"/>
          <w:lang w:val="ru-RU"/>
        </w:rPr>
        <w:t xml:space="preserve"> </w:t>
      </w:r>
      <w:r w:rsidRPr="00E53DB3">
        <w:rPr>
          <w:b w:val="0"/>
          <w:lang w:val="de-DE"/>
        </w:rPr>
        <w:t>Ehingen</w:t>
      </w:r>
      <w:r w:rsidRPr="00A261DC">
        <w:rPr>
          <w:b w:val="0"/>
          <w:lang w:val="ru-RU"/>
        </w:rPr>
        <w:t xml:space="preserve"> </w:t>
      </w:r>
      <w:r w:rsidRPr="00E53DB3">
        <w:rPr>
          <w:b w:val="0"/>
          <w:lang w:val="de-DE"/>
        </w:rPr>
        <w:t>GmbH</w:t>
      </w:r>
      <w:r w:rsidRPr="00A261DC">
        <w:rPr>
          <w:b w:val="0"/>
          <w:lang w:val="ru-RU"/>
        </w:rPr>
        <w:t xml:space="preserve"> – один из ведущих производителей гусеничных и автомобильных кранов. Заводская линейка</w:t>
      </w:r>
      <w:r>
        <w:rPr>
          <w:b w:val="0"/>
          <w:lang w:val="ru-RU"/>
        </w:rPr>
        <w:t xml:space="preserve"> </w:t>
      </w:r>
      <w:r w:rsidRPr="00A261DC">
        <w:rPr>
          <w:b w:val="0"/>
          <w:lang w:val="ru-RU"/>
        </w:rPr>
        <w:t>мобильных кранов с телескопической стрелой охватывает большое разнообразие моделей: от 2-осного автокрана</w:t>
      </w:r>
      <w:r>
        <w:rPr>
          <w:b w:val="0"/>
          <w:lang w:val="ru-RU"/>
        </w:rPr>
        <w:t xml:space="preserve"> </w:t>
      </w:r>
      <w:r w:rsidRPr="00A261DC">
        <w:rPr>
          <w:b w:val="0"/>
          <w:lang w:val="ru-RU"/>
        </w:rPr>
        <w:t>грузоподъёмностью 35 т до сверхмощного 9-осного крана грузоподъёмностью 1200 т. Портфолио гусеничных кранов</w:t>
      </w:r>
      <w:r>
        <w:rPr>
          <w:b w:val="0"/>
          <w:lang w:val="ru-RU"/>
        </w:rPr>
        <w:t xml:space="preserve"> </w:t>
      </w:r>
      <w:r w:rsidRPr="00A261DC">
        <w:rPr>
          <w:b w:val="0"/>
          <w:lang w:val="ru-RU"/>
        </w:rPr>
        <w:t>включает модели с телескопической и решётчатой стрелой грузоподъёмностью до 3000 т. Благодаря универсальным</w:t>
      </w:r>
      <w:r>
        <w:rPr>
          <w:b w:val="0"/>
          <w:lang w:val="ru-RU"/>
        </w:rPr>
        <w:t xml:space="preserve"> </w:t>
      </w:r>
      <w:r w:rsidRPr="00A261DC">
        <w:rPr>
          <w:b w:val="0"/>
          <w:lang w:val="ru-RU"/>
        </w:rPr>
        <w:t xml:space="preserve">стреловым системам и широкому спектру дополнительного оборудования самоходные краны </w:t>
      </w:r>
      <w:r w:rsidRPr="00A261DC">
        <w:rPr>
          <w:b w:val="0"/>
          <w:lang w:val="en-GB"/>
        </w:rPr>
        <w:t>Liebherr</w:t>
      </w:r>
      <w:r w:rsidRPr="00A261DC">
        <w:rPr>
          <w:b w:val="0"/>
          <w:lang w:val="ru-RU"/>
        </w:rPr>
        <w:t xml:space="preserve"> находят</w:t>
      </w:r>
      <w:r>
        <w:rPr>
          <w:b w:val="0"/>
          <w:lang w:val="ru-RU"/>
        </w:rPr>
        <w:t xml:space="preserve"> </w:t>
      </w:r>
      <w:r w:rsidRPr="00A261DC">
        <w:rPr>
          <w:b w:val="0"/>
          <w:lang w:val="ru-RU"/>
        </w:rPr>
        <w:t>применение на строительных площадках по всему миру. При этом надёжное и быстрое сервисное обслуживание кранов</w:t>
      </w:r>
      <w:r>
        <w:rPr>
          <w:b w:val="0"/>
          <w:lang w:val="ru-RU"/>
        </w:rPr>
        <w:t xml:space="preserve"> </w:t>
      </w:r>
      <w:r w:rsidRPr="00A261DC">
        <w:rPr>
          <w:b w:val="0"/>
          <w:lang w:val="ru-RU"/>
        </w:rPr>
        <w:t xml:space="preserve">гарантировано даже в самых удалённых регионах. Завод </w:t>
      </w:r>
      <w:r w:rsidRPr="00A261DC">
        <w:rPr>
          <w:b w:val="0"/>
          <w:lang w:val="en-GB"/>
        </w:rPr>
        <w:t>Liebherr</w:t>
      </w:r>
      <w:r w:rsidRPr="00A261DC">
        <w:rPr>
          <w:b w:val="0"/>
          <w:lang w:val="ru-RU"/>
        </w:rPr>
        <w:t>-</w:t>
      </w:r>
      <w:proofErr w:type="spellStart"/>
      <w:r w:rsidRPr="00A261DC">
        <w:rPr>
          <w:b w:val="0"/>
          <w:lang w:val="en-GB"/>
        </w:rPr>
        <w:t>Werk</w:t>
      </w:r>
      <w:proofErr w:type="spellEnd"/>
      <w:r w:rsidRPr="00A261DC">
        <w:rPr>
          <w:b w:val="0"/>
          <w:lang w:val="ru-RU"/>
        </w:rPr>
        <w:t xml:space="preserve"> </w:t>
      </w:r>
      <w:proofErr w:type="spellStart"/>
      <w:r w:rsidRPr="00A261DC">
        <w:rPr>
          <w:b w:val="0"/>
          <w:lang w:val="en-GB"/>
        </w:rPr>
        <w:t>Ehingen</w:t>
      </w:r>
      <w:proofErr w:type="spellEnd"/>
      <w:r w:rsidRPr="00A261DC">
        <w:rPr>
          <w:b w:val="0"/>
          <w:lang w:val="ru-RU"/>
        </w:rPr>
        <w:t xml:space="preserve"> </w:t>
      </w:r>
      <w:r w:rsidRPr="00A261DC">
        <w:rPr>
          <w:b w:val="0"/>
          <w:lang w:val="en-GB"/>
        </w:rPr>
        <w:t>GmbH</w:t>
      </w:r>
      <w:r w:rsidRPr="00A261DC">
        <w:rPr>
          <w:b w:val="0"/>
          <w:lang w:val="ru-RU"/>
        </w:rPr>
        <w:t xml:space="preserve"> расположен в городе Эхинген</w:t>
      </w:r>
      <w:r>
        <w:rPr>
          <w:b w:val="0"/>
          <w:lang w:val="ru-RU"/>
        </w:rPr>
        <w:t xml:space="preserve"> </w:t>
      </w:r>
      <w:r w:rsidRPr="00A261DC">
        <w:rPr>
          <w:b w:val="0"/>
          <w:lang w:val="ru-RU"/>
        </w:rPr>
        <w:t>(Германия) и объединяет 3</w:t>
      </w:r>
      <w:r>
        <w:rPr>
          <w:b w:val="0"/>
          <w:lang w:val="ru-RU"/>
        </w:rPr>
        <w:t>5</w:t>
      </w:r>
      <w:r w:rsidRPr="00A261DC">
        <w:rPr>
          <w:b w:val="0"/>
          <w:lang w:val="ru-RU"/>
        </w:rPr>
        <w:t xml:space="preserve">00 сотрудников. </w:t>
      </w:r>
      <w:r w:rsidRPr="00FC6A81">
        <w:rPr>
          <w:b w:val="0"/>
          <w:lang w:val="ru-RU"/>
        </w:rPr>
        <w:t>В 2020 году оборот предприятия составил 2 млрд евро.</w:t>
      </w:r>
    </w:p>
    <w:p w14:paraId="061B20A1" w14:textId="77777777" w:rsidR="00A261DC" w:rsidRPr="00A261DC" w:rsidRDefault="00A261DC" w:rsidP="00A261DC">
      <w:pPr>
        <w:pStyle w:val="BoilerplateCopytext9Pt"/>
        <w:rPr>
          <w:b/>
          <w:lang w:val="ru-RU"/>
        </w:rPr>
      </w:pPr>
      <w:r w:rsidRPr="00A261DC">
        <w:rPr>
          <w:b/>
          <w:lang w:val="ru-RU"/>
        </w:rPr>
        <w:t xml:space="preserve">О группе компаний </w:t>
      </w:r>
      <w:r w:rsidRPr="00A261DC">
        <w:rPr>
          <w:b/>
          <w:lang w:val="en-GB"/>
        </w:rPr>
        <w:t>Liebherr</w:t>
      </w:r>
    </w:p>
    <w:p w14:paraId="1105910F" w14:textId="53C324A4" w:rsidR="00E33215" w:rsidRPr="00A261DC" w:rsidRDefault="00A261DC" w:rsidP="00E53DB3">
      <w:pPr>
        <w:pStyle w:val="BoilerplateCopytext9Pt"/>
        <w:spacing w:line="276" w:lineRule="auto"/>
        <w:rPr>
          <w:bCs/>
          <w:lang w:val="ru-RU"/>
        </w:rPr>
      </w:pPr>
      <w:r w:rsidRPr="00A261DC">
        <w:rPr>
          <w:bCs/>
          <w:lang w:val="ru-RU"/>
        </w:rPr>
        <w:t xml:space="preserve">Группа компаний </w:t>
      </w:r>
      <w:r w:rsidRPr="00A261DC">
        <w:rPr>
          <w:bCs/>
          <w:lang w:val="en-GB"/>
        </w:rPr>
        <w:t>Liebherr</w:t>
      </w:r>
      <w:r w:rsidRPr="00A261DC">
        <w:rPr>
          <w:bCs/>
          <w:lang w:val="ru-RU"/>
        </w:rPr>
        <w:t xml:space="preserve"> – высокотехнологичный концерн, специализирующийся на широком ассортименте продукции и услуг. </w:t>
      </w:r>
      <w:r w:rsidRPr="00A261DC">
        <w:rPr>
          <w:bCs/>
          <w:lang w:val="en-GB"/>
        </w:rPr>
        <w:t>Liebherr</w:t>
      </w:r>
      <w:r w:rsidRPr="00A261DC">
        <w:rPr>
          <w:bCs/>
          <w:lang w:val="ru-RU"/>
        </w:rPr>
        <w:t xml:space="preserve"> входит в число крупнейших производителей </w:t>
      </w:r>
      <w:r w:rsidRPr="00A261DC">
        <w:rPr>
          <w:bCs/>
          <w:lang w:val="ru-RU"/>
        </w:rPr>
        <w:lastRenderedPageBreak/>
        <w:t xml:space="preserve">строительной и горной спецтехники. Одновременно с этим группа зарекомендовала себя как поставщик качественных решений и сервисов для множества других отраслей. </w:t>
      </w:r>
      <w:r w:rsidRPr="00A261DC">
        <w:rPr>
          <w:bCs/>
          <w:lang w:val="en-GB"/>
        </w:rPr>
        <w:t>Liebherr</w:t>
      </w:r>
      <w:r w:rsidRPr="00A261DC">
        <w:rPr>
          <w:bCs/>
          <w:lang w:val="ru-RU"/>
        </w:rPr>
        <w:t xml:space="preserve"> объединяет более 140 предприятий во всём мире и около 48 000 сотрудников. Совокупный оборот группы в 2020 году превысил 10,3 млрд евро. Первое предприятие </w:t>
      </w:r>
      <w:r w:rsidRPr="00A261DC">
        <w:rPr>
          <w:bCs/>
          <w:lang w:val="en-GB"/>
        </w:rPr>
        <w:t>Liebherr</w:t>
      </w:r>
      <w:r w:rsidRPr="00A261DC">
        <w:rPr>
          <w:bCs/>
          <w:lang w:val="ru-RU"/>
        </w:rPr>
        <w:t xml:space="preserve"> было основано в 1949 году в городе Кирхдорф-на-Иллере на юге Германии. На протяжении всей своей истории концерн разрабатывал передовые технологии и всячески способствовал техническом прогрессу.</w:t>
      </w:r>
    </w:p>
    <w:p w14:paraId="70687BCA" w14:textId="7012609A" w:rsidR="009F6F5A" w:rsidRPr="002F3076" w:rsidRDefault="00E53DB3" w:rsidP="00E53DB3">
      <w:pPr>
        <w:pStyle w:val="Copyhead11Pt"/>
        <w:spacing w:before="240"/>
        <w:rPr>
          <w:lang w:val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A9D28F" wp14:editId="75E413C2">
            <wp:simplePos x="0" y="0"/>
            <wp:positionH relativeFrom="margin">
              <wp:posOffset>-635</wp:posOffset>
            </wp:positionH>
            <wp:positionV relativeFrom="paragraph">
              <wp:posOffset>479425</wp:posOffset>
            </wp:positionV>
            <wp:extent cx="2573020" cy="1714500"/>
            <wp:effectExtent l="0" t="0" r="0" b="0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ebherr-lrt1090-2-1-96dpi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02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3076">
        <w:rPr>
          <w:lang w:val="ru-RU"/>
        </w:rPr>
        <w:t>Подписи к фотографиям</w:t>
      </w:r>
    </w:p>
    <w:p w14:paraId="0D059D68" w14:textId="0A2AF99B" w:rsidR="00785F8A" w:rsidRPr="009D6504" w:rsidRDefault="009B0A5E" w:rsidP="00DF358D">
      <w:pPr>
        <w:pStyle w:val="Caption9Pt"/>
        <w:rPr>
          <w:lang w:val="ru-RU"/>
        </w:rPr>
      </w:pPr>
      <w:bookmarkStart w:id="0" w:name="_GoBack"/>
      <w:bookmarkEnd w:id="0"/>
      <w:proofErr w:type="spellStart"/>
      <w:proofErr w:type="gramStart"/>
      <w:r w:rsidRPr="00B45587">
        <w:rPr>
          <w:lang w:val="en-US"/>
        </w:rPr>
        <w:t>liebherr</w:t>
      </w:r>
      <w:proofErr w:type="spellEnd"/>
      <w:r w:rsidR="00CD6B48" w:rsidRPr="009D6504">
        <w:rPr>
          <w:lang w:val="ru-RU"/>
        </w:rPr>
        <w:t>-</w:t>
      </w:r>
      <w:proofErr w:type="spellStart"/>
      <w:r w:rsidR="00CD6B48" w:rsidRPr="00B45587">
        <w:rPr>
          <w:lang w:val="en-US"/>
        </w:rPr>
        <w:t>lrt</w:t>
      </w:r>
      <w:proofErr w:type="spellEnd"/>
      <w:r w:rsidR="00CD6B48" w:rsidRPr="009D6504">
        <w:rPr>
          <w:lang w:val="ru-RU"/>
        </w:rPr>
        <w:t>1090-2.1.</w:t>
      </w:r>
      <w:r w:rsidR="00CD6B48" w:rsidRPr="00B45587">
        <w:rPr>
          <w:lang w:val="en-US"/>
        </w:rPr>
        <w:t>jpg</w:t>
      </w:r>
      <w:proofErr w:type="gramEnd"/>
      <w:r w:rsidR="00CD6B48" w:rsidRPr="009D6504">
        <w:rPr>
          <w:lang w:val="ru-RU"/>
        </w:rPr>
        <w:t xml:space="preserve"> </w:t>
      </w:r>
      <w:r w:rsidR="00CD6B48" w:rsidRPr="009D6504">
        <w:rPr>
          <w:lang w:val="ru-RU"/>
        </w:rPr>
        <w:br/>
      </w:r>
      <w:r w:rsidR="009D6504">
        <w:rPr>
          <w:lang w:val="ru-RU"/>
        </w:rPr>
        <w:t xml:space="preserve">Вездеходный кран </w:t>
      </w:r>
      <w:r w:rsidR="009D6504" w:rsidRPr="009D6504">
        <w:rPr>
          <w:lang w:val="ru-RU"/>
        </w:rPr>
        <w:t>LRT 1090-2.1</w:t>
      </w:r>
      <w:r w:rsidR="009D6504">
        <w:rPr>
          <w:lang w:val="ru-RU"/>
        </w:rPr>
        <w:t xml:space="preserve"> разработан для безопасной и продуктивной работы.</w:t>
      </w:r>
    </w:p>
    <w:p w14:paraId="5C95948A" w14:textId="1C7F2E1A" w:rsidR="002E7DD1" w:rsidRPr="002F3076" w:rsidRDefault="00E53DB3" w:rsidP="00E53DB3">
      <w:pPr>
        <w:pStyle w:val="Copytext11Pt"/>
        <w:spacing w:before="240"/>
        <w:rPr>
          <w:b/>
          <w:lang w:val="ru-RU"/>
        </w:rPr>
      </w:pPr>
      <w:r>
        <w:rPr>
          <w:b/>
          <w:lang w:val="ru-RU"/>
        </w:rPr>
        <w:t>Дополнительная информация</w:t>
      </w:r>
    </w:p>
    <w:p w14:paraId="14BB28C1" w14:textId="77777777" w:rsidR="009D6504" w:rsidRPr="009D6504" w:rsidRDefault="009D6504" w:rsidP="009D6504">
      <w:pPr>
        <w:pStyle w:val="Copytext11Pt"/>
        <w:spacing w:after="0"/>
        <w:rPr>
          <w:lang w:val="ru-RU"/>
        </w:rPr>
      </w:pPr>
      <w:r w:rsidRPr="009D6504">
        <w:rPr>
          <w:lang w:val="ru-RU"/>
        </w:rPr>
        <w:t xml:space="preserve">Вольфганг Берингер / </w:t>
      </w:r>
      <w:r w:rsidRPr="009D6504">
        <w:rPr>
          <w:lang w:val="en-GB"/>
        </w:rPr>
        <w:t>Wolfgang</w:t>
      </w:r>
      <w:r w:rsidRPr="009D6504">
        <w:rPr>
          <w:lang w:val="ru-RU"/>
        </w:rPr>
        <w:t xml:space="preserve"> </w:t>
      </w:r>
      <w:r w:rsidRPr="009D6504">
        <w:rPr>
          <w:lang w:val="en-GB"/>
        </w:rPr>
        <w:t>Beringer</w:t>
      </w:r>
    </w:p>
    <w:p w14:paraId="71704E97" w14:textId="6C652602" w:rsidR="002E7DD1" w:rsidRPr="009D6504" w:rsidRDefault="009D6504" w:rsidP="009D6504">
      <w:pPr>
        <w:pStyle w:val="Copytext11Pt"/>
        <w:spacing w:after="0"/>
        <w:rPr>
          <w:lang w:val="ru-RU"/>
        </w:rPr>
      </w:pPr>
      <w:r w:rsidRPr="009D6504">
        <w:rPr>
          <w:lang w:val="ru-RU"/>
        </w:rPr>
        <w:lastRenderedPageBreak/>
        <w:t>Маркетинг и коммуникации</w:t>
      </w:r>
      <w:r w:rsidR="002E7DD1" w:rsidRPr="009D6504">
        <w:rPr>
          <w:lang w:val="ru-RU"/>
        </w:rPr>
        <w:br/>
      </w:r>
      <w:r>
        <w:rPr>
          <w:lang w:val="ru-RU"/>
        </w:rPr>
        <w:t>Тел.</w:t>
      </w:r>
      <w:r w:rsidR="002E7DD1" w:rsidRPr="009D6504">
        <w:rPr>
          <w:lang w:val="ru-RU"/>
        </w:rPr>
        <w:t>: +49 7391/502-3663</w:t>
      </w:r>
      <w:r w:rsidR="002E7DD1" w:rsidRPr="009D6504">
        <w:rPr>
          <w:lang w:val="ru-RU"/>
        </w:rPr>
        <w:br/>
      </w:r>
      <w:r>
        <w:rPr>
          <w:lang w:val="ru-RU"/>
        </w:rPr>
        <w:t>Эл. почта</w:t>
      </w:r>
      <w:r w:rsidR="002E7DD1" w:rsidRPr="009D6504">
        <w:rPr>
          <w:lang w:val="ru-RU"/>
        </w:rPr>
        <w:t xml:space="preserve">: </w:t>
      </w:r>
      <w:proofErr w:type="spellStart"/>
      <w:r w:rsidR="002E7DD1" w:rsidRPr="00815993">
        <w:rPr>
          <w:lang w:val="en-GB"/>
        </w:rPr>
        <w:t>wolfgang</w:t>
      </w:r>
      <w:proofErr w:type="spellEnd"/>
      <w:r w:rsidR="002E7DD1" w:rsidRPr="009D6504">
        <w:rPr>
          <w:lang w:val="ru-RU"/>
        </w:rPr>
        <w:t>.</w:t>
      </w:r>
      <w:proofErr w:type="spellStart"/>
      <w:r w:rsidR="002E7DD1" w:rsidRPr="00815993">
        <w:rPr>
          <w:lang w:val="en-GB"/>
        </w:rPr>
        <w:t>beringer</w:t>
      </w:r>
      <w:proofErr w:type="spellEnd"/>
      <w:r w:rsidR="002E7DD1" w:rsidRPr="009D6504">
        <w:rPr>
          <w:lang w:val="ru-RU"/>
        </w:rPr>
        <w:t>@</w:t>
      </w:r>
      <w:proofErr w:type="spellStart"/>
      <w:r w:rsidR="002E7DD1" w:rsidRPr="00815993">
        <w:rPr>
          <w:lang w:val="en-GB"/>
        </w:rPr>
        <w:t>liebherr</w:t>
      </w:r>
      <w:proofErr w:type="spellEnd"/>
      <w:r w:rsidR="002E7DD1" w:rsidRPr="009D6504">
        <w:rPr>
          <w:lang w:val="ru-RU"/>
        </w:rPr>
        <w:t>.</w:t>
      </w:r>
      <w:r w:rsidR="002E7DD1" w:rsidRPr="00815993">
        <w:rPr>
          <w:lang w:val="en-GB"/>
        </w:rPr>
        <w:t>com</w:t>
      </w:r>
    </w:p>
    <w:p w14:paraId="7C83FC99" w14:textId="16DB9150" w:rsidR="002E7DD1" w:rsidRPr="009D6504" w:rsidRDefault="00E53DB3" w:rsidP="00E53DB3">
      <w:pPr>
        <w:pStyle w:val="Copytext11Pt"/>
        <w:spacing w:before="240"/>
        <w:rPr>
          <w:b/>
          <w:lang w:val="ru-RU"/>
        </w:rPr>
      </w:pPr>
      <w:r>
        <w:rPr>
          <w:b/>
          <w:lang w:val="ru-RU"/>
        </w:rPr>
        <w:t>Опубликовано</w:t>
      </w:r>
    </w:p>
    <w:p w14:paraId="404BC425" w14:textId="77777777" w:rsidR="009D6504" w:rsidRPr="009D6504" w:rsidRDefault="009D6504" w:rsidP="009D6504">
      <w:pPr>
        <w:pStyle w:val="Copytext11Pt"/>
        <w:spacing w:after="0"/>
        <w:rPr>
          <w:lang w:val="ru-RU"/>
        </w:rPr>
      </w:pPr>
      <w:r w:rsidRPr="009D6504">
        <w:rPr>
          <w:lang w:val="de-DE"/>
        </w:rPr>
        <w:t>Liebherr</w:t>
      </w:r>
      <w:r w:rsidRPr="009D6504">
        <w:rPr>
          <w:lang w:val="ru-RU"/>
        </w:rPr>
        <w:t>-</w:t>
      </w:r>
      <w:r w:rsidRPr="009D6504">
        <w:rPr>
          <w:lang w:val="de-DE"/>
        </w:rPr>
        <w:t>Werk</w:t>
      </w:r>
      <w:r w:rsidRPr="009D6504">
        <w:rPr>
          <w:lang w:val="ru-RU"/>
        </w:rPr>
        <w:t xml:space="preserve"> </w:t>
      </w:r>
      <w:r w:rsidRPr="009D6504">
        <w:rPr>
          <w:lang w:val="de-DE"/>
        </w:rPr>
        <w:t>Ehingen</w:t>
      </w:r>
      <w:r w:rsidRPr="009D6504">
        <w:rPr>
          <w:lang w:val="ru-RU"/>
        </w:rPr>
        <w:t xml:space="preserve"> </w:t>
      </w:r>
      <w:r w:rsidRPr="009D6504">
        <w:rPr>
          <w:lang w:val="de-DE"/>
        </w:rPr>
        <w:t>GmbH</w:t>
      </w:r>
    </w:p>
    <w:p w14:paraId="157A3FBD" w14:textId="69C71E20" w:rsidR="00785F8A" w:rsidRPr="009D6504" w:rsidRDefault="009D6504" w:rsidP="00E53DB3">
      <w:pPr>
        <w:pStyle w:val="Copytext11Pt"/>
        <w:spacing w:after="0"/>
        <w:rPr>
          <w:lang w:val="ru-RU"/>
        </w:rPr>
      </w:pPr>
      <w:r w:rsidRPr="009D6504">
        <w:rPr>
          <w:lang w:val="ru-RU"/>
        </w:rPr>
        <w:t>Эхинген (Дунай) / Германия</w:t>
      </w:r>
      <w:r w:rsidR="002E7DD1" w:rsidRPr="009D6504">
        <w:rPr>
          <w:lang w:val="ru-RU"/>
        </w:rPr>
        <w:br/>
      </w:r>
      <w:hyperlink r:id="rId11" w:history="1">
        <w:r w:rsidR="002E7DD1" w:rsidRPr="00324C11">
          <w:rPr>
            <w:lang w:val="de-DE"/>
          </w:rPr>
          <w:t>www</w:t>
        </w:r>
        <w:r w:rsidR="002E7DD1" w:rsidRPr="009D6504">
          <w:rPr>
            <w:lang w:val="ru-RU"/>
          </w:rPr>
          <w:t>.</w:t>
        </w:r>
        <w:r w:rsidR="002E7DD1" w:rsidRPr="00324C11">
          <w:rPr>
            <w:lang w:val="de-DE"/>
          </w:rPr>
          <w:t>liebherr</w:t>
        </w:r>
        <w:r w:rsidR="002E7DD1" w:rsidRPr="009D6504">
          <w:rPr>
            <w:lang w:val="ru-RU"/>
          </w:rPr>
          <w:t>.</w:t>
        </w:r>
        <w:proofErr w:type="spellStart"/>
        <w:r w:rsidR="002E7DD1" w:rsidRPr="00324C11">
          <w:rPr>
            <w:lang w:val="de-DE"/>
          </w:rPr>
          <w:t>com</w:t>
        </w:r>
        <w:proofErr w:type="spellEnd"/>
      </w:hyperlink>
    </w:p>
    <w:sectPr w:rsidR="00785F8A" w:rsidRPr="009D6504" w:rsidSect="006C77F1">
      <w:headerReference w:type="default" r:id="rId12"/>
      <w:type w:val="continuous"/>
      <w:pgSz w:w="11906" w:h="16838"/>
      <w:pgMar w:top="851" w:right="851" w:bottom="851" w:left="85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9B6B6" w14:textId="77777777" w:rsidR="00A370D9" w:rsidRDefault="00A370D9" w:rsidP="00785F8A">
      <w:pPr>
        <w:spacing w:after="0" w:line="240" w:lineRule="auto"/>
      </w:pPr>
      <w:r>
        <w:separator/>
      </w:r>
    </w:p>
    <w:p w14:paraId="72D35542" w14:textId="77777777" w:rsidR="00A370D9" w:rsidRDefault="00A370D9"/>
  </w:endnote>
  <w:endnote w:type="continuationSeparator" w:id="0">
    <w:p w14:paraId="6CC9770C" w14:textId="77777777" w:rsidR="00A370D9" w:rsidRDefault="00A370D9" w:rsidP="00785F8A">
      <w:pPr>
        <w:spacing w:after="0" w:line="240" w:lineRule="auto"/>
      </w:pPr>
      <w:r>
        <w:continuationSeparator/>
      </w:r>
    </w:p>
    <w:p w14:paraId="07E8FC1A" w14:textId="77777777" w:rsidR="00A370D9" w:rsidRDefault="00A370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918B2" w14:textId="77777777" w:rsidR="00A370D9" w:rsidRDefault="00A370D9" w:rsidP="00785F8A">
      <w:pPr>
        <w:spacing w:after="0" w:line="240" w:lineRule="auto"/>
      </w:pPr>
      <w:r>
        <w:separator/>
      </w:r>
    </w:p>
    <w:p w14:paraId="27C54DCA" w14:textId="77777777" w:rsidR="00A370D9" w:rsidRDefault="00A370D9"/>
  </w:footnote>
  <w:footnote w:type="continuationSeparator" w:id="0">
    <w:p w14:paraId="36361EBA" w14:textId="77777777" w:rsidR="00A370D9" w:rsidRDefault="00A370D9" w:rsidP="00785F8A">
      <w:pPr>
        <w:spacing w:after="0" w:line="240" w:lineRule="auto"/>
      </w:pPr>
      <w:r>
        <w:continuationSeparator/>
      </w:r>
    </w:p>
    <w:p w14:paraId="55458F60" w14:textId="77777777" w:rsidR="00A370D9" w:rsidRDefault="00A370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B9A6F" w14:textId="77777777" w:rsidR="006C77F1" w:rsidRDefault="006C77F1">
    <w:pPr>
      <w:pStyle w:val="Kopfzeile"/>
    </w:pPr>
    <w:r>
      <w:rPr>
        <w:noProof/>
        <w:lang w:eastAsia="de-DE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16D61C4"/>
    <w:multiLevelType w:val="hybridMultilevel"/>
    <w:tmpl w:val="153CE80A"/>
    <w:lvl w:ilvl="0" w:tplc="75B061E6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F8A"/>
    <w:rsid w:val="00011259"/>
    <w:rsid w:val="000231A3"/>
    <w:rsid w:val="000460F1"/>
    <w:rsid w:val="00065D04"/>
    <w:rsid w:val="00080F30"/>
    <w:rsid w:val="000841A7"/>
    <w:rsid w:val="000C7FA7"/>
    <w:rsid w:val="000E6D4A"/>
    <w:rsid w:val="00112840"/>
    <w:rsid w:val="00116A68"/>
    <w:rsid w:val="00145DB7"/>
    <w:rsid w:val="0014682D"/>
    <w:rsid w:val="00152B0C"/>
    <w:rsid w:val="001D3C9C"/>
    <w:rsid w:val="001E1C2D"/>
    <w:rsid w:val="00201D9A"/>
    <w:rsid w:val="002107E9"/>
    <w:rsid w:val="00241F40"/>
    <w:rsid w:val="002E7DD1"/>
    <w:rsid w:val="002F3076"/>
    <w:rsid w:val="002F5E56"/>
    <w:rsid w:val="00324C11"/>
    <w:rsid w:val="003571A5"/>
    <w:rsid w:val="0036082B"/>
    <w:rsid w:val="00390851"/>
    <w:rsid w:val="00393A07"/>
    <w:rsid w:val="003A2F15"/>
    <w:rsid w:val="003B7D73"/>
    <w:rsid w:val="003C7E7B"/>
    <w:rsid w:val="003E0275"/>
    <w:rsid w:val="003E50CE"/>
    <w:rsid w:val="00411111"/>
    <w:rsid w:val="00423B8A"/>
    <w:rsid w:val="00424E1D"/>
    <w:rsid w:val="00452531"/>
    <w:rsid w:val="00462A24"/>
    <w:rsid w:val="004669D3"/>
    <w:rsid w:val="00470408"/>
    <w:rsid w:val="004A1F1C"/>
    <w:rsid w:val="004C2430"/>
    <w:rsid w:val="004C3B8D"/>
    <w:rsid w:val="004D4CF3"/>
    <w:rsid w:val="00512F16"/>
    <w:rsid w:val="00561025"/>
    <w:rsid w:val="005618E9"/>
    <w:rsid w:val="00571CCF"/>
    <w:rsid w:val="005962C9"/>
    <w:rsid w:val="005A77F6"/>
    <w:rsid w:val="005C45A2"/>
    <w:rsid w:val="005C7B01"/>
    <w:rsid w:val="005C7C84"/>
    <w:rsid w:val="005E0A43"/>
    <w:rsid w:val="005F13E7"/>
    <w:rsid w:val="00620886"/>
    <w:rsid w:val="0064304D"/>
    <w:rsid w:val="00660C3A"/>
    <w:rsid w:val="0067720E"/>
    <w:rsid w:val="006902CD"/>
    <w:rsid w:val="006C2995"/>
    <w:rsid w:val="006C3587"/>
    <w:rsid w:val="006C77F1"/>
    <w:rsid w:val="006D4A4A"/>
    <w:rsid w:val="006E0244"/>
    <w:rsid w:val="006E3447"/>
    <w:rsid w:val="006E4EC3"/>
    <w:rsid w:val="0070536D"/>
    <w:rsid w:val="00736894"/>
    <w:rsid w:val="00783090"/>
    <w:rsid w:val="00785F8A"/>
    <w:rsid w:val="007E0F99"/>
    <w:rsid w:val="007E2DC5"/>
    <w:rsid w:val="007F6D8F"/>
    <w:rsid w:val="00802F09"/>
    <w:rsid w:val="008146A9"/>
    <w:rsid w:val="0081601D"/>
    <w:rsid w:val="00817628"/>
    <w:rsid w:val="00834E88"/>
    <w:rsid w:val="00880468"/>
    <w:rsid w:val="00884DB8"/>
    <w:rsid w:val="00897BD0"/>
    <w:rsid w:val="008A3371"/>
    <w:rsid w:val="008B5AF8"/>
    <w:rsid w:val="008C7026"/>
    <w:rsid w:val="00931972"/>
    <w:rsid w:val="009331D2"/>
    <w:rsid w:val="00934AEA"/>
    <w:rsid w:val="009366F4"/>
    <w:rsid w:val="009416AF"/>
    <w:rsid w:val="00976A66"/>
    <w:rsid w:val="009B0A5E"/>
    <w:rsid w:val="009B2AAB"/>
    <w:rsid w:val="009C788D"/>
    <w:rsid w:val="009D6504"/>
    <w:rsid w:val="009F6F5A"/>
    <w:rsid w:val="00A261DC"/>
    <w:rsid w:val="00A357BF"/>
    <w:rsid w:val="00A36790"/>
    <w:rsid w:val="00A370D9"/>
    <w:rsid w:val="00A86B64"/>
    <w:rsid w:val="00AB3B58"/>
    <w:rsid w:val="00AF1F99"/>
    <w:rsid w:val="00B026FE"/>
    <w:rsid w:val="00B3075A"/>
    <w:rsid w:val="00B32F1A"/>
    <w:rsid w:val="00B4377F"/>
    <w:rsid w:val="00B45587"/>
    <w:rsid w:val="00B47E14"/>
    <w:rsid w:val="00B70E21"/>
    <w:rsid w:val="00BA3D58"/>
    <w:rsid w:val="00BA3EB0"/>
    <w:rsid w:val="00BC503E"/>
    <w:rsid w:val="00BE311F"/>
    <w:rsid w:val="00C00480"/>
    <w:rsid w:val="00C73EB0"/>
    <w:rsid w:val="00C87F2C"/>
    <w:rsid w:val="00C9140C"/>
    <w:rsid w:val="00C97B41"/>
    <w:rsid w:val="00CD0DB2"/>
    <w:rsid w:val="00CD6B48"/>
    <w:rsid w:val="00D14661"/>
    <w:rsid w:val="00D155D0"/>
    <w:rsid w:val="00D167A9"/>
    <w:rsid w:val="00D22284"/>
    <w:rsid w:val="00D27B9F"/>
    <w:rsid w:val="00D333A0"/>
    <w:rsid w:val="00D43D1B"/>
    <w:rsid w:val="00D533A0"/>
    <w:rsid w:val="00D61708"/>
    <w:rsid w:val="00D85EA7"/>
    <w:rsid w:val="00DA55EF"/>
    <w:rsid w:val="00DB41B0"/>
    <w:rsid w:val="00DB4FD7"/>
    <w:rsid w:val="00DF358D"/>
    <w:rsid w:val="00DF507B"/>
    <w:rsid w:val="00E00718"/>
    <w:rsid w:val="00E169ED"/>
    <w:rsid w:val="00E33215"/>
    <w:rsid w:val="00E45AA3"/>
    <w:rsid w:val="00E53DB3"/>
    <w:rsid w:val="00E627D5"/>
    <w:rsid w:val="00E704C4"/>
    <w:rsid w:val="00E9084F"/>
    <w:rsid w:val="00EA3E65"/>
    <w:rsid w:val="00EB0AEE"/>
    <w:rsid w:val="00EB6799"/>
    <w:rsid w:val="00ED302F"/>
    <w:rsid w:val="00ED76AB"/>
    <w:rsid w:val="00F22118"/>
    <w:rsid w:val="00F5281D"/>
    <w:rsid w:val="00F81EC7"/>
    <w:rsid w:val="00F957E6"/>
    <w:rsid w:val="00F97E53"/>
    <w:rsid w:val="00FB1531"/>
    <w:rsid w:val="00FC2D45"/>
    <w:rsid w:val="00FC6A81"/>
    <w:rsid w:val="00FC786E"/>
    <w:rsid w:val="00FE1087"/>
    <w:rsid w:val="00FE3A1D"/>
    <w:rsid w:val="02778C7A"/>
    <w:rsid w:val="02A79105"/>
    <w:rsid w:val="0647EF1C"/>
    <w:rsid w:val="092B6046"/>
    <w:rsid w:val="0DDF82E9"/>
    <w:rsid w:val="0F7B534A"/>
    <w:rsid w:val="1C2FF97F"/>
    <w:rsid w:val="1F784EB7"/>
    <w:rsid w:val="25EE4ED1"/>
    <w:rsid w:val="2899081E"/>
    <w:rsid w:val="364F8FAD"/>
    <w:rsid w:val="3A0FEF5D"/>
    <w:rsid w:val="3A5053C0"/>
    <w:rsid w:val="3D2A39DD"/>
    <w:rsid w:val="4970D3D4"/>
    <w:rsid w:val="4A2E00AD"/>
    <w:rsid w:val="4BC9D10E"/>
    <w:rsid w:val="56A77C25"/>
    <w:rsid w:val="576ED031"/>
    <w:rsid w:val="5912FEF1"/>
    <w:rsid w:val="5DD56695"/>
    <w:rsid w:val="60117EB0"/>
    <w:rsid w:val="625626C8"/>
    <w:rsid w:val="66A0D792"/>
    <w:rsid w:val="6CF7EF3E"/>
    <w:rsid w:val="71CB6061"/>
    <w:rsid w:val="749ED3EF"/>
    <w:rsid w:val="74F02EF3"/>
    <w:rsid w:val="7DFEC1DA"/>
    <w:rsid w:val="7E71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4390E"/>
  <w15:chartTrackingRefBased/>
  <w15:docId w15:val="{70DA0315-F018-4116-BE07-DB5E78AA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85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5F8A"/>
  </w:style>
  <w:style w:type="paragraph" w:styleId="Fuzeile">
    <w:name w:val="footer"/>
    <w:basedOn w:val="Standard"/>
    <w:link w:val="FuzeileZchn"/>
    <w:uiPriority w:val="99"/>
    <w:unhideWhenUsed/>
    <w:rsid w:val="00785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5F8A"/>
  </w:style>
  <w:style w:type="character" w:styleId="Seitenzahl">
    <w:name w:val="page number"/>
    <w:basedOn w:val="Absatz-Standardschriftart"/>
    <w:uiPriority w:val="99"/>
    <w:semiHidden/>
    <w:rsid w:val="00785F8A"/>
  </w:style>
  <w:style w:type="paragraph" w:customStyle="1" w:styleId="Bulletpoints11Pt1">
    <w:name w:val="Bulletpoints 11Pt1"/>
    <w:basedOn w:val="Standard"/>
    <w:link w:val="Bulletpoints11Pt1Zchn"/>
    <w:rsid w:val="00241F40"/>
    <w:pPr>
      <w:numPr>
        <w:numId w:val="2"/>
      </w:numPr>
      <w:spacing w:after="0" w:line="300" w:lineRule="exact"/>
      <w:ind w:left="782" w:hanging="357"/>
    </w:pPr>
    <w:rPr>
      <w:rFonts w:ascii="Arial" w:hAnsi="Arial" w:cs="Arial"/>
      <w:b/>
      <w:lang w:val="en-US"/>
    </w:rPr>
  </w:style>
  <w:style w:type="paragraph" w:customStyle="1" w:styleId="HeadlineH233Pt">
    <w:name w:val="Headline H2 33Pt"/>
    <w:basedOn w:val="Standard"/>
    <w:link w:val="HeadlineH233PtZchn"/>
    <w:qFormat/>
    <w:rsid w:val="00785F8A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</w:rPr>
  </w:style>
  <w:style w:type="paragraph" w:customStyle="1" w:styleId="Teaser11Pt1">
    <w:name w:val="Teaser 11Pt1"/>
    <w:basedOn w:val="Standard"/>
    <w:link w:val="Teaser11Pt1Zchn"/>
    <w:rsid w:val="00785F8A"/>
    <w:pPr>
      <w:tabs>
        <w:tab w:val="left" w:pos="170"/>
      </w:tabs>
      <w:suppressAutoHyphens/>
      <w:spacing w:after="300" w:line="300" w:lineRule="exact"/>
    </w:pPr>
    <w:rPr>
      <w:rFonts w:ascii="Arial" w:eastAsiaTheme="minorEastAsia" w:hAnsi="Arial"/>
      <w:b/>
      <w:noProof/>
      <w:lang w:val="en-US" w:eastAsia="de-DE"/>
    </w:rPr>
  </w:style>
  <w:style w:type="character" w:customStyle="1" w:styleId="HeadlineH233PtZchn">
    <w:name w:val="Headline H2 33Pt Zchn"/>
    <w:basedOn w:val="Absatz-Standardschriftart"/>
    <w:link w:val="HeadlineH233Pt"/>
    <w:rsid w:val="00785F8A"/>
    <w:rPr>
      <w:rFonts w:ascii="Arial" w:eastAsiaTheme="majorEastAsia" w:hAnsi="Arial" w:cstheme="majorBidi"/>
      <w:b/>
      <w:sz w:val="66"/>
      <w:szCs w:val="32"/>
    </w:rPr>
  </w:style>
  <w:style w:type="paragraph" w:customStyle="1" w:styleId="Topline16Pt">
    <w:name w:val="Topline 16Pt"/>
    <w:link w:val="Topline16PtZchn"/>
    <w:qFormat/>
    <w:rsid w:val="00785F8A"/>
    <w:pPr>
      <w:spacing w:after="0" w:line="240" w:lineRule="auto"/>
    </w:pPr>
    <w:rPr>
      <w:rFonts w:ascii="Arial" w:hAnsi="Arial"/>
      <w:sz w:val="33"/>
      <w:szCs w:val="33"/>
      <w:lang w:val="en-US"/>
    </w:rPr>
  </w:style>
  <w:style w:type="character" w:customStyle="1" w:styleId="Topline16PtZchn">
    <w:name w:val="Topline 16Pt Zchn"/>
    <w:basedOn w:val="Absatz-Standardschriftart"/>
    <w:link w:val="Topline16Pt"/>
    <w:rsid w:val="00785F8A"/>
    <w:rPr>
      <w:rFonts w:ascii="Arial" w:hAnsi="Arial"/>
      <w:sz w:val="33"/>
      <w:szCs w:val="33"/>
      <w:lang w:val="en-US"/>
    </w:rPr>
  </w:style>
  <w:style w:type="paragraph" w:customStyle="1" w:styleId="Copytext11Pt">
    <w:name w:val="Copytext 11Pt"/>
    <w:basedOn w:val="Standard"/>
    <w:link w:val="Copytext11PtZchn"/>
    <w:qFormat/>
    <w:rsid w:val="00785F8A"/>
    <w:pPr>
      <w:spacing w:after="300" w:line="300" w:lineRule="exact"/>
    </w:pPr>
    <w:rPr>
      <w:rFonts w:ascii="Arial" w:eastAsia="Times New Roman" w:hAnsi="Arial" w:cs="Times New Roman"/>
      <w:szCs w:val="18"/>
      <w:lang w:val="en-US" w:eastAsia="de-DE"/>
    </w:rPr>
  </w:style>
  <w:style w:type="paragraph" w:customStyle="1" w:styleId="Copyhead11Pt">
    <w:name w:val="Copyhead 11Pt"/>
    <w:basedOn w:val="Standard"/>
    <w:link w:val="Copyhead11PtZchn"/>
    <w:qFormat/>
    <w:rsid w:val="00785F8A"/>
    <w:pPr>
      <w:spacing w:after="300" w:line="300" w:lineRule="exact"/>
    </w:pPr>
    <w:rPr>
      <w:rFonts w:ascii="Arial" w:eastAsia="Times New Roman" w:hAnsi="Arial" w:cs="Times New Roman"/>
      <w:b/>
      <w:szCs w:val="18"/>
      <w:lang w:val="en-US" w:eastAsia="de-DE"/>
    </w:rPr>
  </w:style>
  <w:style w:type="character" w:customStyle="1" w:styleId="Teaser11Pt1Zchn">
    <w:name w:val="Teaser 11Pt1 Zchn"/>
    <w:basedOn w:val="Absatz-Standardschriftart"/>
    <w:link w:val="Teaser11Pt1"/>
    <w:rsid w:val="00785F8A"/>
    <w:rPr>
      <w:rFonts w:ascii="Arial" w:eastAsiaTheme="minorEastAsia" w:hAnsi="Arial"/>
      <w:b/>
      <w:noProof/>
      <w:lang w:val="en-US" w:eastAsia="de-DE"/>
    </w:rPr>
  </w:style>
  <w:style w:type="paragraph" w:customStyle="1" w:styleId="Teaser11Pt">
    <w:name w:val="Teaser 11Pt"/>
    <w:basedOn w:val="Teaser11Pt1"/>
    <w:link w:val="Teaser11PtZchn"/>
    <w:qFormat/>
    <w:rsid w:val="00241F40"/>
    <w:pPr>
      <w:spacing w:before="240"/>
    </w:pPr>
  </w:style>
  <w:style w:type="character" w:customStyle="1" w:styleId="Copyhead11PtZchn">
    <w:name w:val="Copyhead 11Pt Zchn"/>
    <w:basedOn w:val="Absatz-Standardschriftart"/>
    <w:link w:val="Copyhead11Pt"/>
    <w:rsid w:val="00785F8A"/>
    <w:rPr>
      <w:rFonts w:ascii="Arial" w:eastAsia="Times New Roman" w:hAnsi="Arial" w:cs="Times New Roman"/>
      <w:b/>
      <w:szCs w:val="18"/>
      <w:lang w:val="en-US" w:eastAsia="de-DE"/>
    </w:rPr>
  </w:style>
  <w:style w:type="character" w:customStyle="1" w:styleId="Copytext11PtZchn">
    <w:name w:val="Copytext 11Pt Zchn"/>
    <w:basedOn w:val="Absatz-Standardschriftart"/>
    <w:link w:val="Copytext11Pt"/>
    <w:rsid w:val="00785F8A"/>
    <w:rPr>
      <w:rFonts w:ascii="Arial" w:eastAsia="Times New Roman" w:hAnsi="Arial" w:cs="Times New Roman"/>
      <w:szCs w:val="18"/>
      <w:lang w:val="en-US" w:eastAsia="de-DE"/>
    </w:rPr>
  </w:style>
  <w:style w:type="character" w:customStyle="1" w:styleId="Bulletpoints11Pt1Zchn">
    <w:name w:val="Bulletpoints 11Pt1 Zchn"/>
    <w:basedOn w:val="Absatz-Standardschriftart"/>
    <w:link w:val="Bulletpoints11Pt1"/>
    <w:rsid w:val="00241F40"/>
    <w:rPr>
      <w:rFonts w:ascii="Arial" w:hAnsi="Arial" w:cs="Arial"/>
      <w:b/>
      <w:lang w:val="en-US"/>
    </w:rPr>
  </w:style>
  <w:style w:type="paragraph" w:styleId="Listenabsatz">
    <w:name w:val="List Paragraph"/>
    <w:basedOn w:val="Standard"/>
    <w:uiPriority w:val="34"/>
    <w:rsid w:val="00785F8A"/>
    <w:pPr>
      <w:ind w:left="720"/>
      <w:contextualSpacing/>
    </w:pPr>
  </w:style>
  <w:style w:type="paragraph" w:customStyle="1" w:styleId="BoilerplateCopyhead9Pt">
    <w:name w:val="Boilerplate Copyhead 9Pt"/>
    <w:link w:val="BoilerplateCopyhead9PtZchn"/>
    <w:qFormat/>
    <w:rsid w:val="00785F8A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val="en-US"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785F8A"/>
    <w:rPr>
      <w:rFonts w:ascii="Arial" w:eastAsia="Times New Roman" w:hAnsi="Arial" w:cs="Times New Roman"/>
      <w:b/>
      <w:sz w:val="18"/>
      <w:szCs w:val="18"/>
      <w:lang w:val="en-US" w:eastAsia="de-DE"/>
    </w:rPr>
  </w:style>
  <w:style w:type="paragraph" w:customStyle="1" w:styleId="BoilerplateCopytext9Pt">
    <w:name w:val="Boilerplate Copytext 9Pt"/>
    <w:link w:val="BoilerplateCopytext9PtZchn"/>
    <w:qFormat/>
    <w:rsid w:val="00785F8A"/>
    <w:pPr>
      <w:spacing w:after="240" w:line="240" w:lineRule="exact"/>
    </w:pPr>
    <w:rPr>
      <w:rFonts w:ascii="Arial" w:eastAsia="Times New Roman" w:hAnsi="Arial" w:cs="Times New Roman"/>
      <w:sz w:val="18"/>
      <w:szCs w:val="18"/>
      <w:lang w:val="en-US" w:eastAsia="de-DE"/>
    </w:rPr>
  </w:style>
  <w:style w:type="paragraph" w:customStyle="1" w:styleId="Caption9Pt">
    <w:name w:val="Caption 9Pt"/>
    <w:basedOn w:val="Standard"/>
    <w:link w:val="Caption9PtZchn"/>
    <w:qFormat/>
    <w:rsid w:val="00785F8A"/>
    <w:rPr>
      <w:rFonts w:ascii="Arial" w:hAnsi="Arial" w:cs="Arial"/>
      <w:sz w:val="18"/>
      <w:szCs w:val="18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785F8A"/>
    <w:rPr>
      <w:rFonts w:ascii="Arial" w:eastAsia="Times New Roman" w:hAnsi="Arial" w:cs="Times New Roman"/>
      <w:sz w:val="18"/>
      <w:szCs w:val="18"/>
      <w:lang w:val="en-US" w:eastAsia="de-DE"/>
    </w:rPr>
  </w:style>
  <w:style w:type="character" w:customStyle="1" w:styleId="Caption9PtZchn">
    <w:name w:val="Caption 9Pt Zchn"/>
    <w:basedOn w:val="Absatz-Standardschriftart"/>
    <w:link w:val="Caption9Pt"/>
    <w:rsid w:val="00785F8A"/>
    <w:rPr>
      <w:rFonts w:ascii="Arial" w:hAnsi="Arial" w:cs="Arial"/>
      <w:sz w:val="18"/>
      <w:szCs w:val="18"/>
    </w:rPr>
  </w:style>
  <w:style w:type="character" w:customStyle="1" w:styleId="Teaser11PtZchn">
    <w:name w:val="Teaser 11Pt Zchn"/>
    <w:basedOn w:val="Teaser11Pt1Zchn"/>
    <w:link w:val="Teaser11Pt"/>
    <w:rsid w:val="00241F40"/>
    <w:rPr>
      <w:rFonts w:ascii="Arial" w:eastAsiaTheme="minorEastAsia" w:hAnsi="Arial"/>
      <w:b/>
      <w:noProof/>
      <w:lang w:val="en-US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112840"/>
    <w:pPr>
      <w:ind w:left="786" w:hanging="360"/>
    </w:pPr>
  </w:style>
  <w:style w:type="character" w:customStyle="1" w:styleId="Bulletpoints11PtZchn">
    <w:name w:val="Bulletpoints 11Pt Zchn"/>
    <w:basedOn w:val="Bulletpoints11Pt1Zchn"/>
    <w:link w:val="Bulletpoints11Pt"/>
    <w:rsid w:val="00112840"/>
    <w:rPr>
      <w:rFonts w:ascii="Arial" w:hAnsi="Arial" w:cs="Arial"/>
      <w:b/>
      <w:lang w:val="en-US"/>
    </w:rPr>
  </w:style>
  <w:style w:type="character" w:styleId="Hyperlink">
    <w:name w:val="Hyperlink"/>
    <w:basedOn w:val="Absatz-Standardschriftart"/>
    <w:uiPriority w:val="99"/>
    <w:unhideWhenUsed/>
    <w:rsid w:val="00CD0DB2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2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27D5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A3E6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A3E6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A3E6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3E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A3E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022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780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iebherr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E1168B22952C44942D60193C052BC3" ma:contentTypeVersion="9" ma:contentTypeDescription="Create a new document." ma:contentTypeScope="" ma:versionID="1e16f0397bcbc56c35a37d10a91e24a9">
  <xsd:schema xmlns:xsd="http://www.w3.org/2001/XMLSchema" xmlns:xs="http://www.w3.org/2001/XMLSchema" xmlns:p="http://schemas.microsoft.com/office/2006/metadata/properties" xmlns:ns2="384a6a60-a062-4108-9e07-01a55bc722ae" targetNamespace="http://schemas.microsoft.com/office/2006/metadata/properties" ma:root="true" ma:fieldsID="1f06023a4c5a7eb849f19206f5535e10" ns2:_="">
    <xsd:import namespace="384a6a60-a062-4108-9e07-01a55bc722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a6a60-a062-4108-9e07-01a55bc722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72B639-70AA-405A-B2A9-557E2888EA6E}">
  <ds:schemaRefs>
    <ds:schemaRef ds:uri="http://www.w3.org/XML/1998/namespace"/>
    <ds:schemaRef ds:uri="http://purl.org/dc/elements/1.1/"/>
    <ds:schemaRef ds:uri="http://purl.org/dc/terms/"/>
    <ds:schemaRef ds:uri="384a6a60-a062-4108-9e07-01a55bc722a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DE1C140E-0208-4CF6-869A-04A90BC89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a6a60-a062-4108-9e07-01a55bc722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2E68C5-A022-4E6A-91DA-D28090EC20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894</Words>
  <Characters>5638</Characters>
  <Application>Microsoft Office Word</Application>
  <DocSecurity>4</DocSecurity>
  <Lines>46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Liebherr</Company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Goetz Manuel (LHO)</dc:creator>
  <cp:keywords/>
  <dc:description/>
  <cp:lastModifiedBy>Lunitz Larissa (LHO)</cp:lastModifiedBy>
  <cp:revision>2</cp:revision>
  <dcterms:created xsi:type="dcterms:W3CDTF">2021-11-09T10:11:00Z</dcterms:created>
  <dcterms:modified xsi:type="dcterms:W3CDTF">2021-11-09T10:11:00Z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0x0101003DE1168B22952C44942D60193C052BC3</vt:lpwstr>
  </property>
</Properties>
</file>