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814EC" w14:textId="77777777" w:rsidR="00B81ED6" w:rsidRPr="00AC1380" w:rsidRDefault="00B81ED6" w:rsidP="00033002">
      <w:pPr>
        <w:pStyle w:val="TitleLogotoprightLH"/>
        <w:framePr w:h="1021" w:hRule="exact" w:wrap="notBeside"/>
      </w:pPr>
      <w:r w:rsidRPr="00AC1380">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04578685" w14:textId="451099FA" w:rsidR="00B81ED6" w:rsidRPr="00AC1380" w:rsidRDefault="004A4217" w:rsidP="00EA26F3">
      <w:pPr>
        <w:pStyle w:val="Topline16"/>
      </w:pPr>
      <w:sdt>
        <w:sdtPr>
          <w:rPr>
            <w:rFonts w:cs="Arial"/>
            <w:szCs w:val="33"/>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5479A4">
            <w:rPr>
              <w:rFonts w:cs="Arial"/>
              <w:szCs w:val="33"/>
            </w:rPr>
            <w:t xml:space="preserve">Nota de </w:t>
          </w:r>
          <w:proofErr w:type="spellStart"/>
          <w:r w:rsidR="005479A4">
            <w:rPr>
              <w:rFonts w:cs="Arial"/>
              <w:szCs w:val="33"/>
            </w:rPr>
            <w:t>prensa</w:t>
          </w:r>
          <w:proofErr w:type="spellEnd"/>
        </w:sdtContent>
      </w:sdt>
      <w:r w:rsidR="00B81ED6" w:rsidRPr="00AC1380">
        <w:t xml:space="preserve"> </w:t>
      </w:r>
    </w:p>
    <w:p w14:paraId="0F0CFE22" w14:textId="36BB1A60" w:rsidR="007C0C50" w:rsidRPr="009E0D73" w:rsidRDefault="009E0D73" w:rsidP="00AC2129">
      <w:pPr>
        <w:pStyle w:val="Titel"/>
        <w:spacing w:line="660" w:lineRule="exact"/>
        <w:rPr>
          <w:lang w:val="es-ES"/>
        </w:rPr>
      </w:pPr>
      <w:sdt>
        <w:sdtPr>
          <w:rPr>
            <w:lang w:val="es-ES"/>
          </w:rPr>
          <w:alias w:val="Title"/>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Content>
          <w:r w:rsidRPr="009E0D73">
            <w:rPr>
              <w:lang w:val="es-ES"/>
            </w:rPr>
            <w:t>Liebherr presenta las últimas incorporaciones a la cartera de equipos de minería</w:t>
          </w:r>
        </w:sdtContent>
      </w:sdt>
    </w:p>
    <w:p w14:paraId="4E07F6A0" w14:textId="127AE0C1" w:rsidR="00F62892" w:rsidRPr="00AC1380" w:rsidRDefault="00B81ED6" w:rsidP="00AC2129">
      <w:pPr>
        <w:pStyle w:val="Titel"/>
        <w:spacing w:line="660" w:lineRule="exact"/>
        <w:rPr>
          <w:rFonts w:ascii="Tahoma" w:hAnsi="Tahoma" w:cs="Tahoma"/>
        </w:rPr>
      </w:pPr>
      <w:r w:rsidRPr="00AC1380">
        <w:rPr>
          <w:rFonts w:ascii="Tahoma" w:hAnsi="Tahoma" w:cs="Tahoma"/>
        </w:rPr>
        <w:t>⸺</w:t>
      </w:r>
    </w:p>
    <w:p w14:paraId="23BAF81A" w14:textId="77777777" w:rsidR="009E0D73" w:rsidRDefault="009E0D73" w:rsidP="00AC1380">
      <w:pPr>
        <w:pStyle w:val="Bulletpoints11Pt"/>
        <w:rPr>
          <w:lang w:val="es-ES"/>
        </w:rPr>
      </w:pPr>
      <w:r w:rsidRPr="009E0D73">
        <w:rPr>
          <w:lang w:val="es-ES"/>
        </w:rPr>
        <w:t>La introducción de las R 9150 G7, R 9200 G7 y R 9600 G8 también marca el comienzo de una nueva estrategia de nomenclatura para las excavadoras de minería Liebherr, que utiliza el estado actual de la generación tecnológica dentro del equipo.</w:t>
      </w:r>
    </w:p>
    <w:p w14:paraId="54F947E7" w14:textId="7594F7A9" w:rsidR="009E0D73" w:rsidRDefault="009E0D73" w:rsidP="009E0D73">
      <w:pPr>
        <w:pStyle w:val="Bulletpoints11Pt"/>
        <w:rPr>
          <w:lang w:val="es-ES"/>
        </w:rPr>
      </w:pPr>
      <w:r w:rsidRPr="009E0D73">
        <w:rPr>
          <w:lang w:val="es-ES"/>
        </w:rPr>
        <w:t>La integración del motor diésel D9816 en el nuevo camión T 274 marca el lanzamiento de la serie de motores Liebherr D98 para equipos de minería Liebherr.</w:t>
      </w:r>
    </w:p>
    <w:p w14:paraId="6EEE10B1" w14:textId="4DFB946C" w:rsidR="009E0D73" w:rsidRPr="009E0D73" w:rsidRDefault="009E0D73" w:rsidP="009E0D73">
      <w:pPr>
        <w:pStyle w:val="Bulletpoints11Pt"/>
        <w:rPr>
          <w:lang w:val="es-ES"/>
        </w:rPr>
      </w:pPr>
      <w:r w:rsidRPr="009E0D73">
        <w:rPr>
          <w:lang w:val="es-ES"/>
        </w:rPr>
        <w:t xml:space="preserve">La </w:t>
      </w:r>
      <w:proofErr w:type="spellStart"/>
      <w:r w:rsidRPr="009E0D73">
        <w:rPr>
          <w:lang w:val="es-ES"/>
        </w:rPr>
        <w:t>teleoperación</w:t>
      </w:r>
      <w:proofErr w:type="spellEnd"/>
      <w:r w:rsidRPr="009E0D73">
        <w:rPr>
          <w:lang w:val="es-ES"/>
        </w:rPr>
        <w:t xml:space="preserve"> Liebherr </w:t>
      </w:r>
      <w:proofErr w:type="spellStart"/>
      <w:r w:rsidRPr="009E0D73">
        <w:rPr>
          <w:lang w:val="es-ES"/>
        </w:rPr>
        <w:t>Remote</w:t>
      </w:r>
      <w:proofErr w:type="spellEnd"/>
      <w:r w:rsidRPr="009E0D73">
        <w:rPr>
          <w:lang w:val="es-ES"/>
        </w:rPr>
        <w:t xml:space="preserve"> Control aumenta la seguridad, la comodidad y la productividad del </w:t>
      </w:r>
      <w:proofErr w:type="spellStart"/>
      <w:r w:rsidRPr="009E0D73">
        <w:rPr>
          <w:lang w:val="es-ES"/>
        </w:rPr>
        <w:t>bulldozer</w:t>
      </w:r>
      <w:proofErr w:type="spellEnd"/>
      <w:r w:rsidRPr="009E0D73">
        <w:rPr>
          <w:lang w:val="es-ES"/>
        </w:rPr>
        <w:t xml:space="preserve"> minero PR 776 Liebherr.</w:t>
      </w:r>
    </w:p>
    <w:p w14:paraId="69A97AFD" w14:textId="299DBA42" w:rsidR="009E0D73" w:rsidRPr="009E0D73" w:rsidRDefault="009E0D73" w:rsidP="009E0D73">
      <w:pPr>
        <w:pStyle w:val="Bulletpoints11Pt"/>
        <w:numPr>
          <w:ilvl w:val="0"/>
          <w:numId w:val="0"/>
        </w:numPr>
        <w:ind w:left="284"/>
        <w:rPr>
          <w:lang w:val="es-ES"/>
        </w:rPr>
      </w:pPr>
    </w:p>
    <w:p w14:paraId="73930EAD" w14:textId="77777777" w:rsidR="009E0D73" w:rsidRDefault="009E0D73" w:rsidP="00A814CC">
      <w:pPr>
        <w:pStyle w:val="Copytext11Pt"/>
        <w:rPr>
          <w:rFonts w:eastAsiaTheme="minorEastAsia" w:cstheme="minorBidi"/>
          <w:b/>
          <w:szCs w:val="22"/>
          <w:lang w:val="es-ES"/>
        </w:rPr>
      </w:pPr>
      <w:r w:rsidRPr="009E0D73">
        <w:rPr>
          <w:rFonts w:eastAsiaTheme="minorEastAsia" w:cstheme="minorBidi"/>
          <w:b/>
          <w:szCs w:val="22"/>
          <w:lang w:val="es-ES"/>
        </w:rPr>
        <w:t xml:space="preserve">Liebherr ha presentado sus últimos equipos, tecnologías y servicios innovadores para la industria minera en </w:t>
      </w:r>
      <w:proofErr w:type="spellStart"/>
      <w:r w:rsidRPr="009E0D73">
        <w:rPr>
          <w:rFonts w:eastAsiaTheme="minorEastAsia" w:cstheme="minorBidi"/>
          <w:b/>
          <w:szCs w:val="22"/>
          <w:lang w:val="es-ES"/>
        </w:rPr>
        <w:t>MINExpo</w:t>
      </w:r>
      <w:proofErr w:type="spellEnd"/>
      <w:r w:rsidRPr="009E0D73">
        <w:rPr>
          <w:rFonts w:eastAsiaTheme="minorEastAsia" w:cstheme="minorBidi"/>
          <w:b/>
          <w:szCs w:val="22"/>
          <w:lang w:val="es-ES"/>
        </w:rPr>
        <w:t xml:space="preserve"> International® en Las Vegas. La exhibición, que incluye productos de Liebherr </w:t>
      </w:r>
      <w:proofErr w:type="spellStart"/>
      <w:r w:rsidRPr="009E0D73">
        <w:rPr>
          <w:rFonts w:eastAsiaTheme="minorEastAsia" w:cstheme="minorBidi"/>
          <w:b/>
          <w:szCs w:val="22"/>
          <w:lang w:val="es-ES"/>
        </w:rPr>
        <w:t>Mining</w:t>
      </w:r>
      <w:proofErr w:type="spellEnd"/>
      <w:r w:rsidRPr="009E0D73">
        <w:rPr>
          <w:rFonts w:eastAsiaTheme="minorEastAsia" w:cstheme="minorBidi"/>
          <w:b/>
          <w:szCs w:val="22"/>
          <w:lang w:val="es-ES"/>
        </w:rPr>
        <w:t>, componentes, así como la gama de productos de grúas móviles y sobre orugas, muestra los desarrollos de vanguardia de Liebherr que mejoran la seguridad operativa, la sustentabilidad y el rendimiento.</w:t>
      </w:r>
    </w:p>
    <w:p w14:paraId="2F60A4BC" w14:textId="4A8A76C9" w:rsidR="009E0D73" w:rsidRPr="009E0D73" w:rsidRDefault="009E0D73" w:rsidP="20F78E36">
      <w:pPr>
        <w:pStyle w:val="Copyhead11Pt"/>
        <w:rPr>
          <w:b w:val="0"/>
          <w:lang w:val="es-ES"/>
        </w:rPr>
      </w:pPr>
      <w:r w:rsidRPr="009E0D73">
        <w:rPr>
          <w:b w:val="0"/>
          <w:lang w:val="es-ES"/>
        </w:rPr>
        <w:t xml:space="preserve">Las Vegas (EE. </w:t>
      </w:r>
      <w:r w:rsidR="00B901BF">
        <w:rPr>
          <w:b w:val="0"/>
          <w:lang w:val="es-ES"/>
        </w:rPr>
        <w:t xml:space="preserve">UU.), 13 de septiembre de 2021 - </w:t>
      </w:r>
      <w:r w:rsidRPr="009E0D73">
        <w:rPr>
          <w:b w:val="0"/>
          <w:lang w:val="es-ES"/>
        </w:rPr>
        <w:t xml:space="preserve">Liebherr presenta las últimas ediciones y actualizaciones para su gama de productos de minería en </w:t>
      </w:r>
      <w:proofErr w:type="spellStart"/>
      <w:r w:rsidRPr="009E0D73">
        <w:rPr>
          <w:b w:val="0"/>
          <w:lang w:val="es-ES"/>
        </w:rPr>
        <w:t>MINExpo</w:t>
      </w:r>
      <w:proofErr w:type="spellEnd"/>
      <w:r w:rsidRPr="009E0D73">
        <w:rPr>
          <w:b w:val="0"/>
          <w:lang w:val="es-ES"/>
        </w:rPr>
        <w:t xml:space="preserve"> International® 2021. Incluyendo equipos de sus líneas de productos de excavadoras hidráulicas, camiones, </w:t>
      </w:r>
      <w:proofErr w:type="spellStart"/>
      <w:r w:rsidRPr="009E0D73">
        <w:rPr>
          <w:b w:val="0"/>
          <w:lang w:val="es-ES"/>
        </w:rPr>
        <w:t>bulldozers</w:t>
      </w:r>
      <w:proofErr w:type="spellEnd"/>
      <w:r w:rsidRPr="009E0D73">
        <w:rPr>
          <w:b w:val="0"/>
          <w:lang w:val="es-ES"/>
        </w:rPr>
        <w:t>, componentes y grúas móviles para terrenos difíciles. Los desarrollos de productos del OEM han sido impulsados por moderna tecnología para mejorar la seguridad, la sustentabilidad y el rendimiento en la industria minera.</w:t>
      </w:r>
    </w:p>
    <w:p w14:paraId="2AC7DC50" w14:textId="77777777" w:rsidR="009E0D73" w:rsidRDefault="009E0D73" w:rsidP="00483ED8">
      <w:pPr>
        <w:pStyle w:val="Copytext11Pt"/>
        <w:rPr>
          <w:b/>
          <w:lang w:val="es-ES"/>
        </w:rPr>
      </w:pPr>
      <w:r w:rsidRPr="009E0D73">
        <w:rPr>
          <w:b/>
          <w:lang w:val="es-ES"/>
        </w:rPr>
        <w:t>Estado de la nueva generación de tecnología para excavadoras Liebherr</w:t>
      </w:r>
    </w:p>
    <w:p w14:paraId="2DFC56A4" w14:textId="77777777" w:rsidR="009E0D73" w:rsidRPr="009E0D73" w:rsidRDefault="009E0D73" w:rsidP="009E0D73">
      <w:pPr>
        <w:pStyle w:val="Copyhead11Pt"/>
        <w:rPr>
          <w:b w:val="0"/>
          <w:lang w:val="es-ES"/>
        </w:rPr>
      </w:pPr>
      <w:r w:rsidRPr="009E0D73">
        <w:rPr>
          <w:b w:val="0"/>
          <w:lang w:val="es-ES"/>
        </w:rPr>
        <w:t xml:space="preserve">Liebherr </w:t>
      </w:r>
      <w:proofErr w:type="spellStart"/>
      <w:r w:rsidRPr="009E0D73">
        <w:rPr>
          <w:b w:val="0"/>
          <w:lang w:val="es-ES"/>
        </w:rPr>
        <w:t>Mining</w:t>
      </w:r>
      <w:proofErr w:type="spellEnd"/>
      <w:r w:rsidRPr="009E0D73">
        <w:rPr>
          <w:b w:val="0"/>
          <w:lang w:val="es-ES"/>
        </w:rPr>
        <w:t xml:space="preserve"> ha introducido una nueva estrategia de denominación para su línea de productos de excavadoras hidráulicas. Para lograr la alineación dentro de los segmentos de productos de movimiento de tierras y minería del Grupo Liebherr, se utilizará el estado de generación basado en el nivel de tecnología dentro del equipo para proporcionar designaciones de los productos.</w:t>
      </w:r>
    </w:p>
    <w:p w14:paraId="3E977821" w14:textId="6CDC9B43" w:rsidR="009E0D73" w:rsidRDefault="009E0D73" w:rsidP="009E0D73">
      <w:pPr>
        <w:pStyle w:val="Copyhead11Pt"/>
        <w:rPr>
          <w:b w:val="0"/>
          <w:lang w:val="es-ES"/>
        </w:rPr>
      </w:pPr>
      <w:r w:rsidRPr="009E0D73">
        <w:rPr>
          <w:b w:val="0"/>
          <w:lang w:val="es-ES"/>
        </w:rPr>
        <w:t>La actual línea de productos de excavadoras de Liebherr comienza con la Generación 6, con la R 9150 y la R 9200 teniendo el estatus de Generación 7, y la R 9600 recientemente lanzada con el estatus de generación más avanzada tecnológicamente, la Generación 8.</w:t>
      </w:r>
    </w:p>
    <w:p w14:paraId="663D3F04" w14:textId="625B85F0" w:rsidR="009E0D73" w:rsidRDefault="009E0D73" w:rsidP="009E0D73">
      <w:pPr>
        <w:pStyle w:val="Copyhead11Pt"/>
        <w:rPr>
          <w:b w:val="0"/>
          <w:lang w:val="es-ES"/>
        </w:rPr>
      </w:pPr>
    </w:p>
    <w:p w14:paraId="6C2E25C5" w14:textId="77777777" w:rsidR="009E0D73" w:rsidRDefault="009E0D73" w:rsidP="009E0D73">
      <w:pPr>
        <w:pStyle w:val="Copyhead11Pt"/>
        <w:rPr>
          <w:b w:val="0"/>
          <w:lang w:val="es-ES"/>
        </w:rPr>
      </w:pPr>
    </w:p>
    <w:p w14:paraId="6E9A1CC4" w14:textId="77777777" w:rsidR="009E0D73" w:rsidRPr="009E0D73" w:rsidRDefault="009E0D73" w:rsidP="00963EB1">
      <w:pPr>
        <w:pStyle w:val="Copytext11Pt"/>
        <w:rPr>
          <w:b/>
          <w:lang w:val="es-ES"/>
        </w:rPr>
      </w:pPr>
      <w:r w:rsidRPr="009E0D73">
        <w:rPr>
          <w:b/>
          <w:lang w:val="es-ES"/>
        </w:rPr>
        <w:t>Excavadoras R 9150 G7</w:t>
      </w:r>
    </w:p>
    <w:p w14:paraId="235528A4" w14:textId="77777777" w:rsidR="009E0D73" w:rsidRPr="009E0D73" w:rsidRDefault="009E0D73" w:rsidP="009E0D73">
      <w:pPr>
        <w:pStyle w:val="Copyhead11Pt"/>
        <w:rPr>
          <w:b w:val="0"/>
          <w:lang w:val="es-ES"/>
        </w:rPr>
      </w:pPr>
      <w:r w:rsidRPr="009E0D73">
        <w:rPr>
          <w:b w:val="0"/>
          <w:lang w:val="es-ES"/>
        </w:rPr>
        <w:lastRenderedPageBreak/>
        <w:t xml:space="preserve">La última generación de la R 9150 se presenta en el stand de </w:t>
      </w:r>
      <w:proofErr w:type="spellStart"/>
      <w:r w:rsidRPr="009E0D73">
        <w:rPr>
          <w:b w:val="0"/>
          <w:lang w:val="es-ES"/>
        </w:rPr>
        <w:t>MINExpo</w:t>
      </w:r>
      <w:proofErr w:type="spellEnd"/>
      <w:r w:rsidRPr="009E0D73">
        <w:rPr>
          <w:b w:val="0"/>
          <w:lang w:val="es-ES"/>
        </w:rPr>
        <w:t>. La excavadora de 130 t / 143 toneladas con motor diésel Liebherr V12 de 565 kW / 757 CV está equipada con un balde EVO de 8,8 m3 / 11,5 yd3 y Liebherr GET.</w:t>
      </w:r>
    </w:p>
    <w:p w14:paraId="1504EE87" w14:textId="77777777" w:rsidR="009E0D73" w:rsidRPr="009E0D73" w:rsidRDefault="009E0D73" w:rsidP="009E0D73">
      <w:pPr>
        <w:pStyle w:val="Copyhead11Pt"/>
        <w:rPr>
          <w:b w:val="0"/>
          <w:lang w:val="es-ES"/>
        </w:rPr>
      </w:pPr>
      <w:r w:rsidRPr="009E0D73">
        <w:rPr>
          <w:b w:val="0"/>
          <w:lang w:val="es-ES"/>
        </w:rPr>
        <w:t>La R 9150 G7 está diseñada para superar a todos los competidores en la clase de excavadoras de minería pequeña. Un cargador perfecto para camiones de 50 t hasta 100 t y que ofrece una amplia gama de usos, esta máquina alcanza las fuerzas de excavación más altas y un tiempo de ciclo óptimo.</w:t>
      </w:r>
    </w:p>
    <w:p w14:paraId="793F6770" w14:textId="77777777" w:rsidR="009E0D73" w:rsidRPr="009E0D73" w:rsidRDefault="009E0D73" w:rsidP="009E0D73">
      <w:pPr>
        <w:pStyle w:val="Copyhead11Pt"/>
        <w:rPr>
          <w:b w:val="0"/>
          <w:lang w:val="es-ES"/>
        </w:rPr>
      </w:pPr>
      <w:r w:rsidRPr="009E0D73">
        <w:rPr>
          <w:b w:val="0"/>
          <w:lang w:val="es-ES"/>
        </w:rPr>
        <w:t xml:space="preserve">Todas las excavadoras mineras de la Generación 7 estarán equipadas con el hardware necesario para recibir los sistemas de asistencia opcionales y estarán equipadas con Liebherr </w:t>
      </w:r>
      <w:proofErr w:type="spellStart"/>
      <w:r w:rsidRPr="009E0D73">
        <w:rPr>
          <w:b w:val="0"/>
          <w:lang w:val="es-ES"/>
        </w:rPr>
        <w:t>Power</w:t>
      </w:r>
      <w:proofErr w:type="spellEnd"/>
      <w:r w:rsidRPr="009E0D73">
        <w:rPr>
          <w:b w:val="0"/>
          <w:lang w:val="es-ES"/>
        </w:rPr>
        <w:t xml:space="preserve"> </w:t>
      </w:r>
      <w:proofErr w:type="spellStart"/>
      <w:r w:rsidRPr="009E0D73">
        <w:rPr>
          <w:b w:val="0"/>
          <w:lang w:val="es-ES"/>
        </w:rPr>
        <w:t>Efficiency</w:t>
      </w:r>
      <w:proofErr w:type="spellEnd"/>
      <w:r w:rsidRPr="009E0D73">
        <w:rPr>
          <w:b w:val="0"/>
          <w:lang w:val="es-ES"/>
        </w:rPr>
        <w:t xml:space="preserve"> (LPE) como norma. Esta gestión hidráulica y del motor específica reduce drásticamente el consumo de combustible adaptando los procesos de pilotaje de acuerdo con los requisitos del operador y la condición de la máquina, controlando electrónicamente la presión y el flujo de aceite y reduciendo el estrangulamiento hidráulico y el perfil de carga del motor para aumentar la vida útil de los componentes.</w:t>
      </w:r>
    </w:p>
    <w:p w14:paraId="10702EF3" w14:textId="77777777" w:rsidR="009E0D73" w:rsidRPr="009E0D73" w:rsidRDefault="009E0D73" w:rsidP="009E0D73">
      <w:pPr>
        <w:pStyle w:val="Copyhead11Pt"/>
        <w:rPr>
          <w:b w:val="0"/>
          <w:lang w:val="es-ES"/>
        </w:rPr>
      </w:pPr>
      <w:r w:rsidRPr="009E0D73">
        <w:rPr>
          <w:b w:val="0"/>
          <w:lang w:val="es-ES"/>
        </w:rPr>
        <w:t>La máquina también viene con un sistema inteligente de administración de energía con un circuito de giro de lazo cerrado. La energía cinética se recupera cuando el movimiento de giro está en fase de desaceleración para impulsar las bombas principal y auxiliar. Junto con LPE, esto reduce el consumo de combustible aún más y permite una mayor velocidad de elevación de la pluma. La amortiguación del cilindro a través de las IMU proporciona movimientos más suaves del brazo sin afectar su velocidad.</w:t>
      </w:r>
    </w:p>
    <w:p w14:paraId="3AC5CC1C" w14:textId="77777777" w:rsidR="009E0D73" w:rsidRPr="009E0D73" w:rsidRDefault="009E0D73" w:rsidP="009E0D73">
      <w:pPr>
        <w:pStyle w:val="Copyhead11Pt"/>
        <w:rPr>
          <w:b w:val="0"/>
          <w:lang w:val="es-ES"/>
        </w:rPr>
      </w:pPr>
      <w:r w:rsidRPr="009E0D73">
        <w:rPr>
          <w:b w:val="0"/>
          <w:lang w:val="es-ES"/>
        </w:rPr>
        <w:t>El sistema de enfriamiento independiente consta de ventiladores de enfriamiento de aceite y agua administrados de forma independiente y electrónica. Los sistemas de enfriamiento de gran tamaño reducen la demanda parásita de caballos de fuerza del motor, lo que garantiza que se proporcione la máxima potencia disponible a los circuitos de trabajo de la excavadora.</w:t>
      </w:r>
    </w:p>
    <w:p w14:paraId="4E78DD29" w14:textId="77777777" w:rsidR="009E0D73" w:rsidRDefault="009E0D73" w:rsidP="009E0D73">
      <w:pPr>
        <w:pStyle w:val="Copyhead11Pt"/>
        <w:rPr>
          <w:b w:val="0"/>
          <w:lang w:val="es-ES"/>
        </w:rPr>
      </w:pPr>
      <w:r w:rsidRPr="009E0D73">
        <w:rPr>
          <w:b w:val="0"/>
          <w:lang w:val="es-ES"/>
        </w:rPr>
        <w:t>El sistema de control del banco de válvulas también se ha renovado con mangueras de arco colgante para mejorar la vida útil, nuevos accesorios de manguera con flujo optimizado, pérdidas de presión hidráulica reducidas y válvulas piloto integradas en los bloques de válvulas.</w:t>
      </w:r>
    </w:p>
    <w:p w14:paraId="49167493" w14:textId="77777777" w:rsidR="009E0D73" w:rsidRPr="009E0D73" w:rsidRDefault="009E0D73" w:rsidP="00483ED8">
      <w:pPr>
        <w:pStyle w:val="Copytext11Pt"/>
        <w:rPr>
          <w:b/>
          <w:lang w:val="es-ES"/>
        </w:rPr>
      </w:pPr>
      <w:r w:rsidRPr="009E0D73">
        <w:rPr>
          <w:b/>
          <w:lang w:val="es-ES"/>
        </w:rPr>
        <w:t>Excavadora R 9600 G8: nuevos estándares</w:t>
      </w:r>
    </w:p>
    <w:p w14:paraId="124A768A" w14:textId="77777777" w:rsidR="009E0D73" w:rsidRPr="009E0D73" w:rsidRDefault="009E0D73" w:rsidP="009E0D73">
      <w:pPr>
        <w:pStyle w:val="Copyhead11Pt"/>
        <w:rPr>
          <w:b w:val="0"/>
          <w:lang w:val="es-ES"/>
        </w:rPr>
      </w:pPr>
      <w:r w:rsidRPr="009E0D73">
        <w:rPr>
          <w:b w:val="0"/>
          <w:lang w:val="es-ES"/>
        </w:rPr>
        <w:t xml:space="preserve">A principios de este año, Liebherr </w:t>
      </w:r>
      <w:proofErr w:type="spellStart"/>
      <w:r w:rsidRPr="009E0D73">
        <w:rPr>
          <w:b w:val="0"/>
          <w:lang w:val="es-ES"/>
        </w:rPr>
        <w:t>Mining</w:t>
      </w:r>
      <w:proofErr w:type="spellEnd"/>
      <w:r w:rsidRPr="009E0D73">
        <w:rPr>
          <w:b w:val="0"/>
          <w:lang w:val="es-ES"/>
        </w:rPr>
        <w:t xml:space="preserve"> lanzó la nueva R 9600 después de años de desarrollo. Esta excavadora de 600 t establece nuevos estándares en la minería a tajo abierto. La sucesora de la popular R 996B ingresó al mercado después de ganar un año de experiencia de campo en Australia, el mercado más grande para excavadoras de la clase 600 t. Se habrán encargado un total de 9 unidades en el país a finales de 2021. La R 9600 entrará en producción en serie a finales de este año.</w:t>
      </w:r>
    </w:p>
    <w:p w14:paraId="4DB2369E" w14:textId="77777777" w:rsidR="009E0D73" w:rsidRPr="009E0D73" w:rsidRDefault="009E0D73" w:rsidP="009E0D73">
      <w:pPr>
        <w:pStyle w:val="Copyhead11Pt"/>
        <w:rPr>
          <w:b w:val="0"/>
          <w:lang w:val="es-ES"/>
        </w:rPr>
      </w:pPr>
      <w:r w:rsidRPr="009E0D73">
        <w:rPr>
          <w:b w:val="0"/>
          <w:lang w:val="es-ES"/>
        </w:rPr>
        <w:t>La opinión de los clientes ha jugado un papel importante y fundamental en el desarrollo de esta nueva máquina. Los equipos de ingeniería, ventas y marketing han recopilado comentarios e información de los operadores de equipos de la mina, el personal de mantenimiento y los grupos de adquisiciones, así como la dirección ejecutiva, para comprender claramente los desafíos que enfrentan todos los días. La nueva R 9600 tiene como objetivo alcanzar el estándar más alto en términos de seguridad, sostenibilidad, rendimiento, vida útil, costo total de propiedad (TCO), facilidad de mantenimiento y más.</w:t>
      </w:r>
    </w:p>
    <w:p w14:paraId="48E624DD" w14:textId="77777777" w:rsidR="009E0D73" w:rsidRPr="009E0D73" w:rsidRDefault="009E0D73" w:rsidP="009E0D73">
      <w:pPr>
        <w:pStyle w:val="Copyhead11Pt"/>
        <w:rPr>
          <w:b w:val="0"/>
          <w:lang w:val="es-ES"/>
        </w:rPr>
      </w:pPr>
      <w:r w:rsidRPr="009E0D73">
        <w:rPr>
          <w:b w:val="0"/>
          <w:lang w:val="es-ES"/>
        </w:rPr>
        <w:t xml:space="preserve">En abril de 2021, Liebherr-Australia realizó un estudio de producción en el sitio de la mina </w:t>
      </w:r>
      <w:proofErr w:type="spellStart"/>
      <w:r w:rsidRPr="009E0D73">
        <w:rPr>
          <w:b w:val="0"/>
          <w:lang w:val="es-ES"/>
        </w:rPr>
        <w:t>Curragh</w:t>
      </w:r>
      <w:proofErr w:type="spellEnd"/>
      <w:r w:rsidRPr="009E0D73">
        <w:rPr>
          <w:b w:val="0"/>
          <w:lang w:val="es-ES"/>
        </w:rPr>
        <w:t xml:space="preserve"> North para medir la eficiencia operativa de la nueva R 9600 como una unidad individual, así como en comparación con el R 996B que opera en el sitio. </w:t>
      </w:r>
      <w:proofErr w:type="spellStart"/>
      <w:r w:rsidRPr="009E0D73">
        <w:rPr>
          <w:b w:val="0"/>
          <w:lang w:val="es-ES"/>
        </w:rPr>
        <w:t>Thiess</w:t>
      </w:r>
      <w:proofErr w:type="spellEnd"/>
      <w:r w:rsidRPr="009E0D73">
        <w:rPr>
          <w:b w:val="0"/>
          <w:lang w:val="es-ES"/>
        </w:rPr>
        <w:t xml:space="preserve"> </w:t>
      </w:r>
      <w:proofErr w:type="spellStart"/>
      <w:r w:rsidRPr="009E0D73">
        <w:rPr>
          <w:b w:val="0"/>
          <w:lang w:val="es-ES"/>
        </w:rPr>
        <w:t>Pty</w:t>
      </w:r>
      <w:proofErr w:type="spellEnd"/>
      <w:r w:rsidRPr="009E0D73">
        <w:rPr>
          <w:b w:val="0"/>
          <w:lang w:val="es-ES"/>
        </w:rPr>
        <w:t xml:space="preserve"> </w:t>
      </w:r>
      <w:proofErr w:type="spellStart"/>
      <w:r w:rsidRPr="009E0D73">
        <w:rPr>
          <w:b w:val="0"/>
          <w:lang w:val="es-ES"/>
        </w:rPr>
        <w:t>Ltd</w:t>
      </w:r>
      <w:proofErr w:type="spellEnd"/>
      <w:r w:rsidRPr="009E0D73">
        <w:rPr>
          <w:b w:val="0"/>
          <w:lang w:val="es-ES"/>
        </w:rPr>
        <w:t xml:space="preserve"> ha celebrado sucesivos contratos de </w:t>
      </w:r>
      <w:r w:rsidRPr="009E0D73">
        <w:rPr>
          <w:b w:val="0"/>
          <w:lang w:val="es-ES"/>
        </w:rPr>
        <w:lastRenderedPageBreak/>
        <w:t xml:space="preserve">servicios de minería en </w:t>
      </w:r>
      <w:proofErr w:type="spellStart"/>
      <w:r w:rsidRPr="009E0D73">
        <w:rPr>
          <w:b w:val="0"/>
          <w:lang w:val="es-ES"/>
        </w:rPr>
        <w:t>Curragh</w:t>
      </w:r>
      <w:proofErr w:type="spellEnd"/>
      <w:r w:rsidRPr="009E0D73">
        <w:rPr>
          <w:b w:val="0"/>
          <w:lang w:val="es-ES"/>
        </w:rPr>
        <w:t xml:space="preserve"> North desde 2004. Este estudio de producción determinó que la R 9600 es un 19,6% más productiva y un 19,8% más rápida que la R 996B in situ. Con un 18,2% menos de consumo de combustible anual, la nueva excavadora de minería Liebherr de la clase 600 t tiene un 40% más de eficiencia de combustible que su predecesora.</w:t>
      </w:r>
    </w:p>
    <w:p w14:paraId="4021077B" w14:textId="77777777" w:rsidR="009E0D73" w:rsidRPr="009E0D73" w:rsidRDefault="009E0D73" w:rsidP="009E0D73">
      <w:pPr>
        <w:pStyle w:val="Copyhead11Pt"/>
        <w:rPr>
          <w:b w:val="0"/>
          <w:lang w:val="es-ES"/>
        </w:rPr>
      </w:pPr>
      <w:r w:rsidRPr="009E0D73">
        <w:rPr>
          <w:b w:val="0"/>
          <w:lang w:val="es-ES"/>
        </w:rPr>
        <w:t xml:space="preserve">Las claras ventajas de la R 9600 no sólo en comparación con la R 996B, sino también como líder en la categoría de excavadoras mineras de 600 t, han llevado al cliente </w:t>
      </w:r>
      <w:proofErr w:type="spellStart"/>
      <w:r w:rsidRPr="009E0D73">
        <w:rPr>
          <w:b w:val="0"/>
          <w:lang w:val="es-ES"/>
        </w:rPr>
        <w:t>Thiess</w:t>
      </w:r>
      <w:proofErr w:type="spellEnd"/>
      <w:r w:rsidRPr="009E0D73">
        <w:rPr>
          <w:b w:val="0"/>
          <w:lang w:val="es-ES"/>
        </w:rPr>
        <w:t xml:space="preserve"> a comprar dos unidades R 9600 adicionales para 2022 en un contrato de servicios de minería separado.</w:t>
      </w:r>
    </w:p>
    <w:p w14:paraId="4E28C151" w14:textId="77777777" w:rsidR="009E0D73" w:rsidRPr="009E0D73" w:rsidRDefault="009E0D73" w:rsidP="009E0D73">
      <w:pPr>
        <w:pStyle w:val="Copyhead11Pt"/>
        <w:rPr>
          <w:b w:val="0"/>
          <w:lang w:val="es-ES"/>
        </w:rPr>
      </w:pPr>
      <w:r w:rsidRPr="009E0D73">
        <w:rPr>
          <w:b w:val="0"/>
          <w:lang w:val="es-ES"/>
        </w:rPr>
        <w:t xml:space="preserve">La R 9600 está equipada con dos motores </w:t>
      </w:r>
      <w:proofErr w:type="spellStart"/>
      <w:r w:rsidRPr="009E0D73">
        <w:rPr>
          <w:b w:val="0"/>
          <w:lang w:val="es-ES"/>
        </w:rPr>
        <w:t>Cummins</w:t>
      </w:r>
      <w:proofErr w:type="spellEnd"/>
      <w:r w:rsidRPr="009E0D73">
        <w:rPr>
          <w:b w:val="0"/>
          <w:lang w:val="es-ES"/>
        </w:rPr>
        <w:t xml:space="preserve"> QSK50 con tecnologías de combustión avanzadas. Para las regiones con regulación de emisiones, se encuentra disponible una versión compatible con </w:t>
      </w:r>
      <w:proofErr w:type="spellStart"/>
      <w:r w:rsidRPr="009E0D73">
        <w:rPr>
          <w:b w:val="0"/>
          <w:lang w:val="es-ES"/>
        </w:rPr>
        <w:t>Tier</w:t>
      </w:r>
      <w:proofErr w:type="spellEnd"/>
      <w:r w:rsidRPr="009E0D73">
        <w:rPr>
          <w:b w:val="0"/>
          <w:lang w:val="es-ES"/>
        </w:rPr>
        <w:t xml:space="preserve"> 4f de la EPA de EE. UU. / </w:t>
      </w:r>
      <w:proofErr w:type="spellStart"/>
      <w:r w:rsidRPr="009E0D73">
        <w:rPr>
          <w:b w:val="0"/>
          <w:lang w:val="es-ES"/>
        </w:rPr>
        <w:t>Stage</w:t>
      </w:r>
      <w:proofErr w:type="spellEnd"/>
      <w:r w:rsidRPr="009E0D73">
        <w:rPr>
          <w:b w:val="0"/>
          <w:lang w:val="es-ES"/>
        </w:rPr>
        <w:t xml:space="preserve"> V de la UE con la última tecnología de </w:t>
      </w:r>
      <w:proofErr w:type="spellStart"/>
      <w:r w:rsidRPr="009E0D73">
        <w:rPr>
          <w:b w:val="0"/>
          <w:lang w:val="es-ES"/>
        </w:rPr>
        <w:t>postratamiento</w:t>
      </w:r>
      <w:proofErr w:type="spellEnd"/>
      <w:r w:rsidRPr="009E0D73">
        <w:rPr>
          <w:b w:val="0"/>
          <w:lang w:val="es-ES"/>
        </w:rPr>
        <w:t xml:space="preserve"> SCR. Cumpliendo con las estrictas regulaciones de emisiones, el sistema SCR reduce los óxidos de nitrógeno al inyectar un reductor líquido en la corriente de escape.</w:t>
      </w:r>
    </w:p>
    <w:p w14:paraId="0C8D0CC8" w14:textId="77777777" w:rsidR="009E0D73" w:rsidRPr="009E0D73" w:rsidRDefault="009E0D73" w:rsidP="009E0D73">
      <w:pPr>
        <w:pStyle w:val="Copyhead11Pt"/>
        <w:rPr>
          <w:b w:val="0"/>
          <w:lang w:val="es-ES"/>
        </w:rPr>
      </w:pPr>
      <w:r w:rsidRPr="009E0D73">
        <w:rPr>
          <w:b w:val="0"/>
          <w:lang w:val="es-ES"/>
        </w:rPr>
        <w:t>Pronto estará disponible una versión con propulsión eléctrica, una opción para balancear el buen rendimiento con la conciencia medioambiental.</w:t>
      </w:r>
    </w:p>
    <w:p w14:paraId="1A300BA8" w14:textId="77777777" w:rsidR="009E0D73" w:rsidRPr="009E0D73" w:rsidRDefault="009E0D73" w:rsidP="009E0D73">
      <w:pPr>
        <w:pStyle w:val="Copyhead11Pt"/>
        <w:rPr>
          <w:b w:val="0"/>
          <w:lang w:val="es-ES"/>
        </w:rPr>
      </w:pPr>
      <w:r w:rsidRPr="009E0D73">
        <w:rPr>
          <w:b w:val="0"/>
          <w:lang w:val="es-ES"/>
        </w:rPr>
        <w:t>Esta excavadora hidráulica de la octava generación también incluye las últimas innovaciones tecnológicas desarrolladas por Liebherr-</w:t>
      </w:r>
      <w:proofErr w:type="spellStart"/>
      <w:r w:rsidRPr="009E0D73">
        <w:rPr>
          <w:b w:val="0"/>
          <w:lang w:val="es-ES"/>
        </w:rPr>
        <w:t>Mining</w:t>
      </w:r>
      <w:proofErr w:type="spellEnd"/>
      <w:r w:rsidRPr="009E0D73">
        <w:rPr>
          <w:b w:val="0"/>
          <w:lang w:val="es-ES"/>
        </w:rPr>
        <w:t xml:space="preserve">. La excavadora está equipada con Liebherr </w:t>
      </w:r>
      <w:proofErr w:type="spellStart"/>
      <w:r w:rsidRPr="009E0D73">
        <w:rPr>
          <w:b w:val="0"/>
          <w:lang w:val="es-ES"/>
        </w:rPr>
        <w:t>Power</w:t>
      </w:r>
      <w:proofErr w:type="spellEnd"/>
      <w:r w:rsidRPr="009E0D73">
        <w:rPr>
          <w:b w:val="0"/>
          <w:lang w:val="es-ES"/>
        </w:rPr>
        <w:t xml:space="preserve"> </w:t>
      </w:r>
      <w:proofErr w:type="spellStart"/>
      <w:r w:rsidRPr="009E0D73">
        <w:rPr>
          <w:b w:val="0"/>
          <w:lang w:val="es-ES"/>
        </w:rPr>
        <w:t>Efficiency</w:t>
      </w:r>
      <w:proofErr w:type="spellEnd"/>
      <w:r w:rsidRPr="009E0D73">
        <w:rPr>
          <w:b w:val="0"/>
          <w:lang w:val="es-ES"/>
        </w:rPr>
        <w:t xml:space="preserve">, sistemas de asistencia (incluidos en el primer año) con una gran pantalla táctil de </w:t>
      </w:r>
      <w:proofErr w:type="gramStart"/>
      <w:r w:rsidRPr="009E0D73">
        <w:rPr>
          <w:b w:val="0"/>
          <w:lang w:val="es-ES"/>
        </w:rPr>
        <w:t>15 ”</w:t>
      </w:r>
      <w:proofErr w:type="gramEnd"/>
      <w:r w:rsidRPr="009E0D73">
        <w:rPr>
          <w:b w:val="0"/>
          <w:lang w:val="es-ES"/>
        </w:rPr>
        <w:t xml:space="preserve"> y la última arquitectura electrónica que abre el camino hacia la automatización de la máquina y lo último en tecnología a bordo. </w:t>
      </w:r>
    </w:p>
    <w:p w14:paraId="008C5D39" w14:textId="77777777" w:rsidR="009E0D73" w:rsidRDefault="009E0D73" w:rsidP="009E0D73">
      <w:pPr>
        <w:pStyle w:val="Copyhead11Pt"/>
        <w:rPr>
          <w:b w:val="0"/>
          <w:lang w:val="es-ES"/>
        </w:rPr>
      </w:pPr>
      <w:r w:rsidRPr="009E0D73">
        <w:rPr>
          <w:b w:val="0"/>
          <w:lang w:val="es-ES"/>
        </w:rPr>
        <w:t xml:space="preserve">En el stand de </w:t>
      </w:r>
      <w:proofErr w:type="spellStart"/>
      <w:r w:rsidRPr="009E0D73">
        <w:rPr>
          <w:b w:val="0"/>
          <w:lang w:val="es-ES"/>
        </w:rPr>
        <w:t>MINExpo</w:t>
      </w:r>
      <w:proofErr w:type="spellEnd"/>
      <w:r w:rsidRPr="009E0D73">
        <w:rPr>
          <w:b w:val="0"/>
          <w:lang w:val="es-ES"/>
        </w:rPr>
        <w:t>, los visitantes pueden interactuar con la nueva cabina R 9600 diseñada por operadores para operadores: es un espacio de trabajo de primera clase de 14 m3 / 494 ft3. El diseño de la cabina reduce las vibraciones y limita el ruido a 69 dB (a), proporcionando un entorno de trabajo cómodo para el operador.</w:t>
      </w:r>
    </w:p>
    <w:p w14:paraId="0CA1DD88" w14:textId="77777777" w:rsidR="009E0D73" w:rsidRDefault="009E0D73" w:rsidP="007C0C50">
      <w:pPr>
        <w:pStyle w:val="Copytext11Pt"/>
        <w:rPr>
          <w:b/>
          <w:lang w:val="es-ES"/>
        </w:rPr>
      </w:pPr>
      <w:r w:rsidRPr="009E0D73">
        <w:rPr>
          <w:b/>
          <w:lang w:val="es-ES"/>
        </w:rPr>
        <w:t>Camión minero T 274</w:t>
      </w:r>
    </w:p>
    <w:p w14:paraId="2F6BC864" w14:textId="77777777" w:rsidR="009E0D73" w:rsidRPr="009E0D73" w:rsidRDefault="009E0D73" w:rsidP="009E0D73">
      <w:pPr>
        <w:pStyle w:val="Copyhead11Pt"/>
        <w:rPr>
          <w:b w:val="0"/>
          <w:lang w:val="es-ES"/>
        </w:rPr>
      </w:pPr>
      <w:r w:rsidRPr="009E0D73">
        <w:rPr>
          <w:b w:val="0"/>
          <w:lang w:val="es-ES"/>
        </w:rPr>
        <w:t>Liebherr ha ampliado recientemente su oferta de productos con el T 274, un camión de transporte líder en su clase de 305 t / 336 toneladas. Este nuevo camión cierra la brecha entre el T 284 y el T 264. Diseñado y adaptado a partir de años de experiencia en el desarrollo de camiones mineros, el T 274 es una verdadera máquina de 305 toneladas que proporciona ciclos rápidos, mayores tasas de producción, bajo consumo de combustible y un bajo costo por tonelada. Este nuevo camión sigue el mismo diseño básico que el T 284, beneficiándose de sus décadas de experiencia en el campo. Los operadores y técnicos pueden esperar experimentar una comodidad y seguridad de primera clase mientras conducen y dan servicio a este camión.</w:t>
      </w:r>
    </w:p>
    <w:p w14:paraId="54F374E0" w14:textId="77777777" w:rsidR="009E0D73" w:rsidRPr="009E0D73" w:rsidRDefault="009E0D73" w:rsidP="009E0D73">
      <w:pPr>
        <w:pStyle w:val="Copyhead11Pt"/>
        <w:rPr>
          <w:b w:val="0"/>
          <w:lang w:val="es-ES"/>
        </w:rPr>
      </w:pPr>
      <w:r w:rsidRPr="009E0D73">
        <w:rPr>
          <w:b w:val="0"/>
          <w:lang w:val="es-ES"/>
        </w:rPr>
        <w:t xml:space="preserve">Hay una amplia gama de opciones disponibles para el T 274 y toda la línea de productos de camiones mineros de Liebherr, incluido el sistema de asistencia </w:t>
      </w:r>
      <w:proofErr w:type="spellStart"/>
      <w:r w:rsidRPr="009E0D73">
        <w:rPr>
          <w:b w:val="0"/>
          <w:lang w:val="es-ES"/>
        </w:rPr>
        <w:t>trolley</w:t>
      </w:r>
      <w:proofErr w:type="spellEnd"/>
      <w:r w:rsidRPr="009E0D73">
        <w:rPr>
          <w:b w:val="0"/>
          <w:lang w:val="es-ES"/>
        </w:rPr>
        <w:t xml:space="preserve"> y la automatización de máquinas interoperable de última generación de Liebherr, recientemente anunciada.</w:t>
      </w:r>
    </w:p>
    <w:p w14:paraId="0112E9A2" w14:textId="7BA1D86E" w:rsidR="009E0D73" w:rsidRDefault="009E0D73" w:rsidP="009E0D73">
      <w:pPr>
        <w:pStyle w:val="Copyhead11Pt"/>
        <w:rPr>
          <w:b w:val="0"/>
          <w:lang w:val="es-ES"/>
        </w:rPr>
      </w:pPr>
      <w:r w:rsidRPr="009E0D73">
        <w:rPr>
          <w:b w:val="0"/>
          <w:lang w:val="es-ES"/>
        </w:rPr>
        <w:t xml:space="preserve">El T 274 presentado en </w:t>
      </w:r>
      <w:proofErr w:type="spellStart"/>
      <w:r w:rsidRPr="009E0D73">
        <w:rPr>
          <w:b w:val="0"/>
          <w:lang w:val="es-ES"/>
        </w:rPr>
        <w:t>MINExpo</w:t>
      </w:r>
      <w:proofErr w:type="spellEnd"/>
      <w:r w:rsidRPr="009E0D73">
        <w:rPr>
          <w:b w:val="0"/>
          <w:lang w:val="es-ES"/>
        </w:rPr>
        <w:t xml:space="preserve"> está equipado con el motor Liebherr D9816. Esto marca el comienzo de la integración de la serie de motores en los equipos de minería de Liebherr.</w:t>
      </w:r>
    </w:p>
    <w:p w14:paraId="692E57D1" w14:textId="0BF248F0" w:rsidR="00EE5B36" w:rsidRPr="009E0D73" w:rsidRDefault="00EE5B36" w:rsidP="009E0D73">
      <w:pPr>
        <w:pStyle w:val="Copyhead11Pt"/>
        <w:rPr>
          <w:lang w:val="es-ES"/>
        </w:rPr>
      </w:pPr>
      <w:proofErr w:type="spellStart"/>
      <w:r w:rsidRPr="009E0D73">
        <w:rPr>
          <w:lang w:val="es-ES"/>
        </w:rPr>
        <w:t>Trolley</w:t>
      </w:r>
      <w:proofErr w:type="spellEnd"/>
      <w:r w:rsidRPr="009E0D73">
        <w:rPr>
          <w:lang w:val="es-ES"/>
        </w:rPr>
        <w:t xml:space="preserve"> </w:t>
      </w:r>
      <w:proofErr w:type="spellStart"/>
      <w:r w:rsidRPr="009E0D73">
        <w:rPr>
          <w:lang w:val="es-ES"/>
        </w:rPr>
        <w:t>Assist</w:t>
      </w:r>
      <w:proofErr w:type="spellEnd"/>
      <w:r w:rsidRPr="009E0D73">
        <w:rPr>
          <w:lang w:val="es-ES"/>
        </w:rPr>
        <w:t xml:space="preserve"> </w:t>
      </w:r>
      <w:proofErr w:type="spellStart"/>
      <w:r w:rsidRPr="009E0D73">
        <w:rPr>
          <w:lang w:val="es-ES"/>
        </w:rPr>
        <w:t>System</w:t>
      </w:r>
      <w:proofErr w:type="spellEnd"/>
      <w:r w:rsidRPr="009E0D73">
        <w:rPr>
          <w:lang w:val="es-ES"/>
        </w:rPr>
        <w:t xml:space="preserve"> </w:t>
      </w:r>
    </w:p>
    <w:p w14:paraId="1E3FBBC0" w14:textId="77777777" w:rsidR="009E0D73" w:rsidRPr="009E0D73" w:rsidRDefault="009E0D73" w:rsidP="009E0D73">
      <w:pPr>
        <w:pStyle w:val="Copyhead11Pt"/>
        <w:rPr>
          <w:b w:val="0"/>
          <w:lang w:val="es-ES"/>
        </w:rPr>
      </w:pPr>
      <w:r w:rsidRPr="009E0D73">
        <w:rPr>
          <w:b w:val="0"/>
          <w:lang w:val="es-ES"/>
        </w:rPr>
        <w:t xml:space="preserve">Como se muestra en el T 274 en </w:t>
      </w:r>
      <w:proofErr w:type="spellStart"/>
      <w:r w:rsidRPr="009E0D73">
        <w:rPr>
          <w:b w:val="0"/>
          <w:lang w:val="es-ES"/>
        </w:rPr>
        <w:t>MINExpo</w:t>
      </w:r>
      <w:proofErr w:type="spellEnd"/>
      <w:r w:rsidRPr="009E0D73">
        <w:rPr>
          <w:b w:val="0"/>
          <w:lang w:val="es-ES"/>
        </w:rPr>
        <w:t xml:space="preserve"> 2021, el sistema de asistencia </w:t>
      </w:r>
      <w:proofErr w:type="spellStart"/>
      <w:r w:rsidRPr="009E0D73">
        <w:rPr>
          <w:b w:val="0"/>
          <w:lang w:val="es-ES"/>
        </w:rPr>
        <w:t>trolley</w:t>
      </w:r>
      <w:proofErr w:type="spellEnd"/>
      <w:r w:rsidRPr="009E0D73">
        <w:rPr>
          <w:b w:val="0"/>
          <w:lang w:val="es-ES"/>
        </w:rPr>
        <w:t xml:space="preserve"> de Liebherr utiliza un pantógrafo aéreo para conectar el sistema de propulsión a la red eléctrica de una mina, alimentado por la fuente de energía escogida por el cliente. El sistema </w:t>
      </w:r>
      <w:proofErr w:type="spellStart"/>
      <w:r w:rsidRPr="009E0D73">
        <w:rPr>
          <w:b w:val="0"/>
          <w:lang w:val="es-ES"/>
        </w:rPr>
        <w:t>Trolley</w:t>
      </w:r>
      <w:proofErr w:type="spellEnd"/>
      <w:r w:rsidRPr="009E0D73">
        <w:rPr>
          <w:b w:val="0"/>
          <w:lang w:val="es-ES"/>
        </w:rPr>
        <w:t xml:space="preserve"> </w:t>
      </w:r>
      <w:proofErr w:type="spellStart"/>
      <w:r w:rsidRPr="009E0D73">
        <w:rPr>
          <w:b w:val="0"/>
          <w:lang w:val="es-ES"/>
        </w:rPr>
        <w:t>Assist</w:t>
      </w:r>
      <w:proofErr w:type="spellEnd"/>
      <w:r w:rsidRPr="009E0D73">
        <w:rPr>
          <w:b w:val="0"/>
          <w:lang w:val="es-ES"/>
        </w:rPr>
        <w:t xml:space="preserve"> ofrece una mayor productividad de la flota de camiones o una reducción en el tamaño de la flota, al tiempo que mantiene la producción anual en comparación con los camiones estándar.</w:t>
      </w:r>
    </w:p>
    <w:p w14:paraId="0E126C6D" w14:textId="77777777" w:rsidR="009E0D73" w:rsidRPr="009E0D73" w:rsidRDefault="009E0D73" w:rsidP="009E0D73">
      <w:pPr>
        <w:pStyle w:val="Copyhead11Pt"/>
        <w:rPr>
          <w:b w:val="0"/>
          <w:lang w:val="es-ES"/>
        </w:rPr>
      </w:pPr>
      <w:r w:rsidRPr="009E0D73">
        <w:rPr>
          <w:b w:val="0"/>
          <w:lang w:val="es-ES"/>
        </w:rPr>
        <w:t xml:space="preserve">El potencial para una reducción significativa del consumo de combustible </w:t>
      </w:r>
      <w:proofErr w:type="spellStart"/>
      <w:r w:rsidRPr="009E0D73">
        <w:rPr>
          <w:b w:val="0"/>
          <w:lang w:val="es-ES"/>
        </w:rPr>
        <w:t>diesel</w:t>
      </w:r>
      <w:proofErr w:type="spellEnd"/>
      <w:r w:rsidRPr="009E0D73">
        <w:rPr>
          <w:b w:val="0"/>
          <w:lang w:val="es-ES"/>
        </w:rPr>
        <w:t xml:space="preserve"> y la huella de carbono al disminuir las emisiones de CO2 de la flota de camiones, demuestra que el sistema </w:t>
      </w:r>
      <w:proofErr w:type="spellStart"/>
      <w:r w:rsidRPr="009E0D73">
        <w:rPr>
          <w:b w:val="0"/>
          <w:lang w:val="es-ES"/>
        </w:rPr>
        <w:t>Trolley</w:t>
      </w:r>
      <w:proofErr w:type="spellEnd"/>
      <w:r w:rsidRPr="009E0D73">
        <w:rPr>
          <w:b w:val="0"/>
          <w:lang w:val="es-ES"/>
        </w:rPr>
        <w:t xml:space="preserve"> </w:t>
      </w:r>
      <w:proofErr w:type="spellStart"/>
      <w:r w:rsidRPr="009E0D73">
        <w:rPr>
          <w:b w:val="0"/>
          <w:lang w:val="es-ES"/>
        </w:rPr>
        <w:t>Assist</w:t>
      </w:r>
      <w:proofErr w:type="spellEnd"/>
      <w:r w:rsidRPr="009E0D73">
        <w:rPr>
          <w:b w:val="0"/>
          <w:lang w:val="es-ES"/>
        </w:rPr>
        <w:t xml:space="preserve"> </w:t>
      </w:r>
      <w:proofErr w:type="spellStart"/>
      <w:r w:rsidRPr="009E0D73">
        <w:rPr>
          <w:b w:val="0"/>
          <w:lang w:val="es-ES"/>
        </w:rPr>
        <w:t>System</w:t>
      </w:r>
      <w:proofErr w:type="spellEnd"/>
      <w:r w:rsidRPr="009E0D73">
        <w:rPr>
          <w:b w:val="0"/>
          <w:lang w:val="es-ES"/>
        </w:rPr>
        <w:t xml:space="preserve"> es un primer paso efectivo en el camino hacia las minas de cero emisiones del futuro.</w:t>
      </w:r>
    </w:p>
    <w:p w14:paraId="5AB50D80" w14:textId="77777777" w:rsidR="009E0D73" w:rsidRDefault="009E0D73" w:rsidP="009E0D73">
      <w:pPr>
        <w:pStyle w:val="Copyhead11Pt"/>
        <w:rPr>
          <w:b w:val="0"/>
          <w:lang w:val="es-ES"/>
        </w:rPr>
      </w:pPr>
      <w:r w:rsidRPr="009E0D73">
        <w:rPr>
          <w:b w:val="0"/>
          <w:lang w:val="es-ES"/>
        </w:rPr>
        <w:t xml:space="preserve">Liebherr ya ofrece una experiencia de campo comprobada con 45 camiones Liebherr equipados con el sistema de asistencia </w:t>
      </w:r>
      <w:proofErr w:type="spellStart"/>
      <w:r w:rsidRPr="009E0D73">
        <w:rPr>
          <w:b w:val="0"/>
          <w:lang w:val="es-ES"/>
        </w:rPr>
        <w:t>trolley</w:t>
      </w:r>
      <w:proofErr w:type="spellEnd"/>
      <w:r w:rsidRPr="009E0D73">
        <w:rPr>
          <w:b w:val="0"/>
          <w:lang w:val="es-ES"/>
        </w:rPr>
        <w:t xml:space="preserve"> actualmente en funcionamiento en tres sitios mineros, y se pondrán en marcha otros más en 2022.</w:t>
      </w:r>
    </w:p>
    <w:p w14:paraId="4E71BD72" w14:textId="77777777" w:rsidR="009E0D73" w:rsidRDefault="009E0D73" w:rsidP="00AC1380">
      <w:pPr>
        <w:pStyle w:val="Copyhead11Pt"/>
        <w:rPr>
          <w:lang w:val="es-ES"/>
        </w:rPr>
      </w:pPr>
      <w:r w:rsidRPr="009E0D73">
        <w:rPr>
          <w:lang w:val="es-ES"/>
        </w:rPr>
        <w:t>Integración del motor Liebherr</w:t>
      </w:r>
    </w:p>
    <w:p w14:paraId="0AB45DC7" w14:textId="77777777" w:rsidR="009E0D73" w:rsidRPr="009E0D73" w:rsidRDefault="009E0D73" w:rsidP="009E0D73">
      <w:pPr>
        <w:pStyle w:val="Copyhead11Pt"/>
        <w:spacing w:line="276" w:lineRule="auto"/>
        <w:rPr>
          <w:rFonts w:eastAsia="Arial"/>
          <w:b w:val="0"/>
          <w:lang w:val="es-ES"/>
        </w:rPr>
      </w:pPr>
      <w:r w:rsidRPr="009E0D73">
        <w:rPr>
          <w:rFonts w:eastAsia="Arial"/>
          <w:b w:val="0"/>
          <w:lang w:val="es-ES"/>
        </w:rPr>
        <w:t>La integración del D9816 en el nuevo T 274 marca un hito importante para Liebherr-</w:t>
      </w:r>
      <w:proofErr w:type="spellStart"/>
      <w:r w:rsidRPr="009E0D73">
        <w:rPr>
          <w:rFonts w:eastAsia="Arial"/>
          <w:b w:val="0"/>
          <w:lang w:val="es-ES"/>
        </w:rPr>
        <w:t>Components</w:t>
      </w:r>
      <w:proofErr w:type="spellEnd"/>
      <w:r w:rsidRPr="009E0D73">
        <w:rPr>
          <w:rFonts w:eastAsia="Arial"/>
          <w:b w:val="0"/>
          <w:lang w:val="es-ES"/>
        </w:rPr>
        <w:t xml:space="preserve"> y Liebherr </w:t>
      </w:r>
      <w:proofErr w:type="spellStart"/>
      <w:r w:rsidRPr="009E0D73">
        <w:rPr>
          <w:rFonts w:eastAsia="Arial"/>
          <w:b w:val="0"/>
          <w:lang w:val="es-ES"/>
        </w:rPr>
        <w:t>Mining</w:t>
      </w:r>
      <w:proofErr w:type="spellEnd"/>
      <w:r w:rsidRPr="009E0D73">
        <w:rPr>
          <w:rFonts w:eastAsia="Arial"/>
          <w:b w:val="0"/>
          <w:lang w:val="es-ES"/>
        </w:rPr>
        <w:t>: la integración de la última serie de motores en los equipos de minería de Liebherr. Las competencias internas compartidas del Grupo Liebherr en diferentes segmentos de productos fortalecen aún más la estrategia de integración vertical de la empresa.</w:t>
      </w:r>
    </w:p>
    <w:p w14:paraId="447E42B5" w14:textId="77777777" w:rsidR="009E0D73" w:rsidRPr="009E0D73" w:rsidRDefault="009E0D73" w:rsidP="009E0D73">
      <w:pPr>
        <w:pStyle w:val="Copyhead11Pt"/>
        <w:spacing w:line="276" w:lineRule="auto"/>
        <w:rPr>
          <w:rFonts w:eastAsia="Arial"/>
          <w:b w:val="0"/>
          <w:lang w:val="es-ES"/>
        </w:rPr>
      </w:pPr>
      <w:r w:rsidRPr="009E0D73">
        <w:rPr>
          <w:rFonts w:eastAsia="Arial"/>
          <w:b w:val="0"/>
          <w:lang w:val="es-ES"/>
        </w:rPr>
        <w:t>Diseñada específicamente para la industria minera, la serie D98 completa la cartera de motores Liebherr ya existente para equipos de minería y la amplía al rango de potencia superior. La serie se ofrecerá como una opción alternativa a los motores ya existentes.</w:t>
      </w:r>
    </w:p>
    <w:p w14:paraId="62AB3FFC" w14:textId="77777777" w:rsidR="009E0D73" w:rsidRPr="009E0D73" w:rsidRDefault="009E0D73" w:rsidP="009E0D73">
      <w:pPr>
        <w:pStyle w:val="Copyhead11Pt"/>
        <w:spacing w:line="276" w:lineRule="auto"/>
        <w:rPr>
          <w:rFonts w:eastAsia="Arial"/>
          <w:b w:val="0"/>
          <w:lang w:val="es-ES"/>
        </w:rPr>
      </w:pPr>
      <w:r w:rsidRPr="009E0D73">
        <w:rPr>
          <w:rFonts w:eastAsia="Arial"/>
          <w:b w:val="0"/>
          <w:lang w:val="es-ES"/>
        </w:rPr>
        <w:t xml:space="preserve">Los motores Liebherr ya han demostrado su rendimiento en excavadoras y </w:t>
      </w:r>
      <w:proofErr w:type="spellStart"/>
      <w:r w:rsidRPr="009E0D73">
        <w:rPr>
          <w:rFonts w:eastAsia="Arial"/>
          <w:b w:val="0"/>
          <w:lang w:val="es-ES"/>
        </w:rPr>
        <w:t>bulldozers</w:t>
      </w:r>
      <w:proofErr w:type="spellEnd"/>
      <w:r w:rsidRPr="009E0D73">
        <w:rPr>
          <w:rFonts w:eastAsia="Arial"/>
          <w:b w:val="0"/>
          <w:lang w:val="es-ES"/>
        </w:rPr>
        <w:t xml:space="preserve"> de menor tamaño. Con la D98, Liebherr ofrece más ventajas también para excavadoras y camiones más grandes. Además, la serie de motores proporciona un bajo consumo de combustible y una reducción de emisiones excepcionales. El motor también es compatible para su uso con combustible de aceite vegetal tratado con hidrógeno (HVO) que puede reducir significativamente las emisiones de C02. Con esto, Liebherr busca activos importantes para su Programa de Minería Cero Emisiones. Varias unidades de la serie ya están en funcionamiento en diferentes países del mundo, mostrando resultados positivos.</w:t>
      </w:r>
    </w:p>
    <w:p w14:paraId="54FFB5C4" w14:textId="77777777" w:rsidR="009E0D73" w:rsidRPr="009E0D73" w:rsidRDefault="009E0D73" w:rsidP="5BD26762">
      <w:pPr>
        <w:pStyle w:val="Copytext11Pt"/>
        <w:rPr>
          <w:b/>
          <w:lang w:val="es-ES"/>
        </w:rPr>
      </w:pPr>
      <w:proofErr w:type="spellStart"/>
      <w:r w:rsidRPr="009E0D73">
        <w:rPr>
          <w:b/>
          <w:lang w:val="es-ES"/>
        </w:rPr>
        <w:t>Bulldozer</w:t>
      </w:r>
      <w:proofErr w:type="spellEnd"/>
      <w:r w:rsidRPr="009E0D73">
        <w:rPr>
          <w:b/>
          <w:lang w:val="es-ES"/>
        </w:rPr>
        <w:t xml:space="preserve"> para minería PR 776 y control remoto Liebherr</w:t>
      </w:r>
    </w:p>
    <w:p w14:paraId="0A5A566B" w14:textId="77777777" w:rsidR="009E0D73" w:rsidRPr="009E0D73" w:rsidRDefault="009E0D73" w:rsidP="009E0D73">
      <w:pPr>
        <w:pStyle w:val="BoilerplateCopyhead9Pt"/>
        <w:spacing w:line="276" w:lineRule="auto"/>
        <w:rPr>
          <w:rFonts w:eastAsia="Arial"/>
          <w:b w:val="0"/>
          <w:sz w:val="22"/>
          <w:lang w:val="es-ES"/>
        </w:rPr>
      </w:pPr>
      <w:r w:rsidRPr="009E0D73">
        <w:rPr>
          <w:rFonts w:eastAsia="Arial"/>
          <w:b w:val="0"/>
          <w:sz w:val="22"/>
          <w:lang w:val="es-ES"/>
        </w:rPr>
        <w:t xml:space="preserve">El </w:t>
      </w:r>
      <w:proofErr w:type="spellStart"/>
      <w:r w:rsidRPr="009E0D73">
        <w:rPr>
          <w:rFonts w:eastAsia="Arial"/>
          <w:b w:val="0"/>
          <w:sz w:val="22"/>
          <w:lang w:val="es-ES"/>
        </w:rPr>
        <w:t>bulldozer</w:t>
      </w:r>
      <w:proofErr w:type="spellEnd"/>
      <w:r w:rsidRPr="009E0D73">
        <w:rPr>
          <w:rFonts w:eastAsia="Arial"/>
          <w:b w:val="0"/>
          <w:sz w:val="22"/>
          <w:lang w:val="es-ES"/>
        </w:rPr>
        <w:t xml:space="preserve"> insignia de Liebherr ha marcado un hito en cuanto a eficiencia en el movimiento de tierra para la industria minera. Como el único </w:t>
      </w:r>
      <w:proofErr w:type="spellStart"/>
      <w:r w:rsidRPr="009E0D73">
        <w:rPr>
          <w:rFonts w:eastAsia="Arial"/>
          <w:b w:val="0"/>
          <w:sz w:val="22"/>
          <w:lang w:val="es-ES"/>
        </w:rPr>
        <w:t>bulldozer</w:t>
      </w:r>
      <w:proofErr w:type="spellEnd"/>
      <w:r w:rsidRPr="009E0D73">
        <w:rPr>
          <w:rFonts w:eastAsia="Arial"/>
          <w:b w:val="0"/>
          <w:sz w:val="22"/>
          <w:lang w:val="es-ES"/>
        </w:rPr>
        <w:t xml:space="preserve"> para minería de 70 t con propulsión hidrostática y un promedio de 38 </w:t>
      </w:r>
      <w:proofErr w:type="gramStart"/>
      <w:r w:rsidRPr="009E0D73">
        <w:rPr>
          <w:rFonts w:eastAsia="Arial"/>
          <w:b w:val="0"/>
          <w:sz w:val="22"/>
          <w:lang w:val="es-ES"/>
        </w:rPr>
        <w:t>litros  por</w:t>
      </w:r>
      <w:proofErr w:type="gramEnd"/>
      <w:r w:rsidRPr="009E0D73">
        <w:rPr>
          <w:rFonts w:eastAsia="Arial"/>
          <w:b w:val="0"/>
          <w:sz w:val="22"/>
          <w:lang w:val="es-ES"/>
        </w:rPr>
        <w:t xml:space="preserve"> hora en consumo de combustible, el PR 776 ofrece la mejor eficiencia de su clase. Los potentes motores diésel de Liebherr, en combinación con el modo ECO estándar, permiten a los operadores elegir entre alto desempeño y máxima eficiencia. La experiencia de terreno demuestra la capacidad de empuje del PR 776 con la mayor tasa de toneladas por litro de su clase.</w:t>
      </w:r>
    </w:p>
    <w:p w14:paraId="46B1ED16" w14:textId="77777777" w:rsidR="009E0D73" w:rsidRPr="009E0D73" w:rsidRDefault="009E0D73" w:rsidP="009E0D73">
      <w:pPr>
        <w:pStyle w:val="BoilerplateCopyhead9Pt"/>
        <w:spacing w:line="276" w:lineRule="auto"/>
        <w:rPr>
          <w:rFonts w:eastAsia="Arial"/>
          <w:b w:val="0"/>
          <w:sz w:val="22"/>
          <w:lang w:val="es-ES"/>
        </w:rPr>
      </w:pPr>
      <w:r w:rsidRPr="009E0D73">
        <w:rPr>
          <w:rFonts w:eastAsia="Arial"/>
          <w:b w:val="0"/>
          <w:sz w:val="22"/>
          <w:lang w:val="es-ES"/>
        </w:rPr>
        <w:t xml:space="preserve">Para soportar las temperaturas ambientales en diferentes lugares, el </w:t>
      </w:r>
      <w:proofErr w:type="spellStart"/>
      <w:r w:rsidRPr="009E0D73">
        <w:rPr>
          <w:rFonts w:eastAsia="Arial"/>
          <w:b w:val="0"/>
          <w:sz w:val="22"/>
          <w:lang w:val="es-ES"/>
        </w:rPr>
        <w:t>bulldozer</w:t>
      </w:r>
      <w:proofErr w:type="spellEnd"/>
      <w:r w:rsidRPr="009E0D73">
        <w:rPr>
          <w:rFonts w:eastAsia="Arial"/>
          <w:b w:val="0"/>
          <w:sz w:val="22"/>
          <w:lang w:val="es-ES"/>
        </w:rPr>
        <w:t xml:space="preserve"> PR 776 puede equiparse opcionalmente con un paquete ártico. Además, se ha desarrollado un paquete especial para grandes altitudes, que permite manejar la saturación de oxígeno de solo el 50%, como se implementó en una mina de cobre en </w:t>
      </w:r>
      <w:proofErr w:type="spellStart"/>
      <w:r w:rsidRPr="009E0D73">
        <w:rPr>
          <w:rFonts w:eastAsia="Arial"/>
          <w:b w:val="0"/>
          <w:sz w:val="22"/>
          <w:lang w:val="es-ES"/>
        </w:rPr>
        <w:t>Maizhokunggar</w:t>
      </w:r>
      <w:proofErr w:type="spellEnd"/>
      <w:r w:rsidRPr="009E0D73">
        <w:rPr>
          <w:rFonts w:eastAsia="Arial"/>
          <w:b w:val="0"/>
          <w:sz w:val="22"/>
          <w:lang w:val="es-ES"/>
        </w:rPr>
        <w:t xml:space="preserve"> </w:t>
      </w:r>
      <w:proofErr w:type="spellStart"/>
      <w:r w:rsidRPr="009E0D73">
        <w:rPr>
          <w:rFonts w:eastAsia="Arial"/>
          <w:b w:val="0"/>
          <w:sz w:val="22"/>
          <w:lang w:val="es-ES"/>
        </w:rPr>
        <w:t>Tibet</w:t>
      </w:r>
      <w:proofErr w:type="spellEnd"/>
      <w:r w:rsidRPr="009E0D73">
        <w:rPr>
          <w:rFonts w:eastAsia="Arial"/>
          <w:b w:val="0"/>
          <w:sz w:val="22"/>
          <w:lang w:val="es-ES"/>
        </w:rPr>
        <w:t>, situada a casi 5.500 metros sobre el nivel del mar.</w:t>
      </w:r>
    </w:p>
    <w:p w14:paraId="32E130E5" w14:textId="77777777" w:rsidR="009E0D73" w:rsidRPr="009E0D73" w:rsidRDefault="009E0D73" w:rsidP="009E0D73">
      <w:pPr>
        <w:pStyle w:val="BoilerplateCopyhead9Pt"/>
        <w:spacing w:line="276" w:lineRule="auto"/>
        <w:rPr>
          <w:rFonts w:eastAsia="Arial"/>
          <w:b w:val="0"/>
          <w:sz w:val="22"/>
          <w:lang w:val="es-ES"/>
        </w:rPr>
      </w:pPr>
      <w:r w:rsidRPr="009E0D73">
        <w:rPr>
          <w:rFonts w:eastAsia="Arial"/>
          <w:b w:val="0"/>
          <w:sz w:val="22"/>
          <w:lang w:val="es-ES"/>
        </w:rPr>
        <w:lastRenderedPageBreak/>
        <w:t xml:space="preserve">Los </w:t>
      </w:r>
      <w:proofErr w:type="spellStart"/>
      <w:r w:rsidRPr="009E0D73">
        <w:rPr>
          <w:rFonts w:eastAsia="Arial"/>
          <w:b w:val="0"/>
          <w:sz w:val="22"/>
          <w:lang w:val="es-ES"/>
        </w:rPr>
        <w:t>bulldozers</w:t>
      </w:r>
      <w:proofErr w:type="spellEnd"/>
      <w:r w:rsidRPr="009E0D73">
        <w:rPr>
          <w:rFonts w:eastAsia="Arial"/>
          <w:b w:val="0"/>
          <w:sz w:val="22"/>
          <w:lang w:val="es-ES"/>
        </w:rPr>
        <w:t xml:space="preserve"> para minería de Liebherr proporcionan una comodidad en cabina de primera clase. Los operadores valoran la conveniencia y la simplicidad de un solo joystick. La seguridad se mejora mediante la visibilidad de 360 grados de la hoja y el </w:t>
      </w:r>
      <w:proofErr w:type="spellStart"/>
      <w:r w:rsidRPr="009E0D73">
        <w:rPr>
          <w:rFonts w:eastAsia="Arial"/>
          <w:b w:val="0"/>
          <w:sz w:val="22"/>
          <w:lang w:val="es-ES"/>
        </w:rPr>
        <w:t>ripper</w:t>
      </w:r>
      <w:proofErr w:type="spellEnd"/>
      <w:r w:rsidRPr="009E0D73">
        <w:rPr>
          <w:rFonts w:eastAsia="Arial"/>
          <w:b w:val="0"/>
          <w:sz w:val="22"/>
          <w:lang w:val="es-ES"/>
        </w:rPr>
        <w:t>, proporcionada por grandes ventanas panorámicas y ROPS / FOPS integrados en la estructura de la cabina.</w:t>
      </w:r>
    </w:p>
    <w:p w14:paraId="041D9B1C" w14:textId="77777777" w:rsidR="009E0D73" w:rsidRPr="009E0D73" w:rsidRDefault="009E0D73" w:rsidP="009E0D73">
      <w:pPr>
        <w:pStyle w:val="BoilerplateCopyhead9Pt"/>
        <w:spacing w:line="276" w:lineRule="auto"/>
        <w:rPr>
          <w:rFonts w:eastAsia="Arial"/>
          <w:b w:val="0"/>
          <w:sz w:val="22"/>
          <w:lang w:val="es-ES"/>
        </w:rPr>
      </w:pPr>
      <w:r w:rsidRPr="009E0D73">
        <w:rPr>
          <w:rFonts w:eastAsia="Arial"/>
          <w:b w:val="0"/>
          <w:sz w:val="22"/>
          <w:lang w:val="es-ES"/>
        </w:rPr>
        <w:t xml:space="preserve">Presentado por primera vez en </w:t>
      </w:r>
      <w:proofErr w:type="spellStart"/>
      <w:r w:rsidRPr="009E0D73">
        <w:rPr>
          <w:rFonts w:eastAsia="Arial"/>
          <w:b w:val="0"/>
          <w:sz w:val="22"/>
          <w:lang w:val="es-ES"/>
        </w:rPr>
        <w:t>MINExpo</w:t>
      </w:r>
      <w:proofErr w:type="spellEnd"/>
      <w:r w:rsidRPr="009E0D73">
        <w:rPr>
          <w:rFonts w:eastAsia="Arial"/>
          <w:b w:val="0"/>
          <w:sz w:val="22"/>
          <w:lang w:val="es-ES"/>
        </w:rPr>
        <w:t xml:space="preserve">, el sistema de </w:t>
      </w:r>
      <w:proofErr w:type="spellStart"/>
      <w:r w:rsidRPr="009E0D73">
        <w:rPr>
          <w:rFonts w:eastAsia="Arial"/>
          <w:b w:val="0"/>
          <w:sz w:val="22"/>
          <w:lang w:val="es-ES"/>
        </w:rPr>
        <w:t>teleoperación</w:t>
      </w:r>
      <w:proofErr w:type="spellEnd"/>
      <w:r w:rsidRPr="009E0D73">
        <w:rPr>
          <w:rFonts w:eastAsia="Arial"/>
          <w:b w:val="0"/>
          <w:sz w:val="22"/>
          <w:lang w:val="es-ES"/>
        </w:rPr>
        <w:t xml:space="preserve"> Liebherr </w:t>
      </w:r>
      <w:proofErr w:type="spellStart"/>
      <w:r w:rsidRPr="009E0D73">
        <w:rPr>
          <w:rFonts w:eastAsia="Arial"/>
          <w:b w:val="0"/>
          <w:sz w:val="22"/>
          <w:lang w:val="es-ES"/>
        </w:rPr>
        <w:t>Remote</w:t>
      </w:r>
      <w:proofErr w:type="spellEnd"/>
      <w:r w:rsidRPr="009E0D73">
        <w:rPr>
          <w:rFonts w:eastAsia="Arial"/>
          <w:b w:val="0"/>
          <w:sz w:val="22"/>
          <w:lang w:val="es-ES"/>
        </w:rPr>
        <w:t xml:space="preserve"> Control (</w:t>
      </w:r>
      <w:proofErr w:type="spellStart"/>
      <w:r w:rsidRPr="009E0D73">
        <w:rPr>
          <w:rFonts w:eastAsia="Arial"/>
          <w:b w:val="0"/>
          <w:sz w:val="22"/>
          <w:lang w:val="es-ES"/>
        </w:rPr>
        <w:t>LiReCon</w:t>
      </w:r>
      <w:proofErr w:type="spellEnd"/>
      <w:r w:rsidRPr="009E0D73">
        <w:rPr>
          <w:rFonts w:eastAsia="Arial"/>
          <w:b w:val="0"/>
          <w:sz w:val="22"/>
          <w:lang w:val="es-ES"/>
        </w:rPr>
        <w:t xml:space="preserve">) ofrece mayor seguridad, comodidad y productividad para el funcionamiento de los </w:t>
      </w:r>
      <w:proofErr w:type="spellStart"/>
      <w:r w:rsidRPr="009E0D73">
        <w:rPr>
          <w:rFonts w:eastAsia="Arial"/>
          <w:b w:val="0"/>
          <w:sz w:val="22"/>
          <w:lang w:val="es-ES"/>
        </w:rPr>
        <w:t>bulldozers</w:t>
      </w:r>
      <w:proofErr w:type="spellEnd"/>
      <w:r w:rsidRPr="009E0D73">
        <w:rPr>
          <w:rFonts w:eastAsia="Arial"/>
          <w:b w:val="0"/>
          <w:sz w:val="22"/>
          <w:lang w:val="es-ES"/>
        </w:rPr>
        <w:t xml:space="preserve"> mineros Liebherr en condiciones de trabajo desafiantes y peligrosas. Adecuado para todas las aplicaciones que este tipo de máquina debe enfrentar, </w:t>
      </w:r>
      <w:proofErr w:type="spellStart"/>
      <w:r w:rsidRPr="009E0D73">
        <w:rPr>
          <w:rFonts w:eastAsia="Arial"/>
          <w:b w:val="0"/>
          <w:sz w:val="22"/>
          <w:lang w:val="es-ES"/>
        </w:rPr>
        <w:t>LiReCon</w:t>
      </w:r>
      <w:proofErr w:type="spellEnd"/>
      <w:r w:rsidRPr="009E0D73">
        <w:rPr>
          <w:rFonts w:eastAsia="Arial"/>
          <w:b w:val="0"/>
          <w:sz w:val="22"/>
          <w:lang w:val="es-ES"/>
        </w:rPr>
        <w:t xml:space="preserve"> es el resultado del desarrollo continuo de Liebherr y su experiencia con </w:t>
      </w:r>
      <w:proofErr w:type="spellStart"/>
      <w:r w:rsidRPr="009E0D73">
        <w:rPr>
          <w:rFonts w:eastAsia="Arial"/>
          <w:b w:val="0"/>
          <w:sz w:val="22"/>
          <w:lang w:val="es-ES"/>
        </w:rPr>
        <w:t>bulldozers</w:t>
      </w:r>
      <w:proofErr w:type="spellEnd"/>
      <w:r w:rsidRPr="009E0D73">
        <w:rPr>
          <w:rFonts w:eastAsia="Arial"/>
          <w:b w:val="0"/>
          <w:sz w:val="22"/>
          <w:lang w:val="es-ES"/>
        </w:rPr>
        <w:t xml:space="preserve"> y sistemas de </w:t>
      </w:r>
      <w:proofErr w:type="spellStart"/>
      <w:r w:rsidRPr="009E0D73">
        <w:rPr>
          <w:rFonts w:eastAsia="Arial"/>
          <w:b w:val="0"/>
          <w:sz w:val="22"/>
          <w:lang w:val="es-ES"/>
        </w:rPr>
        <w:t>teleoperación</w:t>
      </w:r>
      <w:proofErr w:type="spellEnd"/>
      <w:r w:rsidRPr="009E0D73">
        <w:rPr>
          <w:rFonts w:eastAsia="Arial"/>
          <w:b w:val="0"/>
          <w:sz w:val="22"/>
          <w:lang w:val="es-ES"/>
        </w:rPr>
        <w:t>.</w:t>
      </w:r>
    </w:p>
    <w:p w14:paraId="7ED43372" w14:textId="77777777" w:rsidR="009E0D73" w:rsidRPr="009E0D73" w:rsidRDefault="009E0D73" w:rsidP="009E0D73">
      <w:pPr>
        <w:pStyle w:val="BoilerplateCopyhead9Pt"/>
        <w:spacing w:line="276" w:lineRule="auto"/>
        <w:rPr>
          <w:rFonts w:eastAsia="Arial"/>
          <w:b w:val="0"/>
          <w:sz w:val="22"/>
          <w:lang w:val="es-ES"/>
        </w:rPr>
      </w:pPr>
      <w:r w:rsidRPr="009E0D73">
        <w:rPr>
          <w:rFonts w:eastAsia="Arial"/>
          <w:b w:val="0"/>
          <w:sz w:val="22"/>
          <w:lang w:val="es-ES"/>
        </w:rPr>
        <w:t xml:space="preserve">Este sistema de </w:t>
      </w:r>
      <w:proofErr w:type="spellStart"/>
      <w:r w:rsidRPr="009E0D73">
        <w:rPr>
          <w:rFonts w:eastAsia="Arial"/>
          <w:b w:val="0"/>
          <w:sz w:val="22"/>
          <w:lang w:val="es-ES"/>
        </w:rPr>
        <w:t>teleoperación</w:t>
      </w:r>
      <w:proofErr w:type="spellEnd"/>
      <w:r w:rsidRPr="009E0D73">
        <w:rPr>
          <w:rFonts w:eastAsia="Arial"/>
          <w:b w:val="0"/>
          <w:sz w:val="22"/>
          <w:lang w:val="es-ES"/>
        </w:rPr>
        <w:t xml:space="preserve"> de próxima generación consta del soporte de </w:t>
      </w:r>
      <w:proofErr w:type="spellStart"/>
      <w:r w:rsidRPr="009E0D73">
        <w:rPr>
          <w:rFonts w:eastAsia="Arial"/>
          <w:b w:val="0"/>
          <w:sz w:val="22"/>
          <w:lang w:val="es-ES"/>
        </w:rPr>
        <w:t>teleoperación</w:t>
      </w:r>
      <w:proofErr w:type="spellEnd"/>
      <w:r w:rsidRPr="009E0D73">
        <w:rPr>
          <w:rFonts w:eastAsia="Arial"/>
          <w:b w:val="0"/>
          <w:sz w:val="22"/>
          <w:lang w:val="es-ES"/>
        </w:rPr>
        <w:t xml:space="preserve"> Liebherr </w:t>
      </w:r>
      <w:proofErr w:type="spellStart"/>
      <w:r w:rsidRPr="009E0D73">
        <w:rPr>
          <w:rFonts w:eastAsia="Arial"/>
          <w:b w:val="0"/>
          <w:sz w:val="22"/>
          <w:lang w:val="es-ES"/>
        </w:rPr>
        <w:t>Remote</w:t>
      </w:r>
      <w:proofErr w:type="spellEnd"/>
      <w:r w:rsidRPr="009E0D73">
        <w:rPr>
          <w:rFonts w:eastAsia="Arial"/>
          <w:b w:val="0"/>
          <w:sz w:val="22"/>
          <w:lang w:val="es-ES"/>
        </w:rPr>
        <w:t xml:space="preserve"> Control (un espacio de trabajo del operador de última generación con todos los controles necesarios) e instalaciones en </w:t>
      </w:r>
      <w:proofErr w:type="spellStart"/>
      <w:r w:rsidRPr="009E0D73">
        <w:rPr>
          <w:rFonts w:eastAsia="Arial"/>
          <w:b w:val="0"/>
          <w:sz w:val="22"/>
          <w:lang w:val="es-ES"/>
        </w:rPr>
        <w:t>bulldozers</w:t>
      </w:r>
      <w:proofErr w:type="spellEnd"/>
      <w:r w:rsidRPr="009E0D73">
        <w:rPr>
          <w:rFonts w:eastAsia="Arial"/>
          <w:b w:val="0"/>
          <w:sz w:val="22"/>
          <w:lang w:val="es-ES"/>
        </w:rPr>
        <w:t xml:space="preserve"> a bordo: cámaras para todos los diferentes ángulos y vistas, micrófonos para grabar los sonidos de la máquina, radioenlace Receptor y transmisor. La pantalla principal de alta resolución ofrece una vista completa del lugar de trabajo y alrededor de la máquina. El sistema opcional de reconocimiento de personas activas detecta la presencia de personal y también los obstáculos en el área de trabajo, lo que mejora aún más la seguridad.</w:t>
      </w:r>
    </w:p>
    <w:p w14:paraId="2DC6980C" w14:textId="77777777" w:rsidR="009E0D73" w:rsidRPr="009E0D73" w:rsidRDefault="009E0D73" w:rsidP="009E0D73">
      <w:pPr>
        <w:pStyle w:val="BoilerplateCopyhead9Pt"/>
        <w:spacing w:line="276" w:lineRule="auto"/>
        <w:rPr>
          <w:rFonts w:eastAsia="Arial"/>
          <w:b w:val="0"/>
          <w:sz w:val="22"/>
          <w:lang w:val="es-ES"/>
        </w:rPr>
      </w:pPr>
      <w:r w:rsidRPr="009E0D73">
        <w:rPr>
          <w:rFonts w:eastAsia="Arial"/>
          <w:b w:val="0"/>
          <w:sz w:val="22"/>
          <w:lang w:val="es-ES"/>
        </w:rPr>
        <w:t xml:space="preserve">Como parte del estándar, </w:t>
      </w:r>
      <w:proofErr w:type="spellStart"/>
      <w:r w:rsidRPr="009E0D73">
        <w:rPr>
          <w:rFonts w:eastAsia="Arial"/>
          <w:b w:val="0"/>
          <w:sz w:val="22"/>
          <w:lang w:val="es-ES"/>
        </w:rPr>
        <w:t>LiReCon</w:t>
      </w:r>
      <w:proofErr w:type="spellEnd"/>
      <w:r w:rsidRPr="009E0D73">
        <w:rPr>
          <w:rFonts w:eastAsia="Arial"/>
          <w:b w:val="0"/>
          <w:sz w:val="22"/>
          <w:lang w:val="es-ES"/>
        </w:rPr>
        <w:t xml:space="preserve"> utiliza una red de radio autónoma y segura que se puede ampliar con </w:t>
      </w:r>
      <w:proofErr w:type="spellStart"/>
      <w:r w:rsidRPr="009E0D73">
        <w:rPr>
          <w:rFonts w:eastAsia="Arial"/>
          <w:b w:val="0"/>
          <w:sz w:val="22"/>
          <w:lang w:val="es-ES"/>
        </w:rPr>
        <w:t>gateways</w:t>
      </w:r>
      <w:proofErr w:type="spellEnd"/>
      <w:r w:rsidRPr="009E0D73">
        <w:rPr>
          <w:rFonts w:eastAsia="Arial"/>
          <w:b w:val="0"/>
          <w:sz w:val="22"/>
          <w:lang w:val="es-ES"/>
        </w:rPr>
        <w:t xml:space="preserve"> adicionales, lo que permite una alta calidad de señal incluso en terrenos difíciles o de largo alcance. El paquete </w:t>
      </w:r>
      <w:proofErr w:type="spellStart"/>
      <w:r w:rsidRPr="009E0D73">
        <w:rPr>
          <w:rFonts w:eastAsia="Arial"/>
          <w:b w:val="0"/>
          <w:sz w:val="22"/>
          <w:lang w:val="es-ES"/>
        </w:rPr>
        <w:t>LiReCon</w:t>
      </w:r>
      <w:proofErr w:type="spellEnd"/>
      <w:r w:rsidRPr="009E0D73">
        <w:rPr>
          <w:rFonts w:eastAsia="Arial"/>
          <w:b w:val="0"/>
          <w:sz w:val="22"/>
          <w:lang w:val="es-ES"/>
        </w:rPr>
        <w:t xml:space="preserve"> se puede adaptar a cada cliente y sitio de la mina en función de sus requisitos específicos y también se puede integrar en una red existente.</w:t>
      </w:r>
    </w:p>
    <w:p w14:paraId="31071972" w14:textId="5583C487" w:rsidR="009E0D73" w:rsidRDefault="009E0D73" w:rsidP="009E0D73">
      <w:pPr>
        <w:pStyle w:val="BoilerplateCopyhead9Pt"/>
        <w:spacing w:line="276" w:lineRule="auto"/>
        <w:rPr>
          <w:rFonts w:eastAsia="Arial"/>
          <w:b w:val="0"/>
          <w:sz w:val="22"/>
          <w:lang w:val="es-ES"/>
        </w:rPr>
      </w:pPr>
      <w:proofErr w:type="spellStart"/>
      <w:r w:rsidRPr="009E0D73">
        <w:rPr>
          <w:rFonts w:eastAsia="Arial"/>
          <w:b w:val="0"/>
          <w:sz w:val="22"/>
          <w:lang w:val="es-ES"/>
        </w:rPr>
        <w:t>LiReCon</w:t>
      </w:r>
      <w:proofErr w:type="spellEnd"/>
      <w:r w:rsidRPr="009E0D73">
        <w:rPr>
          <w:rFonts w:eastAsia="Arial"/>
          <w:b w:val="0"/>
          <w:sz w:val="22"/>
          <w:lang w:val="es-ES"/>
        </w:rPr>
        <w:t xml:space="preserve"> permite cambios de turno rápidos entre operadores y reduce el tiempo de inactividad. Dado que el operador ya no está atado a la máquina, </w:t>
      </w:r>
      <w:proofErr w:type="spellStart"/>
      <w:r w:rsidRPr="009E0D73">
        <w:rPr>
          <w:rFonts w:eastAsia="Arial"/>
          <w:b w:val="0"/>
          <w:sz w:val="22"/>
          <w:lang w:val="es-ES"/>
        </w:rPr>
        <w:t>LiReCon</w:t>
      </w:r>
      <w:proofErr w:type="spellEnd"/>
      <w:r w:rsidRPr="009E0D73">
        <w:rPr>
          <w:rFonts w:eastAsia="Arial"/>
          <w:b w:val="0"/>
          <w:sz w:val="22"/>
          <w:lang w:val="es-ES"/>
        </w:rPr>
        <w:t xml:space="preserve"> también permite a los clientes acceder a nuevas áreas de extracción, ampliando de forma segura la gama de aplicaciones de los </w:t>
      </w:r>
      <w:proofErr w:type="spellStart"/>
      <w:r w:rsidRPr="009E0D73">
        <w:rPr>
          <w:rFonts w:eastAsia="Arial"/>
          <w:b w:val="0"/>
          <w:sz w:val="22"/>
          <w:lang w:val="es-ES"/>
        </w:rPr>
        <w:t>bulldozers</w:t>
      </w:r>
      <w:proofErr w:type="spellEnd"/>
      <w:r w:rsidRPr="009E0D73">
        <w:rPr>
          <w:rFonts w:eastAsia="Arial"/>
          <w:b w:val="0"/>
          <w:sz w:val="22"/>
          <w:lang w:val="es-ES"/>
        </w:rPr>
        <w:t xml:space="preserve"> de minería Liebherr.</w:t>
      </w:r>
    </w:p>
    <w:p w14:paraId="51237273" w14:textId="326D4E3A" w:rsidR="009E0D73" w:rsidRDefault="009E0D73" w:rsidP="009E0D73">
      <w:pPr>
        <w:pStyle w:val="BoilerplateCopytext9Pt"/>
        <w:rPr>
          <w:b/>
          <w:lang w:val="es-ES"/>
        </w:rPr>
      </w:pPr>
      <w:bookmarkStart w:id="0" w:name="_GoBack"/>
      <w:bookmarkEnd w:id="0"/>
      <w:r w:rsidRPr="009B333F">
        <w:rPr>
          <w:b/>
          <w:lang w:val="es-ES"/>
        </w:rPr>
        <w:t>Acerca del Grupo Liebherr</w:t>
      </w:r>
    </w:p>
    <w:p w14:paraId="57EA7859" w14:textId="77777777" w:rsidR="009E0D73" w:rsidRDefault="009E0D73" w:rsidP="009E0D73">
      <w:pPr>
        <w:spacing w:line="276" w:lineRule="auto"/>
        <w:rPr>
          <w:rFonts w:ascii="Arial" w:eastAsia="Times New Roman" w:hAnsi="Arial" w:cs="Times New Roman"/>
          <w:sz w:val="18"/>
          <w:szCs w:val="18"/>
          <w:lang w:val="es-ES" w:eastAsia="de-DE"/>
        </w:rPr>
      </w:pPr>
      <w:r w:rsidRPr="009B333F">
        <w:rPr>
          <w:rFonts w:ascii="Arial" w:eastAsia="Times New Roman" w:hAnsi="Arial" w:cs="Times New Roman"/>
          <w:sz w:val="18"/>
          <w:szCs w:val="18"/>
          <w:lang w:val="es-ES" w:eastAsia="de-DE"/>
        </w:rPr>
        <w:t xml:space="preserve">El Grupo Liebherr es una empresa familiar de tecnología con una gama de productos muy diversa. Se trata de uno de los líderes mundiales en la fabricación de maquinaria de construcción, aunque también ofrece productos y servicios de gran calidad y orientados al uso pertenecientes a muchos otros sectores. Actualmente, el Grupo cuenta con más de 140 filiales en todos los continentes y alrededor de 48 000 empleados. En 2020 alcanzó un volumen de negocios total consolidado superior a 10 300 millones de euros. Desde su creación en 1949 al sur de Alemania, en </w:t>
      </w:r>
      <w:proofErr w:type="spellStart"/>
      <w:r w:rsidRPr="009B333F">
        <w:rPr>
          <w:rFonts w:ascii="Arial" w:eastAsia="Times New Roman" w:hAnsi="Arial" w:cs="Times New Roman"/>
          <w:sz w:val="18"/>
          <w:szCs w:val="18"/>
          <w:lang w:val="es-ES" w:eastAsia="de-DE"/>
        </w:rPr>
        <w:t>Kirchdorf</w:t>
      </w:r>
      <w:proofErr w:type="spellEnd"/>
      <w:r w:rsidRPr="009B333F">
        <w:rPr>
          <w:rFonts w:ascii="Arial" w:eastAsia="Times New Roman" w:hAnsi="Arial" w:cs="Times New Roman"/>
          <w:sz w:val="18"/>
          <w:szCs w:val="18"/>
          <w:lang w:val="es-ES" w:eastAsia="de-DE"/>
        </w:rPr>
        <w:t xml:space="preserve"> </w:t>
      </w:r>
      <w:proofErr w:type="spellStart"/>
      <w:r w:rsidRPr="009B333F">
        <w:rPr>
          <w:rFonts w:ascii="Arial" w:eastAsia="Times New Roman" w:hAnsi="Arial" w:cs="Times New Roman"/>
          <w:sz w:val="18"/>
          <w:szCs w:val="18"/>
          <w:lang w:val="es-ES" w:eastAsia="de-DE"/>
        </w:rPr>
        <w:t>an</w:t>
      </w:r>
      <w:proofErr w:type="spellEnd"/>
      <w:r w:rsidRPr="009B333F">
        <w:rPr>
          <w:rFonts w:ascii="Arial" w:eastAsia="Times New Roman" w:hAnsi="Arial" w:cs="Times New Roman"/>
          <w:sz w:val="18"/>
          <w:szCs w:val="18"/>
          <w:lang w:val="es-ES" w:eastAsia="de-DE"/>
        </w:rPr>
        <w:t xml:space="preserve"> der </w:t>
      </w:r>
      <w:proofErr w:type="spellStart"/>
      <w:r w:rsidRPr="009B333F">
        <w:rPr>
          <w:rFonts w:ascii="Arial" w:eastAsia="Times New Roman" w:hAnsi="Arial" w:cs="Times New Roman"/>
          <w:sz w:val="18"/>
          <w:szCs w:val="18"/>
          <w:lang w:val="es-ES" w:eastAsia="de-DE"/>
        </w:rPr>
        <w:t>Iller</w:t>
      </w:r>
      <w:proofErr w:type="spellEnd"/>
      <w:r w:rsidRPr="009B333F">
        <w:rPr>
          <w:rFonts w:ascii="Arial" w:eastAsia="Times New Roman" w:hAnsi="Arial" w:cs="Times New Roman"/>
          <w:sz w:val="18"/>
          <w:szCs w:val="18"/>
          <w:lang w:val="es-ES" w:eastAsia="de-DE"/>
        </w:rPr>
        <w:t>, el objetivo de Liebherr es sorprender a sus clientes con soluciones de primera calidad y contribuir al progreso tecnológico.</w:t>
      </w:r>
    </w:p>
    <w:p w14:paraId="16761F53" w14:textId="14859498" w:rsidR="009A3D17" w:rsidRPr="009E0D73" w:rsidRDefault="005203A2" w:rsidP="009A3D17">
      <w:pPr>
        <w:pStyle w:val="Copyhead11Pt"/>
        <w:rPr>
          <w:lang w:val="es-ES"/>
        </w:rPr>
      </w:pPr>
      <w:r w:rsidRPr="00AC1380">
        <w:rPr>
          <w:noProof/>
          <w:lang w:val="de-DE"/>
        </w:rPr>
        <w:lastRenderedPageBreak/>
        <w:drawing>
          <wp:anchor distT="0" distB="0" distL="114300" distR="114300" simplePos="0" relativeHeight="251661314" behindDoc="0" locked="0" layoutInCell="1" allowOverlap="1" wp14:anchorId="5D32E568" wp14:editId="1CE1B5B8">
            <wp:simplePos x="0" y="0"/>
            <wp:positionH relativeFrom="margin">
              <wp:align>left</wp:align>
            </wp:positionH>
            <wp:positionV relativeFrom="paragraph">
              <wp:posOffset>301716</wp:posOffset>
            </wp:positionV>
            <wp:extent cx="1977052" cy="2520000"/>
            <wp:effectExtent l="0" t="0" r="444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7052" cy="25200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9E0D73" w:rsidRPr="009E0D73">
        <w:rPr>
          <w:lang w:val="es-ES"/>
        </w:rPr>
        <w:t>Imagenes</w:t>
      </w:r>
      <w:proofErr w:type="spellEnd"/>
    </w:p>
    <w:p w14:paraId="525A82D5" w14:textId="28192832" w:rsidR="009A3D17" w:rsidRPr="009E0D73" w:rsidRDefault="0025270F" w:rsidP="0025204C">
      <w:pPr>
        <w:rPr>
          <w:rStyle w:val="eop"/>
          <w:rFonts w:ascii="Arial" w:hAnsi="Arial" w:cs="Arial"/>
          <w:color w:val="000000"/>
          <w:sz w:val="18"/>
          <w:szCs w:val="18"/>
          <w:shd w:val="clear" w:color="auto" w:fill="FFFFFF"/>
          <w:lang w:val="es-ES"/>
        </w:rPr>
      </w:pPr>
      <w:r>
        <w:rPr>
          <w:noProof/>
          <w:lang w:val="de-DE" w:eastAsia="de-DE"/>
        </w:rPr>
        <w:drawing>
          <wp:anchor distT="0" distB="0" distL="114300" distR="114300" simplePos="0" relativeHeight="251663362" behindDoc="0" locked="0" layoutInCell="1" allowOverlap="1" wp14:anchorId="77E97720" wp14:editId="5B36EA24">
            <wp:simplePos x="0" y="0"/>
            <wp:positionH relativeFrom="margin">
              <wp:posOffset>-635</wp:posOffset>
            </wp:positionH>
            <wp:positionV relativeFrom="paragraph">
              <wp:posOffset>3028315</wp:posOffset>
            </wp:positionV>
            <wp:extent cx="1765935" cy="2519680"/>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935"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83A53" w:rsidRPr="009E0D73">
        <w:rPr>
          <w:rStyle w:val="normaltextrun"/>
          <w:rFonts w:ascii="Arial" w:hAnsi="Arial" w:cs="Arial"/>
          <w:color w:val="000000"/>
          <w:sz w:val="18"/>
          <w:szCs w:val="18"/>
          <w:shd w:val="clear" w:color="auto" w:fill="FFFFFF"/>
          <w:lang w:val="es-ES"/>
        </w:rPr>
        <w:t>Liebherr-R-9150-G7.jpg</w:t>
      </w:r>
      <w:r w:rsidR="00D83A53" w:rsidRPr="009E0D73">
        <w:rPr>
          <w:rStyle w:val="scxw216790469"/>
          <w:rFonts w:ascii="Arial" w:hAnsi="Arial" w:cs="Arial"/>
          <w:color w:val="000000"/>
          <w:sz w:val="18"/>
          <w:szCs w:val="18"/>
          <w:shd w:val="clear" w:color="auto" w:fill="FFFFFF"/>
          <w:lang w:val="es-ES"/>
        </w:rPr>
        <w:t> </w:t>
      </w:r>
      <w:r w:rsidR="00D83A53" w:rsidRPr="009E0D73">
        <w:rPr>
          <w:shd w:val="clear" w:color="auto" w:fill="FFFFFF"/>
          <w:lang w:val="es-ES"/>
        </w:rPr>
        <w:br/>
      </w:r>
      <w:r w:rsidR="009E0D73" w:rsidRPr="009E0D73">
        <w:rPr>
          <w:rStyle w:val="normaltextrun"/>
          <w:rFonts w:ascii="Arial" w:hAnsi="Arial" w:cs="Arial"/>
          <w:color w:val="000000"/>
          <w:sz w:val="18"/>
          <w:szCs w:val="18"/>
          <w:shd w:val="clear" w:color="auto" w:fill="FFFFFF"/>
          <w:lang w:val="es-ES"/>
        </w:rPr>
        <w:t>El asistente de carga de camiones ayuda al operador a lograr cargas útiles óptimas del camión y evitar tanto la sobrecarga y como la carga insuficiente.</w:t>
      </w:r>
    </w:p>
    <w:p w14:paraId="2C484AD0" w14:textId="0AC0C8E0" w:rsidR="00F304D4" w:rsidRDefault="00F304D4" w:rsidP="0025204C">
      <w:pPr>
        <w:pStyle w:val="Caption9Pt"/>
        <w:rPr>
          <w:rStyle w:val="normaltextrun"/>
          <w:color w:val="000000"/>
          <w:shd w:val="clear" w:color="auto" w:fill="FFFFFF"/>
          <w:lang w:val="es-CL"/>
        </w:rPr>
      </w:pPr>
      <w:r w:rsidRPr="009E0D73">
        <w:rPr>
          <w:rStyle w:val="normaltextrun"/>
          <w:color w:val="000000"/>
          <w:shd w:val="clear" w:color="auto" w:fill="FFFFFF"/>
          <w:lang w:val="es-ES"/>
        </w:rPr>
        <w:t>Liebherr-</w:t>
      </w:r>
      <w:r w:rsidR="00516A28" w:rsidRPr="009E0D73">
        <w:rPr>
          <w:rStyle w:val="normaltextrun"/>
          <w:color w:val="000000"/>
          <w:shd w:val="clear" w:color="auto" w:fill="FFFFFF"/>
          <w:lang w:val="es-ES"/>
        </w:rPr>
        <w:t>r9600-excavator</w:t>
      </w:r>
      <w:r w:rsidRPr="009E0D73">
        <w:rPr>
          <w:rStyle w:val="normaltextrun"/>
          <w:color w:val="000000"/>
          <w:shd w:val="clear" w:color="auto" w:fill="FFFFFF"/>
          <w:lang w:val="es-ES"/>
        </w:rPr>
        <w:t>.jpg</w:t>
      </w:r>
      <w:r w:rsidRPr="009E0D73">
        <w:rPr>
          <w:rStyle w:val="scxw256647692"/>
          <w:color w:val="000000"/>
          <w:shd w:val="clear" w:color="auto" w:fill="FFFFFF"/>
          <w:lang w:val="es-ES"/>
        </w:rPr>
        <w:t> </w:t>
      </w:r>
      <w:r w:rsidRPr="009E0D73">
        <w:rPr>
          <w:shd w:val="clear" w:color="auto" w:fill="FFFFFF"/>
          <w:lang w:val="es-ES"/>
        </w:rPr>
        <w:br/>
      </w:r>
      <w:r w:rsidR="009E0D73" w:rsidRPr="00B52CB0">
        <w:rPr>
          <w:rStyle w:val="normaltextrun"/>
          <w:color w:val="000000"/>
          <w:shd w:val="clear" w:color="auto" w:fill="FFFFFF"/>
          <w:lang w:val="es-CL"/>
        </w:rPr>
        <w:t>R 9600, la próxima generación de excavadoras Liebherr.</w:t>
      </w:r>
    </w:p>
    <w:p w14:paraId="0B03F1B8" w14:textId="20E6F997" w:rsidR="0025270F" w:rsidRPr="009E0D73" w:rsidRDefault="0025270F" w:rsidP="0025204C">
      <w:pPr>
        <w:pStyle w:val="Caption9Pt"/>
        <w:rPr>
          <w:rStyle w:val="eop"/>
          <w:color w:val="000000"/>
          <w:shd w:val="clear" w:color="auto" w:fill="FFFFFF"/>
          <w:lang w:val="es-ES"/>
        </w:rPr>
      </w:pPr>
      <w:r w:rsidRPr="00AC1380">
        <w:rPr>
          <w:rStyle w:val="eop"/>
          <w:b/>
          <w:noProof/>
          <w:color w:val="000000"/>
          <w:shd w:val="clear" w:color="auto" w:fill="FFFFFF"/>
          <w:lang w:val="de-DE" w:eastAsia="de-DE"/>
        </w:rPr>
        <w:drawing>
          <wp:anchor distT="0" distB="0" distL="114300" distR="114300" simplePos="0" relativeHeight="251658242" behindDoc="0" locked="0" layoutInCell="1" allowOverlap="1" wp14:anchorId="18ACF816" wp14:editId="64A417BF">
            <wp:simplePos x="0" y="0"/>
            <wp:positionH relativeFrom="margin">
              <wp:align>left</wp:align>
            </wp:positionH>
            <wp:positionV relativeFrom="paragraph">
              <wp:posOffset>199390</wp:posOffset>
            </wp:positionV>
            <wp:extent cx="2903220" cy="1935480"/>
            <wp:effectExtent l="0" t="0" r="0" b="76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220" cy="1935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9FC3F" w14:textId="72A5CDB3" w:rsidR="00F304D4" w:rsidRPr="009E0D73" w:rsidRDefault="00F304D4" w:rsidP="0025204C">
      <w:pPr>
        <w:pStyle w:val="Caption9Pt"/>
        <w:rPr>
          <w:rFonts w:ascii="Segoe UI" w:hAnsi="Segoe UI" w:cs="Segoe UI"/>
          <w:lang w:val="es-ES"/>
        </w:rPr>
      </w:pPr>
      <w:r w:rsidRPr="009E0D73">
        <w:rPr>
          <w:lang w:val="es-ES"/>
        </w:rPr>
        <w:t>Liebherr-R-9600-cab.jpg </w:t>
      </w:r>
      <w:r w:rsidR="0025204C" w:rsidRPr="009E0D73">
        <w:rPr>
          <w:lang w:val="es-ES"/>
        </w:rPr>
        <w:br/>
      </w:r>
      <w:r w:rsidR="009E0D73">
        <w:rPr>
          <w:lang w:val="es-CL"/>
        </w:rPr>
        <w:t>L</w:t>
      </w:r>
      <w:r w:rsidR="009E0D73" w:rsidRPr="00E25E5A">
        <w:rPr>
          <w:lang w:val="es-CL"/>
        </w:rPr>
        <w:t>a nueva cabina de la R 9600. </w:t>
      </w:r>
      <w:r w:rsidR="009E0D73">
        <w:rPr>
          <w:lang w:val="es-CL"/>
        </w:rPr>
        <w:t xml:space="preserve"> </w:t>
      </w:r>
    </w:p>
    <w:p w14:paraId="290F7E5A" w14:textId="74D677A4" w:rsidR="00C509F6" w:rsidRPr="009E0D73" w:rsidRDefault="009E0D73" w:rsidP="00C43E5D">
      <w:pPr>
        <w:spacing w:after="0" w:line="240" w:lineRule="auto"/>
        <w:textAlignment w:val="baseline"/>
        <w:rPr>
          <w:rFonts w:ascii="Segoe UI" w:eastAsia="Times New Roman" w:hAnsi="Segoe UI" w:cs="Segoe UI"/>
          <w:sz w:val="18"/>
          <w:szCs w:val="18"/>
          <w:lang w:val="de-DE" w:eastAsia="en-AU"/>
        </w:rPr>
      </w:pPr>
      <w:r w:rsidRPr="00AC1380">
        <w:rPr>
          <w:rFonts w:eastAsia="Times New Roman"/>
          <w:b/>
          <w:noProof/>
          <w:color w:val="000000"/>
          <w:shd w:val="clear" w:color="auto" w:fill="FFFFFF"/>
          <w:lang w:val="de-DE" w:eastAsia="de-DE"/>
        </w:rPr>
        <w:drawing>
          <wp:anchor distT="0" distB="0" distL="114300" distR="114300" simplePos="0" relativeHeight="251662338" behindDoc="0" locked="0" layoutInCell="1" allowOverlap="1" wp14:anchorId="233C309F" wp14:editId="036DF21B">
            <wp:simplePos x="0" y="0"/>
            <wp:positionH relativeFrom="margin">
              <wp:align>left</wp:align>
            </wp:positionH>
            <wp:positionV relativeFrom="paragraph">
              <wp:posOffset>0</wp:posOffset>
            </wp:positionV>
            <wp:extent cx="2880000" cy="191071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1910712"/>
                    </a:xfrm>
                    <a:prstGeom prst="rect">
                      <a:avLst/>
                    </a:prstGeom>
                    <a:noFill/>
                    <a:ln>
                      <a:noFill/>
                    </a:ln>
                  </pic:spPr>
                </pic:pic>
              </a:graphicData>
            </a:graphic>
            <wp14:sizeRelH relativeFrom="page">
              <wp14:pctWidth>0</wp14:pctWidth>
            </wp14:sizeRelH>
            <wp14:sizeRelV relativeFrom="page">
              <wp14:pctHeight>0</wp14:pctHeight>
            </wp14:sizeRelV>
          </wp:anchor>
        </w:drawing>
      </w:r>
      <w:r w:rsidR="00C43E5D" w:rsidRPr="009E0D73">
        <w:rPr>
          <w:rFonts w:ascii="Arial" w:eastAsia="Times New Roman" w:hAnsi="Arial" w:cs="Arial"/>
          <w:sz w:val="18"/>
          <w:szCs w:val="18"/>
          <w:lang w:val="de-DE" w:eastAsia="en-AU"/>
        </w:rPr>
        <w:t>Liebherr-T274-mining-truck.jpg </w:t>
      </w:r>
    </w:p>
    <w:p w14:paraId="0C67218B" w14:textId="1B585D98" w:rsidR="009E0D73" w:rsidRDefault="009E0D73" w:rsidP="009E0D73">
      <w:pPr>
        <w:pStyle w:val="Caption9Pt"/>
        <w:rPr>
          <w:rFonts w:eastAsia="Times New Roman"/>
          <w:lang w:val="es-CL" w:eastAsia="en-AU"/>
        </w:rPr>
      </w:pPr>
      <w:r w:rsidRPr="007049D1">
        <w:rPr>
          <w:rFonts w:eastAsia="Times New Roman"/>
          <w:lang w:val="es-CL" w:eastAsia="en-AU"/>
        </w:rPr>
        <w:t>El</w:t>
      </w:r>
      <w:r w:rsidRPr="00E25E5A">
        <w:rPr>
          <w:rFonts w:eastAsia="Times New Roman"/>
          <w:lang w:val="es-CL" w:eastAsia="en-AU"/>
        </w:rPr>
        <w:t xml:space="preserve"> T 274 es una máquina de 305 toneladas </w:t>
      </w:r>
      <w:r>
        <w:rPr>
          <w:rFonts w:eastAsia="Times New Roman"/>
          <w:lang w:val="es-CL" w:eastAsia="en-AU"/>
        </w:rPr>
        <w:t xml:space="preserve">reales </w:t>
      </w:r>
      <w:r w:rsidRPr="00E25E5A">
        <w:rPr>
          <w:rFonts w:eastAsia="Times New Roman"/>
          <w:lang w:val="es-CL" w:eastAsia="en-AU"/>
        </w:rPr>
        <w:t>que proporciona tiempos de ciclo rápidos, tasas de producción más altas, bajo consumo de combustible y un bajo costo por tonelada.</w:t>
      </w:r>
    </w:p>
    <w:p w14:paraId="2BDC9775" w14:textId="6DF720A6" w:rsidR="00C509F6" w:rsidRPr="009E0D73" w:rsidRDefault="00C509F6" w:rsidP="00C43E5D">
      <w:pPr>
        <w:spacing w:after="0" w:line="240" w:lineRule="auto"/>
        <w:textAlignment w:val="baseline"/>
        <w:rPr>
          <w:rFonts w:ascii="Segoe UI" w:eastAsia="Times New Roman" w:hAnsi="Segoe UI" w:cs="Segoe UI"/>
          <w:sz w:val="18"/>
          <w:szCs w:val="18"/>
          <w:lang w:val="es-ES" w:eastAsia="en-AU"/>
        </w:rPr>
      </w:pPr>
    </w:p>
    <w:p w14:paraId="33E8BDF8" w14:textId="3CAC6AEE" w:rsidR="00C43E5D" w:rsidRPr="009E0D73" w:rsidRDefault="0025270F" w:rsidP="00C43E5D">
      <w:pPr>
        <w:spacing w:after="0" w:line="240" w:lineRule="auto"/>
        <w:textAlignment w:val="baseline"/>
        <w:rPr>
          <w:rFonts w:ascii="Arial" w:eastAsia="Times New Roman" w:hAnsi="Arial" w:cs="Arial"/>
          <w:sz w:val="18"/>
          <w:szCs w:val="18"/>
          <w:lang w:val="es-ES" w:eastAsia="en-AU"/>
        </w:rPr>
      </w:pPr>
      <w:r w:rsidRPr="00AC1380">
        <w:rPr>
          <w:rFonts w:ascii="Arial" w:eastAsia="Times New Roman" w:hAnsi="Arial" w:cs="Arial"/>
          <w:b/>
          <w:noProof/>
          <w:color w:val="000000"/>
          <w:sz w:val="18"/>
          <w:szCs w:val="18"/>
          <w:shd w:val="clear" w:color="auto" w:fill="FFFFFF"/>
          <w:lang w:val="de-DE" w:eastAsia="de-DE"/>
        </w:rPr>
        <w:drawing>
          <wp:anchor distT="0" distB="0" distL="114300" distR="114300" simplePos="0" relativeHeight="251659266" behindDoc="0" locked="0" layoutInCell="1" allowOverlap="1" wp14:anchorId="0CD77912" wp14:editId="7426AB7F">
            <wp:simplePos x="0" y="0"/>
            <wp:positionH relativeFrom="margin">
              <wp:align>left</wp:align>
            </wp:positionH>
            <wp:positionV relativeFrom="paragraph">
              <wp:posOffset>182880</wp:posOffset>
            </wp:positionV>
            <wp:extent cx="2879725" cy="215582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9725" cy="215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4C5D6A" w14:textId="3DF2E11A" w:rsidR="00C43E5D" w:rsidRPr="0075287C" w:rsidRDefault="00C43E5D" w:rsidP="00C43E5D">
      <w:pPr>
        <w:spacing w:after="0" w:line="240" w:lineRule="auto"/>
        <w:textAlignment w:val="baseline"/>
        <w:rPr>
          <w:rFonts w:ascii="Segoe UI" w:eastAsia="Times New Roman" w:hAnsi="Segoe UI" w:cs="Segoe UI"/>
          <w:sz w:val="18"/>
          <w:szCs w:val="18"/>
          <w:lang w:val="de-DE" w:eastAsia="en-AU"/>
        </w:rPr>
      </w:pPr>
      <w:r w:rsidRPr="0075287C">
        <w:rPr>
          <w:rFonts w:ascii="Arial" w:eastAsia="Times New Roman" w:hAnsi="Arial" w:cs="Arial"/>
          <w:sz w:val="18"/>
          <w:szCs w:val="18"/>
          <w:lang w:val="de-DE" w:eastAsia="en-AU"/>
        </w:rPr>
        <w:t>liebherr-diesel-engine-d9816-mining.jpg </w:t>
      </w:r>
    </w:p>
    <w:p w14:paraId="63D5F51D" w14:textId="471A3FCE" w:rsidR="009E0D73" w:rsidRPr="007049D1" w:rsidRDefault="009E0D73" w:rsidP="009E0D73">
      <w:pPr>
        <w:pStyle w:val="Caption9Pt"/>
        <w:rPr>
          <w:rFonts w:eastAsia="Times New Roman"/>
          <w:lang w:val="es-CL" w:eastAsia="en-AU"/>
        </w:rPr>
      </w:pPr>
      <w:r>
        <w:rPr>
          <w:rFonts w:eastAsia="Times New Roman"/>
          <w:lang w:val="es-CL" w:eastAsia="en-AU"/>
        </w:rPr>
        <w:t xml:space="preserve">El T 274 equipado con un </w:t>
      </w:r>
      <w:r w:rsidRPr="007049D1">
        <w:rPr>
          <w:rFonts w:eastAsia="Times New Roman"/>
          <w:lang w:val="es-CL" w:eastAsia="en-AU"/>
        </w:rPr>
        <w:t>motor Liebherr D9816 marca el comienzo de la integración de la serie de motores en los equipos de minería Liebherr.</w:t>
      </w:r>
    </w:p>
    <w:p w14:paraId="68A20A04" w14:textId="7F67D06F" w:rsidR="009E0D73" w:rsidRPr="009E0D73" w:rsidRDefault="009E0D73" w:rsidP="00C43E5D">
      <w:pPr>
        <w:pStyle w:val="Caption9Pt"/>
        <w:rPr>
          <w:lang w:val="es-ES"/>
        </w:rPr>
      </w:pPr>
    </w:p>
    <w:p w14:paraId="7EAA4335" w14:textId="77777777" w:rsidR="009E0D73" w:rsidRDefault="009E0D73" w:rsidP="00C43E5D">
      <w:pPr>
        <w:pStyle w:val="Caption9Pt"/>
      </w:pPr>
      <w:r w:rsidRPr="00AC1380">
        <w:rPr>
          <w:noProof/>
          <w:lang w:val="de-DE" w:eastAsia="de-DE"/>
        </w:rPr>
        <w:drawing>
          <wp:anchor distT="0" distB="0" distL="114300" distR="114300" simplePos="0" relativeHeight="251660290" behindDoc="0" locked="0" layoutInCell="1" allowOverlap="1" wp14:anchorId="73BB4EC6" wp14:editId="7E72A30D">
            <wp:simplePos x="0" y="0"/>
            <wp:positionH relativeFrom="margin">
              <wp:align>left</wp:align>
            </wp:positionH>
            <wp:positionV relativeFrom="paragraph">
              <wp:posOffset>145415</wp:posOffset>
            </wp:positionV>
            <wp:extent cx="2880000" cy="190818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80000" cy="190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E5245" w14:textId="0DF4AD55" w:rsidR="00C43E5D" w:rsidRPr="00AC1380" w:rsidRDefault="00C43E5D" w:rsidP="00C43E5D">
      <w:pPr>
        <w:pStyle w:val="Caption9Pt"/>
      </w:pPr>
      <w:r w:rsidRPr="00AC1380">
        <w:t>Liebherr-pr776-mining-dozer.jpg</w:t>
      </w:r>
      <w:r w:rsidRPr="00AC1380">
        <w:br/>
      </w:r>
      <w:r w:rsidR="009E0D73">
        <w:rPr>
          <w:lang w:val="es-CL"/>
        </w:rPr>
        <w:t xml:space="preserve">El </w:t>
      </w:r>
      <w:proofErr w:type="spellStart"/>
      <w:r w:rsidR="009E0D73">
        <w:rPr>
          <w:lang w:val="es-CL"/>
        </w:rPr>
        <w:t>bulldozer</w:t>
      </w:r>
      <w:proofErr w:type="spellEnd"/>
      <w:r w:rsidR="009E0D73" w:rsidRPr="007049D1">
        <w:rPr>
          <w:lang w:val="es-CL"/>
        </w:rPr>
        <w:t xml:space="preserve"> </w:t>
      </w:r>
      <w:r w:rsidR="009E0D73">
        <w:rPr>
          <w:lang w:val="es-CL"/>
        </w:rPr>
        <w:t xml:space="preserve">de </w:t>
      </w:r>
      <w:r w:rsidR="009E0D73" w:rsidRPr="007049D1">
        <w:rPr>
          <w:lang w:val="es-CL"/>
        </w:rPr>
        <w:t xml:space="preserve">minería </w:t>
      </w:r>
      <w:r w:rsidR="009E0D73">
        <w:rPr>
          <w:lang w:val="es-CL"/>
        </w:rPr>
        <w:t xml:space="preserve">Liebherr </w:t>
      </w:r>
      <w:r w:rsidR="009E0D73" w:rsidRPr="007049D1">
        <w:rPr>
          <w:lang w:val="es-CL"/>
        </w:rPr>
        <w:t>PR 776 de 70 toneladas.</w:t>
      </w:r>
    </w:p>
    <w:p w14:paraId="1F11DEBA" w14:textId="7A4C9BB9" w:rsidR="00C43E5D" w:rsidRPr="00AC1380" w:rsidRDefault="00516A28" w:rsidP="00C43E5D">
      <w:pPr>
        <w:spacing w:after="0" w:line="240" w:lineRule="auto"/>
        <w:textAlignment w:val="baseline"/>
        <w:rPr>
          <w:rFonts w:ascii="Segoe UI" w:eastAsia="Times New Roman" w:hAnsi="Segoe UI" w:cs="Segoe UI"/>
          <w:sz w:val="18"/>
          <w:szCs w:val="18"/>
          <w:lang w:eastAsia="en-AU"/>
        </w:rPr>
      </w:pPr>
      <w:r>
        <w:rPr>
          <w:noProof/>
          <w:lang w:val="de-DE" w:eastAsia="de-DE"/>
        </w:rPr>
        <w:drawing>
          <wp:inline distT="0" distB="0" distL="0" distR="0" wp14:anchorId="79B108A3" wp14:editId="69E0D3F2">
            <wp:extent cx="2880000" cy="1728452"/>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0000" cy="1728452"/>
                    </a:xfrm>
                    <a:prstGeom prst="rect">
                      <a:avLst/>
                    </a:prstGeom>
                    <a:noFill/>
                    <a:ln>
                      <a:noFill/>
                    </a:ln>
                  </pic:spPr>
                </pic:pic>
              </a:graphicData>
            </a:graphic>
          </wp:inline>
        </w:drawing>
      </w:r>
      <w:r w:rsidR="00C43E5D" w:rsidRPr="00AC1380">
        <w:rPr>
          <w:rFonts w:ascii="Arial" w:eastAsia="Times New Roman" w:hAnsi="Arial" w:cs="Arial"/>
          <w:sz w:val="18"/>
          <w:szCs w:val="18"/>
          <w:lang w:eastAsia="en-AU"/>
        </w:rPr>
        <w:t> </w:t>
      </w:r>
    </w:p>
    <w:p w14:paraId="0B9A3F7E" w14:textId="77777777" w:rsidR="00C43E5D" w:rsidRPr="00AC1380" w:rsidRDefault="00C43E5D" w:rsidP="00C43E5D">
      <w:pPr>
        <w:spacing w:after="0" w:line="240" w:lineRule="auto"/>
        <w:textAlignment w:val="baseline"/>
        <w:rPr>
          <w:rFonts w:ascii="Segoe UI" w:eastAsia="Times New Roman" w:hAnsi="Segoe UI" w:cs="Segoe UI"/>
          <w:sz w:val="18"/>
          <w:szCs w:val="18"/>
          <w:lang w:eastAsia="en-AU"/>
        </w:rPr>
      </w:pPr>
      <w:proofErr w:type="gramStart"/>
      <w:r w:rsidRPr="00AC1380">
        <w:rPr>
          <w:rFonts w:ascii="Arial" w:eastAsia="Times New Roman" w:hAnsi="Arial" w:cs="Arial"/>
          <w:sz w:val="18"/>
          <w:szCs w:val="18"/>
          <w:lang w:eastAsia="en-AU"/>
        </w:rPr>
        <w:t>liebherr-lirecon-teleoperations-stand.jpg</w:t>
      </w:r>
      <w:proofErr w:type="gramEnd"/>
      <w:r w:rsidRPr="00AC1380">
        <w:rPr>
          <w:rFonts w:ascii="Arial" w:eastAsia="Times New Roman" w:hAnsi="Arial" w:cs="Arial"/>
          <w:sz w:val="18"/>
          <w:szCs w:val="18"/>
          <w:lang w:eastAsia="en-AU"/>
        </w:rPr>
        <w:t> </w:t>
      </w:r>
    </w:p>
    <w:p w14:paraId="04321F5B" w14:textId="77777777" w:rsidR="009E0D73" w:rsidRPr="009E0D73" w:rsidRDefault="009E0D73" w:rsidP="009E0D73">
      <w:pPr>
        <w:jc w:val="both"/>
        <w:rPr>
          <w:rFonts w:ascii="Arial" w:eastAsia="Times New Roman" w:hAnsi="Arial" w:cs="Arial"/>
          <w:sz w:val="18"/>
          <w:szCs w:val="18"/>
          <w:lang w:val="es-ES" w:eastAsia="en-AU"/>
        </w:rPr>
      </w:pPr>
      <w:r w:rsidRPr="009E0D73">
        <w:rPr>
          <w:rFonts w:ascii="Arial" w:eastAsia="Times New Roman" w:hAnsi="Arial" w:cs="Arial"/>
          <w:sz w:val="18"/>
          <w:szCs w:val="18"/>
          <w:lang w:val="es-ES" w:eastAsia="en-AU"/>
        </w:rPr>
        <w:lastRenderedPageBreak/>
        <w:t xml:space="preserve">El </w:t>
      </w:r>
      <w:proofErr w:type="spellStart"/>
      <w:r w:rsidRPr="009E0D73">
        <w:rPr>
          <w:rFonts w:ascii="Arial" w:eastAsia="Times New Roman" w:hAnsi="Arial" w:cs="Arial"/>
          <w:sz w:val="18"/>
          <w:szCs w:val="18"/>
          <w:lang w:val="es-ES" w:eastAsia="en-AU"/>
        </w:rPr>
        <w:t>bulldozer</w:t>
      </w:r>
      <w:proofErr w:type="spellEnd"/>
      <w:r w:rsidRPr="009E0D73">
        <w:rPr>
          <w:rFonts w:ascii="Arial" w:eastAsia="Times New Roman" w:hAnsi="Arial" w:cs="Arial"/>
          <w:sz w:val="18"/>
          <w:szCs w:val="18"/>
          <w:lang w:val="es-ES" w:eastAsia="en-AU"/>
        </w:rPr>
        <w:t xml:space="preserve"> PR 776 contará con el nuevo sistema de </w:t>
      </w:r>
      <w:proofErr w:type="spellStart"/>
      <w:r w:rsidRPr="009E0D73">
        <w:rPr>
          <w:rFonts w:ascii="Arial" w:eastAsia="Times New Roman" w:hAnsi="Arial" w:cs="Arial"/>
          <w:sz w:val="18"/>
          <w:szCs w:val="18"/>
          <w:lang w:val="es-ES" w:eastAsia="en-AU"/>
        </w:rPr>
        <w:t>teleoperación</w:t>
      </w:r>
      <w:proofErr w:type="spellEnd"/>
      <w:r w:rsidRPr="009E0D73">
        <w:rPr>
          <w:rFonts w:ascii="Arial" w:eastAsia="Times New Roman" w:hAnsi="Arial" w:cs="Arial"/>
          <w:sz w:val="18"/>
          <w:szCs w:val="18"/>
          <w:lang w:val="es-ES" w:eastAsia="en-AU"/>
        </w:rPr>
        <w:t xml:space="preserve"> </w:t>
      </w:r>
      <w:proofErr w:type="spellStart"/>
      <w:r w:rsidRPr="009E0D73">
        <w:rPr>
          <w:rFonts w:ascii="Arial" w:eastAsia="Times New Roman" w:hAnsi="Arial" w:cs="Arial"/>
          <w:sz w:val="18"/>
          <w:szCs w:val="18"/>
          <w:lang w:val="es-ES" w:eastAsia="en-AU"/>
        </w:rPr>
        <w:t>LiReCon</w:t>
      </w:r>
      <w:proofErr w:type="spellEnd"/>
      <w:r w:rsidRPr="009E0D73">
        <w:rPr>
          <w:rFonts w:ascii="Arial" w:eastAsia="Times New Roman" w:hAnsi="Arial" w:cs="Arial"/>
          <w:sz w:val="18"/>
          <w:szCs w:val="18"/>
          <w:lang w:val="es-ES" w:eastAsia="en-AU"/>
        </w:rPr>
        <w:t xml:space="preserve"> Liebherr, que proporciona comodidad y seguridad adicionales para los operadores en aplicaciones mineras difíciles.</w:t>
      </w:r>
    </w:p>
    <w:p w14:paraId="0EDD3409" w14:textId="4617E693" w:rsidR="00C43E5D" w:rsidRPr="009E0D73" w:rsidRDefault="00C43E5D" w:rsidP="009A3D17">
      <w:pPr>
        <w:pStyle w:val="Copyhead11Pt"/>
        <w:rPr>
          <w:rStyle w:val="eop"/>
          <w:rFonts w:cs="Arial"/>
          <w:color w:val="000000"/>
          <w:sz w:val="18"/>
          <w:shd w:val="clear" w:color="auto" w:fill="FFFFFF"/>
          <w:lang w:val="es-ES"/>
        </w:rPr>
      </w:pPr>
    </w:p>
    <w:p w14:paraId="7D2BA846" w14:textId="4FFB7571" w:rsidR="006B17D7" w:rsidRPr="00AC1380" w:rsidRDefault="009E0D73" w:rsidP="006B17D7">
      <w:pPr>
        <w:pStyle w:val="Copyhead11Pt"/>
        <w:rPr>
          <w:lang w:val="en-GB"/>
        </w:rPr>
      </w:pPr>
      <w:r>
        <w:rPr>
          <w:rStyle w:val="eop"/>
          <w:lang w:val="en-GB"/>
        </w:rPr>
        <w:t xml:space="preserve">Persona de </w:t>
      </w:r>
      <w:proofErr w:type="spellStart"/>
      <w:r>
        <w:rPr>
          <w:rStyle w:val="eop"/>
          <w:lang w:val="en-GB"/>
        </w:rPr>
        <w:t>contacto</w:t>
      </w:r>
      <w:proofErr w:type="spellEnd"/>
      <w:r>
        <w:rPr>
          <w:rStyle w:val="eop"/>
          <w:lang w:val="en-GB"/>
        </w:rPr>
        <w:t xml:space="preserve"> </w:t>
      </w:r>
    </w:p>
    <w:p w14:paraId="0EE389C2" w14:textId="3C452856" w:rsidR="006B17D7" w:rsidRPr="00AC1380" w:rsidRDefault="006B17D7" w:rsidP="006B17D7">
      <w:pPr>
        <w:pStyle w:val="Copytext11Pt"/>
        <w:rPr>
          <w:rFonts w:ascii="Segoe UI" w:hAnsi="Segoe UI" w:cs="Segoe UI"/>
          <w:sz w:val="18"/>
          <w:lang w:val="en-GB"/>
        </w:rPr>
      </w:pPr>
      <w:r w:rsidRPr="00AC1380">
        <w:rPr>
          <w:rStyle w:val="normaltextrun"/>
          <w:rFonts w:cs="Arial"/>
          <w:color w:val="000000"/>
          <w:szCs w:val="22"/>
          <w:shd w:val="clear" w:color="auto" w:fill="FFFFFF"/>
          <w:lang w:val="en-GB"/>
        </w:rPr>
        <w:t>Swann Blaise </w:t>
      </w:r>
      <w:r w:rsidRPr="00AC1380">
        <w:rPr>
          <w:rStyle w:val="scxw89878708"/>
          <w:rFonts w:eastAsiaTheme="majorEastAsia" w:cs="Arial"/>
          <w:color w:val="000000"/>
          <w:szCs w:val="22"/>
          <w:lang w:val="en-GB"/>
        </w:rPr>
        <w:t> </w:t>
      </w:r>
      <w:r w:rsidRPr="00AC1380">
        <w:rPr>
          <w:lang w:val="en-GB"/>
        </w:rPr>
        <w:br/>
        <w:t>General Manager, Marketing and Business Intelligence  </w:t>
      </w:r>
      <w:r w:rsidRPr="00AC1380">
        <w:rPr>
          <w:rFonts w:eastAsiaTheme="majorEastAsia"/>
          <w:lang w:val="en-GB"/>
        </w:rPr>
        <w:t> </w:t>
      </w:r>
      <w:r w:rsidRPr="00AC1380">
        <w:rPr>
          <w:lang w:val="en-GB"/>
        </w:rPr>
        <w:br/>
        <w:t>Telephone</w:t>
      </w:r>
      <w:proofErr w:type="gramStart"/>
      <w:r w:rsidRPr="00AC1380">
        <w:rPr>
          <w:lang w:val="en-GB"/>
        </w:rPr>
        <w:t>: </w:t>
      </w:r>
      <w:proofErr w:type="gramEnd"/>
      <w:r w:rsidRPr="00AC1380">
        <w:rPr>
          <w:lang w:val="en-GB"/>
        </w:rPr>
        <w:t>+1 757 928 2239 </w:t>
      </w:r>
      <w:r w:rsidRPr="00AC1380">
        <w:rPr>
          <w:rFonts w:eastAsiaTheme="majorEastAsia"/>
          <w:lang w:val="en-GB"/>
        </w:rPr>
        <w:t> </w:t>
      </w:r>
      <w:r w:rsidRPr="00AC1380">
        <w:rPr>
          <w:lang w:val="en-GB"/>
        </w:rPr>
        <w:br/>
        <w:t>E-Mail: swann.blaise@liebherr.com</w:t>
      </w:r>
      <w:r w:rsidRPr="00AC1380">
        <w:rPr>
          <w:rStyle w:val="eop"/>
          <w:rFonts w:cs="Arial"/>
          <w:szCs w:val="22"/>
          <w:lang w:val="en-GB"/>
        </w:rPr>
        <w:t> </w:t>
      </w:r>
    </w:p>
    <w:p w14:paraId="71E8CDD2" w14:textId="77777777" w:rsidR="006B17D7" w:rsidRPr="00AC1380" w:rsidRDefault="006B17D7" w:rsidP="006B17D7">
      <w:pPr>
        <w:pStyle w:val="paragraph"/>
        <w:spacing w:before="0" w:beforeAutospacing="0" w:after="0" w:afterAutospacing="0"/>
        <w:textAlignment w:val="baseline"/>
        <w:rPr>
          <w:rStyle w:val="normaltextrun"/>
          <w:rFonts w:ascii="Arial" w:hAnsi="Arial" w:cs="Arial"/>
          <w:b/>
          <w:bCs/>
          <w:sz w:val="22"/>
          <w:szCs w:val="22"/>
        </w:rPr>
      </w:pPr>
    </w:p>
    <w:p w14:paraId="4A28828F" w14:textId="2B3F0E61" w:rsidR="006B17D7" w:rsidRPr="00AC1380" w:rsidRDefault="009E0D73" w:rsidP="006B17D7">
      <w:pPr>
        <w:pStyle w:val="Copyhead11Pt"/>
        <w:rPr>
          <w:lang w:val="en-GB"/>
        </w:rPr>
      </w:pPr>
      <w:proofErr w:type="spellStart"/>
      <w:r>
        <w:rPr>
          <w:rStyle w:val="normaltextrun"/>
          <w:lang w:val="en-GB"/>
        </w:rPr>
        <w:t>Publicado</w:t>
      </w:r>
      <w:proofErr w:type="spellEnd"/>
      <w:r>
        <w:rPr>
          <w:rStyle w:val="normaltextrun"/>
          <w:lang w:val="en-GB"/>
        </w:rPr>
        <w:t xml:space="preserve"> </w:t>
      </w:r>
      <w:proofErr w:type="spellStart"/>
      <w:r>
        <w:rPr>
          <w:rStyle w:val="normaltextrun"/>
          <w:lang w:val="en-GB"/>
        </w:rPr>
        <w:t>por</w:t>
      </w:r>
      <w:proofErr w:type="spellEnd"/>
      <w:r>
        <w:rPr>
          <w:rStyle w:val="normaltextrun"/>
          <w:lang w:val="en-GB"/>
        </w:rPr>
        <w:t xml:space="preserve"> </w:t>
      </w:r>
    </w:p>
    <w:p w14:paraId="0F2592CD" w14:textId="77777777" w:rsidR="006B17D7" w:rsidRPr="00AC1380" w:rsidRDefault="006B17D7" w:rsidP="006B17D7">
      <w:pPr>
        <w:pStyle w:val="Copytext11Pt"/>
        <w:rPr>
          <w:rFonts w:ascii="Segoe UI" w:hAnsi="Segoe UI" w:cs="Segoe UI"/>
          <w:sz w:val="18"/>
          <w:lang w:val="en-GB"/>
        </w:rPr>
      </w:pPr>
      <w:r w:rsidRPr="00AC1380">
        <w:rPr>
          <w:rStyle w:val="normaltextrun"/>
          <w:rFonts w:cs="Arial"/>
          <w:color w:val="000000"/>
          <w:szCs w:val="22"/>
          <w:shd w:val="clear" w:color="auto" w:fill="FFFFFF"/>
          <w:lang w:val="en-GB"/>
        </w:rPr>
        <w:t>Liebherr-Mining Equipment Colmar SAS  </w:t>
      </w:r>
      <w:r w:rsidRPr="00AC1380">
        <w:rPr>
          <w:rStyle w:val="scxw89878708"/>
          <w:rFonts w:eastAsiaTheme="majorEastAsia" w:cs="Arial"/>
          <w:color w:val="000000"/>
          <w:szCs w:val="22"/>
          <w:lang w:val="en-GB"/>
        </w:rPr>
        <w:t> </w:t>
      </w:r>
      <w:r w:rsidRPr="00AC1380">
        <w:rPr>
          <w:lang w:val="en-GB"/>
        </w:rPr>
        <w:br/>
      </w:r>
      <w:r w:rsidRPr="00AC1380">
        <w:rPr>
          <w:rStyle w:val="normaltextrun"/>
          <w:rFonts w:cs="Arial"/>
          <w:color w:val="000000"/>
          <w:szCs w:val="22"/>
          <w:shd w:val="clear" w:color="auto" w:fill="FFFFFF"/>
          <w:lang w:val="en-GB"/>
        </w:rPr>
        <w:t>Colmar / France </w:t>
      </w:r>
      <w:r w:rsidRPr="00AC1380">
        <w:rPr>
          <w:rStyle w:val="scxw89878708"/>
          <w:rFonts w:eastAsiaTheme="majorEastAsia" w:cs="Arial"/>
          <w:color w:val="000000"/>
          <w:szCs w:val="22"/>
          <w:lang w:val="en-GB"/>
        </w:rPr>
        <w:t> </w:t>
      </w:r>
      <w:r w:rsidRPr="00AC1380">
        <w:rPr>
          <w:lang w:val="en-GB"/>
        </w:rPr>
        <w:br/>
      </w:r>
      <w:r w:rsidRPr="00AC1380">
        <w:rPr>
          <w:rStyle w:val="normaltextrun"/>
          <w:rFonts w:cs="Arial"/>
          <w:color w:val="000000"/>
          <w:szCs w:val="22"/>
          <w:shd w:val="clear" w:color="auto" w:fill="FFFFFF"/>
          <w:lang w:val="en-GB"/>
        </w:rPr>
        <w:t>www.liebherr.com </w:t>
      </w:r>
      <w:r w:rsidRPr="00AC1380">
        <w:rPr>
          <w:rStyle w:val="eop"/>
          <w:rFonts w:cs="Arial"/>
          <w:color w:val="000000"/>
          <w:szCs w:val="22"/>
          <w:lang w:val="en-GB"/>
        </w:rPr>
        <w:t> </w:t>
      </w:r>
    </w:p>
    <w:p w14:paraId="62AE1E1B" w14:textId="47009A48" w:rsidR="00B81ED6" w:rsidRPr="00AC1380" w:rsidRDefault="00B81ED6" w:rsidP="006B17D7">
      <w:pPr>
        <w:pStyle w:val="Copyhead11Pt"/>
        <w:rPr>
          <w:lang w:val="en-GB"/>
        </w:rPr>
      </w:pPr>
    </w:p>
    <w:sectPr w:rsidR="00B81ED6" w:rsidRPr="00AC1380" w:rsidSect="009169F9">
      <w:footerReference w:type="default" r:id="rId19"/>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7F3FC" w14:textId="77777777" w:rsidR="003D60C4" w:rsidRDefault="003D60C4" w:rsidP="00B81ED6">
      <w:pPr>
        <w:spacing w:after="0" w:line="240" w:lineRule="auto"/>
      </w:pPr>
      <w:r>
        <w:separator/>
      </w:r>
    </w:p>
  </w:endnote>
  <w:endnote w:type="continuationSeparator" w:id="0">
    <w:p w14:paraId="3D71FE2B" w14:textId="77777777" w:rsidR="003D60C4" w:rsidRDefault="003D60C4" w:rsidP="00B81ED6">
      <w:pPr>
        <w:spacing w:after="0" w:line="240" w:lineRule="auto"/>
      </w:pPr>
      <w:r>
        <w:continuationSeparator/>
      </w:r>
    </w:p>
  </w:endnote>
  <w:endnote w:type="continuationNotice" w:id="1">
    <w:p w14:paraId="35636365" w14:textId="77777777" w:rsidR="003D60C4" w:rsidRDefault="003D6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AF9E2" w14:textId="60128C3D"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A4217">
      <w:rPr>
        <w:rFonts w:ascii="Arial" w:hAnsi="Arial" w:cs="Arial"/>
        <w:noProof/>
      </w:rPr>
      <w:instrText>8</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A4217">
      <w:rPr>
        <w:rFonts w:ascii="Arial" w:hAnsi="Arial" w:cs="Arial"/>
        <w:noProof/>
      </w:rPr>
      <w:instrText>8</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A4217">
      <w:rPr>
        <w:rFonts w:ascii="Arial" w:hAnsi="Arial" w:cs="Arial"/>
        <w:noProof/>
      </w:rPr>
      <w:instrText>8</w:instrText>
    </w:r>
    <w:r w:rsidRPr="0093605C">
      <w:rPr>
        <w:rFonts w:ascii="Arial" w:hAnsi="Arial" w:cs="Arial"/>
        <w:noProof/>
      </w:rPr>
      <w:fldChar w:fldCharType="end"/>
    </w:r>
    <w:r w:rsidRPr="0093605C">
      <w:rPr>
        <w:rFonts w:ascii="Arial" w:hAnsi="Arial" w:cs="Arial"/>
      </w:rPr>
      <w:instrText xml:space="preserve">" "" </w:instrText>
    </w:r>
    <w:r w:rsidR="005479A4">
      <w:rPr>
        <w:rFonts w:ascii="Arial" w:hAnsi="Arial" w:cs="Arial"/>
      </w:rPr>
      <w:fldChar w:fldCharType="separate"/>
    </w:r>
    <w:r w:rsidR="004A4217">
      <w:rPr>
        <w:rFonts w:ascii="Arial" w:hAnsi="Arial" w:cs="Arial"/>
        <w:noProof/>
      </w:rPr>
      <w:t>8</w:t>
    </w:r>
    <w:r w:rsidR="004A4217" w:rsidRPr="0093605C">
      <w:rPr>
        <w:rFonts w:ascii="Arial" w:hAnsi="Arial" w:cs="Arial"/>
        <w:noProof/>
      </w:rPr>
      <w:t>/</w:t>
    </w:r>
    <w:r w:rsidR="004A4217">
      <w:rPr>
        <w:rFonts w:ascii="Arial" w:hAnsi="Arial" w:cs="Arial"/>
        <w:noProof/>
      </w:rPr>
      <w:t>8</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3301D" w14:textId="77777777" w:rsidR="003D60C4" w:rsidRDefault="003D60C4" w:rsidP="00B81ED6">
      <w:pPr>
        <w:spacing w:after="0" w:line="240" w:lineRule="auto"/>
      </w:pPr>
      <w:r>
        <w:separator/>
      </w:r>
    </w:p>
  </w:footnote>
  <w:footnote w:type="continuationSeparator" w:id="0">
    <w:p w14:paraId="5C144561" w14:textId="77777777" w:rsidR="003D60C4" w:rsidRDefault="003D60C4" w:rsidP="00B81ED6">
      <w:pPr>
        <w:spacing w:after="0" w:line="240" w:lineRule="auto"/>
      </w:pPr>
      <w:r>
        <w:continuationSeparator/>
      </w:r>
    </w:p>
  </w:footnote>
  <w:footnote w:type="continuationNotice" w:id="1">
    <w:p w14:paraId="45A3A881" w14:textId="77777777" w:rsidR="003D60C4" w:rsidRDefault="003D60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5B1"/>
    <w:rsid w:val="00016216"/>
    <w:rsid w:val="000172B2"/>
    <w:rsid w:val="00033002"/>
    <w:rsid w:val="00037403"/>
    <w:rsid w:val="0004089F"/>
    <w:rsid w:val="000468DE"/>
    <w:rsid w:val="000503B0"/>
    <w:rsid w:val="00066E54"/>
    <w:rsid w:val="000709EF"/>
    <w:rsid w:val="000A286C"/>
    <w:rsid w:val="000B2E60"/>
    <w:rsid w:val="000B7CD6"/>
    <w:rsid w:val="000C25D5"/>
    <w:rsid w:val="000D27AB"/>
    <w:rsid w:val="000E1B41"/>
    <w:rsid w:val="000E4154"/>
    <w:rsid w:val="000F06A9"/>
    <w:rsid w:val="00101ADA"/>
    <w:rsid w:val="001040AB"/>
    <w:rsid w:val="00116434"/>
    <w:rsid w:val="00121369"/>
    <w:rsid w:val="001419B4"/>
    <w:rsid w:val="00145DB7"/>
    <w:rsid w:val="00155D75"/>
    <w:rsid w:val="0015750F"/>
    <w:rsid w:val="0015785E"/>
    <w:rsid w:val="001747F8"/>
    <w:rsid w:val="00175D09"/>
    <w:rsid w:val="001A432B"/>
    <w:rsid w:val="001C3FB4"/>
    <w:rsid w:val="001C45D2"/>
    <w:rsid w:val="001D691C"/>
    <w:rsid w:val="001E7EBC"/>
    <w:rsid w:val="00203825"/>
    <w:rsid w:val="00206538"/>
    <w:rsid w:val="00211421"/>
    <w:rsid w:val="00211697"/>
    <w:rsid w:val="0022029D"/>
    <w:rsid w:val="00225EE6"/>
    <w:rsid w:val="00234C48"/>
    <w:rsid w:val="00236CF2"/>
    <w:rsid w:val="0025204C"/>
    <w:rsid w:val="0025270F"/>
    <w:rsid w:val="002802B6"/>
    <w:rsid w:val="00285F1A"/>
    <w:rsid w:val="002872E6"/>
    <w:rsid w:val="002940B7"/>
    <w:rsid w:val="00296D07"/>
    <w:rsid w:val="002A075C"/>
    <w:rsid w:val="002D163C"/>
    <w:rsid w:val="002D1A7C"/>
    <w:rsid w:val="002D3162"/>
    <w:rsid w:val="00321D92"/>
    <w:rsid w:val="00347F5C"/>
    <w:rsid w:val="00351AD1"/>
    <w:rsid w:val="003524D2"/>
    <w:rsid w:val="00360FE6"/>
    <w:rsid w:val="00373310"/>
    <w:rsid w:val="00391EBB"/>
    <w:rsid w:val="0039389A"/>
    <w:rsid w:val="003C002C"/>
    <w:rsid w:val="003C4EF5"/>
    <w:rsid w:val="003C764C"/>
    <w:rsid w:val="003D60C4"/>
    <w:rsid w:val="004066FA"/>
    <w:rsid w:val="004074B5"/>
    <w:rsid w:val="00414A57"/>
    <w:rsid w:val="00415A8E"/>
    <w:rsid w:val="004231ED"/>
    <w:rsid w:val="004501AF"/>
    <w:rsid w:val="004549E1"/>
    <w:rsid w:val="00456F87"/>
    <w:rsid w:val="004620BF"/>
    <w:rsid w:val="004704C1"/>
    <w:rsid w:val="00482D6F"/>
    <w:rsid w:val="00483ED8"/>
    <w:rsid w:val="00495612"/>
    <w:rsid w:val="004A02A6"/>
    <w:rsid w:val="004A0B18"/>
    <w:rsid w:val="004A4217"/>
    <w:rsid w:val="004B6470"/>
    <w:rsid w:val="004C54C1"/>
    <w:rsid w:val="004C5724"/>
    <w:rsid w:val="004E6DD7"/>
    <w:rsid w:val="00500AD3"/>
    <w:rsid w:val="00506999"/>
    <w:rsid w:val="00512CCB"/>
    <w:rsid w:val="00516A28"/>
    <w:rsid w:val="005203A2"/>
    <w:rsid w:val="0052360C"/>
    <w:rsid w:val="0053284F"/>
    <w:rsid w:val="005479A4"/>
    <w:rsid w:val="005557F8"/>
    <w:rsid w:val="00556698"/>
    <w:rsid w:val="005623C5"/>
    <w:rsid w:val="0059378D"/>
    <w:rsid w:val="00594394"/>
    <w:rsid w:val="005949E4"/>
    <w:rsid w:val="00594E48"/>
    <w:rsid w:val="005A039A"/>
    <w:rsid w:val="005A3AAC"/>
    <w:rsid w:val="005C7AF3"/>
    <w:rsid w:val="005E107E"/>
    <w:rsid w:val="005E5FCB"/>
    <w:rsid w:val="006061A1"/>
    <w:rsid w:val="00612099"/>
    <w:rsid w:val="006134A3"/>
    <w:rsid w:val="00652E53"/>
    <w:rsid w:val="00654E45"/>
    <w:rsid w:val="00657A56"/>
    <w:rsid w:val="00681422"/>
    <w:rsid w:val="00682060"/>
    <w:rsid w:val="00682282"/>
    <w:rsid w:val="006A5E50"/>
    <w:rsid w:val="006B17D7"/>
    <w:rsid w:val="006C2786"/>
    <w:rsid w:val="006C3972"/>
    <w:rsid w:val="00722E85"/>
    <w:rsid w:val="00730878"/>
    <w:rsid w:val="00736264"/>
    <w:rsid w:val="00742AF8"/>
    <w:rsid w:val="00751C19"/>
    <w:rsid w:val="0075287C"/>
    <w:rsid w:val="00753717"/>
    <w:rsid w:val="00764529"/>
    <w:rsid w:val="00787C4D"/>
    <w:rsid w:val="00787F3A"/>
    <w:rsid w:val="007B30BC"/>
    <w:rsid w:val="007C07A2"/>
    <w:rsid w:val="007C0C50"/>
    <w:rsid w:val="007D0A46"/>
    <w:rsid w:val="007D3A5D"/>
    <w:rsid w:val="007E192E"/>
    <w:rsid w:val="007F0502"/>
    <w:rsid w:val="007F2586"/>
    <w:rsid w:val="0082209C"/>
    <w:rsid w:val="00836981"/>
    <w:rsid w:val="008724AA"/>
    <w:rsid w:val="008753B7"/>
    <w:rsid w:val="008840CC"/>
    <w:rsid w:val="0089285B"/>
    <w:rsid w:val="00893482"/>
    <w:rsid w:val="008A13A5"/>
    <w:rsid w:val="008A6A3A"/>
    <w:rsid w:val="008C0E99"/>
    <w:rsid w:val="008E678A"/>
    <w:rsid w:val="008F1831"/>
    <w:rsid w:val="008F7646"/>
    <w:rsid w:val="00903FC6"/>
    <w:rsid w:val="009148C0"/>
    <w:rsid w:val="00916254"/>
    <w:rsid w:val="009169F9"/>
    <w:rsid w:val="009203AD"/>
    <w:rsid w:val="009312D4"/>
    <w:rsid w:val="0093605C"/>
    <w:rsid w:val="00936598"/>
    <w:rsid w:val="009620F5"/>
    <w:rsid w:val="00963EB1"/>
    <w:rsid w:val="00965077"/>
    <w:rsid w:val="009874A1"/>
    <w:rsid w:val="009A3D17"/>
    <w:rsid w:val="009A5FD4"/>
    <w:rsid w:val="009B3FC3"/>
    <w:rsid w:val="009D35AC"/>
    <w:rsid w:val="009E04A4"/>
    <w:rsid w:val="009E0D73"/>
    <w:rsid w:val="009E3AFD"/>
    <w:rsid w:val="009F1174"/>
    <w:rsid w:val="00A13280"/>
    <w:rsid w:val="00A20724"/>
    <w:rsid w:val="00A309F0"/>
    <w:rsid w:val="00A814CC"/>
    <w:rsid w:val="00AB4626"/>
    <w:rsid w:val="00AC1380"/>
    <w:rsid w:val="00AC2129"/>
    <w:rsid w:val="00AC3A5D"/>
    <w:rsid w:val="00AC74D4"/>
    <w:rsid w:val="00AD4C26"/>
    <w:rsid w:val="00AE0493"/>
    <w:rsid w:val="00AF1F99"/>
    <w:rsid w:val="00B046DD"/>
    <w:rsid w:val="00B25FC7"/>
    <w:rsid w:val="00B30D85"/>
    <w:rsid w:val="00B52E66"/>
    <w:rsid w:val="00B81ED6"/>
    <w:rsid w:val="00B901BF"/>
    <w:rsid w:val="00B9217C"/>
    <w:rsid w:val="00BA1A33"/>
    <w:rsid w:val="00BA76B5"/>
    <w:rsid w:val="00BB36FB"/>
    <w:rsid w:val="00BD4601"/>
    <w:rsid w:val="00BD7045"/>
    <w:rsid w:val="00BF581D"/>
    <w:rsid w:val="00C1079E"/>
    <w:rsid w:val="00C343CC"/>
    <w:rsid w:val="00C43E5D"/>
    <w:rsid w:val="00C509F6"/>
    <w:rsid w:val="00C55716"/>
    <w:rsid w:val="00C60BF4"/>
    <w:rsid w:val="00C67096"/>
    <w:rsid w:val="00C72452"/>
    <w:rsid w:val="00C7336A"/>
    <w:rsid w:val="00C77ABC"/>
    <w:rsid w:val="00C9534C"/>
    <w:rsid w:val="00CA42AA"/>
    <w:rsid w:val="00CB2F80"/>
    <w:rsid w:val="00CB5C46"/>
    <w:rsid w:val="00CE2432"/>
    <w:rsid w:val="00CE7B14"/>
    <w:rsid w:val="00CF1AE9"/>
    <w:rsid w:val="00D50A50"/>
    <w:rsid w:val="00D52206"/>
    <w:rsid w:val="00D5468C"/>
    <w:rsid w:val="00D609AF"/>
    <w:rsid w:val="00D83A53"/>
    <w:rsid w:val="00DA12DC"/>
    <w:rsid w:val="00DC7FDD"/>
    <w:rsid w:val="00DD5B85"/>
    <w:rsid w:val="00DE4BC4"/>
    <w:rsid w:val="00E14E1F"/>
    <w:rsid w:val="00E25B73"/>
    <w:rsid w:val="00E507B3"/>
    <w:rsid w:val="00E5273E"/>
    <w:rsid w:val="00E70FC6"/>
    <w:rsid w:val="00E81FC5"/>
    <w:rsid w:val="00E84177"/>
    <w:rsid w:val="00EA26F3"/>
    <w:rsid w:val="00EB3311"/>
    <w:rsid w:val="00EE3A98"/>
    <w:rsid w:val="00EE5B36"/>
    <w:rsid w:val="00EE7EF3"/>
    <w:rsid w:val="00EF46A9"/>
    <w:rsid w:val="00F15150"/>
    <w:rsid w:val="00F249BD"/>
    <w:rsid w:val="00F24F27"/>
    <w:rsid w:val="00F304D4"/>
    <w:rsid w:val="00F32751"/>
    <w:rsid w:val="00F5007B"/>
    <w:rsid w:val="00F672D8"/>
    <w:rsid w:val="00F70718"/>
    <w:rsid w:val="00F739D3"/>
    <w:rsid w:val="00F75EDF"/>
    <w:rsid w:val="00F826CB"/>
    <w:rsid w:val="00F931F1"/>
    <w:rsid w:val="00F949B3"/>
    <w:rsid w:val="00FB59DD"/>
    <w:rsid w:val="00FC4A17"/>
    <w:rsid w:val="00FD3508"/>
    <w:rsid w:val="030B95E5"/>
    <w:rsid w:val="03E34A20"/>
    <w:rsid w:val="0596CA3F"/>
    <w:rsid w:val="0717FB84"/>
    <w:rsid w:val="078D3C6E"/>
    <w:rsid w:val="08168DAF"/>
    <w:rsid w:val="0AA7D0E2"/>
    <w:rsid w:val="0B202AA3"/>
    <w:rsid w:val="0B33D210"/>
    <w:rsid w:val="0D28E034"/>
    <w:rsid w:val="0DF170B9"/>
    <w:rsid w:val="0E54131E"/>
    <w:rsid w:val="0F004656"/>
    <w:rsid w:val="0F2DEA4D"/>
    <w:rsid w:val="128A134F"/>
    <w:rsid w:val="134F6A2B"/>
    <w:rsid w:val="13A38831"/>
    <w:rsid w:val="14EBB83E"/>
    <w:rsid w:val="16849286"/>
    <w:rsid w:val="16D41E8D"/>
    <w:rsid w:val="178CD018"/>
    <w:rsid w:val="17E3EFFB"/>
    <w:rsid w:val="18235900"/>
    <w:rsid w:val="18A26205"/>
    <w:rsid w:val="18CFC568"/>
    <w:rsid w:val="19BF2961"/>
    <w:rsid w:val="1A200C00"/>
    <w:rsid w:val="1B384F87"/>
    <w:rsid w:val="1B54C743"/>
    <w:rsid w:val="1BF1CF2F"/>
    <w:rsid w:val="1C9F5374"/>
    <w:rsid w:val="1CE22F34"/>
    <w:rsid w:val="20F78E36"/>
    <w:rsid w:val="2204B33D"/>
    <w:rsid w:val="225D84B2"/>
    <w:rsid w:val="22A395AE"/>
    <w:rsid w:val="24C27303"/>
    <w:rsid w:val="24DD2391"/>
    <w:rsid w:val="2597EC71"/>
    <w:rsid w:val="266B9036"/>
    <w:rsid w:val="277F6867"/>
    <w:rsid w:val="28C41B16"/>
    <w:rsid w:val="2ACDE893"/>
    <w:rsid w:val="2CB5773E"/>
    <w:rsid w:val="2CFD2BB5"/>
    <w:rsid w:val="2E849EC1"/>
    <w:rsid w:val="2E98FC16"/>
    <w:rsid w:val="2F864F75"/>
    <w:rsid w:val="302A068B"/>
    <w:rsid w:val="3034CC77"/>
    <w:rsid w:val="306A1C19"/>
    <w:rsid w:val="30A12A73"/>
    <w:rsid w:val="31D2ADFD"/>
    <w:rsid w:val="31DD78B5"/>
    <w:rsid w:val="327B90A1"/>
    <w:rsid w:val="3360E477"/>
    <w:rsid w:val="34176102"/>
    <w:rsid w:val="368B80B5"/>
    <w:rsid w:val="3699B9CF"/>
    <w:rsid w:val="38F99BDA"/>
    <w:rsid w:val="3978FCE5"/>
    <w:rsid w:val="3BFD7452"/>
    <w:rsid w:val="3C17392F"/>
    <w:rsid w:val="3D8FBC9B"/>
    <w:rsid w:val="3DA6359E"/>
    <w:rsid w:val="3F4205FF"/>
    <w:rsid w:val="3FDEE374"/>
    <w:rsid w:val="403F2D37"/>
    <w:rsid w:val="40434523"/>
    <w:rsid w:val="42C15B38"/>
    <w:rsid w:val="43811864"/>
    <w:rsid w:val="43E21ECA"/>
    <w:rsid w:val="440602B3"/>
    <w:rsid w:val="455A7E45"/>
    <w:rsid w:val="45BC2897"/>
    <w:rsid w:val="45F285DF"/>
    <w:rsid w:val="46156027"/>
    <w:rsid w:val="4638FC29"/>
    <w:rsid w:val="464579D8"/>
    <w:rsid w:val="47C3E4D1"/>
    <w:rsid w:val="49C4830C"/>
    <w:rsid w:val="4A48B52E"/>
    <w:rsid w:val="4AA4B3D6"/>
    <w:rsid w:val="4B6E144E"/>
    <w:rsid w:val="4C7BF68B"/>
    <w:rsid w:val="4D1AD8E6"/>
    <w:rsid w:val="4E563594"/>
    <w:rsid w:val="4EB01C5B"/>
    <w:rsid w:val="515501DF"/>
    <w:rsid w:val="516C0269"/>
    <w:rsid w:val="522F7194"/>
    <w:rsid w:val="530DAD24"/>
    <w:rsid w:val="53DF8F75"/>
    <w:rsid w:val="57376621"/>
    <w:rsid w:val="57474736"/>
    <w:rsid w:val="578454FC"/>
    <w:rsid w:val="593573CC"/>
    <w:rsid w:val="596CF170"/>
    <w:rsid w:val="5A43E2D9"/>
    <w:rsid w:val="5B7B26CE"/>
    <w:rsid w:val="5BD26762"/>
    <w:rsid w:val="5C028713"/>
    <w:rsid w:val="5D29AB78"/>
    <w:rsid w:val="5D70AB9C"/>
    <w:rsid w:val="5D89D3F9"/>
    <w:rsid w:val="5E5CC173"/>
    <w:rsid w:val="5EBE6993"/>
    <w:rsid w:val="5EDA15DD"/>
    <w:rsid w:val="6127E8EA"/>
    <w:rsid w:val="61869C05"/>
    <w:rsid w:val="63E8AF3E"/>
    <w:rsid w:val="649EC606"/>
    <w:rsid w:val="655F9F0B"/>
    <w:rsid w:val="65BB3C9B"/>
    <w:rsid w:val="65CA5126"/>
    <w:rsid w:val="6669B5FE"/>
    <w:rsid w:val="66703AA1"/>
    <w:rsid w:val="6873F53E"/>
    <w:rsid w:val="6876FA9B"/>
    <w:rsid w:val="693F4D3B"/>
    <w:rsid w:val="6995E4A3"/>
    <w:rsid w:val="69B4B89B"/>
    <w:rsid w:val="69F7B7F5"/>
    <w:rsid w:val="6A33102E"/>
    <w:rsid w:val="6B27A7D5"/>
    <w:rsid w:val="6BAF2C6D"/>
    <w:rsid w:val="6BCEE08F"/>
    <w:rsid w:val="6E281ACA"/>
    <w:rsid w:val="6F2A8D4D"/>
    <w:rsid w:val="704DD11C"/>
    <w:rsid w:val="71294BA0"/>
    <w:rsid w:val="71B2331B"/>
    <w:rsid w:val="71E9A17D"/>
    <w:rsid w:val="72C72534"/>
    <w:rsid w:val="7343D1A4"/>
    <w:rsid w:val="7403FC06"/>
    <w:rsid w:val="7561DD85"/>
    <w:rsid w:val="75E20F5C"/>
    <w:rsid w:val="77359F32"/>
    <w:rsid w:val="79175D6B"/>
    <w:rsid w:val="7A387B61"/>
    <w:rsid w:val="7A559036"/>
    <w:rsid w:val="7ACE48BF"/>
    <w:rsid w:val="7B23CE8E"/>
    <w:rsid w:val="7B9083C3"/>
    <w:rsid w:val="7C091055"/>
    <w:rsid w:val="7C28B435"/>
    <w:rsid w:val="7CA5DD9B"/>
    <w:rsid w:val="7CBF9EEF"/>
    <w:rsid w:val="7D2C5424"/>
    <w:rsid w:val="7E3824C1"/>
    <w:rsid w:val="7FF73FB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EE2B6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aragraph">
    <w:name w:val="paragraph"/>
    <w:basedOn w:val="Standard"/>
    <w:rsid w:val="006B17D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Absatz-Standardschriftart"/>
    <w:rsid w:val="006B17D7"/>
  </w:style>
  <w:style w:type="character" w:customStyle="1" w:styleId="eop">
    <w:name w:val="eop"/>
    <w:basedOn w:val="Absatz-Standardschriftart"/>
    <w:rsid w:val="006B17D7"/>
  </w:style>
  <w:style w:type="character" w:customStyle="1" w:styleId="scxw89878708">
    <w:name w:val="scxw89878708"/>
    <w:basedOn w:val="Absatz-Standardschriftart"/>
    <w:rsid w:val="006B17D7"/>
  </w:style>
  <w:style w:type="character" w:customStyle="1" w:styleId="scxw216790469">
    <w:name w:val="scxw216790469"/>
    <w:basedOn w:val="Absatz-Standardschriftart"/>
    <w:rsid w:val="00D83A53"/>
  </w:style>
  <w:style w:type="character" w:customStyle="1" w:styleId="scxw256647692">
    <w:name w:val="scxw256647692"/>
    <w:basedOn w:val="Absatz-Standardschriftart"/>
    <w:rsid w:val="00F304D4"/>
  </w:style>
  <w:style w:type="paragraph" w:styleId="Kommentartext">
    <w:name w:val="annotation text"/>
    <w:basedOn w:val="Standard"/>
    <w:link w:val="KommentartextZchn"/>
    <w:uiPriority w:val="99"/>
    <w:unhideWhenUsed/>
    <w:rsid w:val="002A075C"/>
    <w:pPr>
      <w:spacing w:line="240" w:lineRule="auto"/>
    </w:pPr>
    <w:rPr>
      <w:sz w:val="20"/>
      <w:szCs w:val="20"/>
    </w:rPr>
  </w:style>
  <w:style w:type="character" w:customStyle="1" w:styleId="KommentartextZchn">
    <w:name w:val="Kommentartext Zchn"/>
    <w:basedOn w:val="Absatz-Standardschriftart"/>
    <w:link w:val="Kommentartext"/>
    <w:uiPriority w:val="99"/>
    <w:rsid w:val="002A075C"/>
    <w:rPr>
      <w:sz w:val="20"/>
      <w:szCs w:val="20"/>
      <w:lang w:val="en-AU"/>
    </w:rPr>
  </w:style>
  <w:style w:type="character" w:styleId="Kommentarzeichen">
    <w:name w:val="annotation reference"/>
    <w:basedOn w:val="Absatz-Standardschriftart"/>
    <w:uiPriority w:val="99"/>
    <w:semiHidden/>
    <w:unhideWhenUsed/>
    <w:rsid w:val="002A075C"/>
    <w:rPr>
      <w:sz w:val="16"/>
      <w:szCs w:val="16"/>
    </w:rPr>
  </w:style>
  <w:style w:type="paragraph" w:styleId="Kommentarthema">
    <w:name w:val="annotation subject"/>
    <w:basedOn w:val="Kommentartext"/>
    <w:next w:val="Kommentartext"/>
    <w:link w:val="KommentarthemaZchn"/>
    <w:uiPriority w:val="99"/>
    <w:semiHidden/>
    <w:unhideWhenUsed/>
    <w:rsid w:val="00BB36FB"/>
    <w:rPr>
      <w:b/>
      <w:bCs/>
    </w:rPr>
  </w:style>
  <w:style w:type="character" w:customStyle="1" w:styleId="KommentarthemaZchn">
    <w:name w:val="Kommentarthema Zchn"/>
    <w:basedOn w:val="KommentartextZchn"/>
    <w:link w:val="Kommentarthema"/>
    <w:uiPriority w:val="99"/>
    <w:semiHidden/>
    <w:rsid w:val="00BB36FB"/>
    <w:rPr>
      <w:b/>
      <w:bCs/>
      <w:sz w:val="20"/>
      <w:szCs w:val="20"/>
      <w:lang w:val="en-AU"/>
    </w:rPr>
  </w:style>
  <w:style w:type="paragraph" w:styleId="Sprechblasentext">
    <w:name w:val="Balloon Text"/>
    <w:basedOn w:val="Standard"/>
    <w:link w:val="SprechblasentextZchn"/>
    <w:uiPriority w:val="99"/>
    <w:semiHidden/>
    <w:unhideWhenUsed/>
    <w:rsid w:val="00BA1A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1A3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88657">
      <w:bodyDiv w:val="1"/>
      <w:marLeft w:val="0"/>
      <w:marRight w:val="0"/>
      <w:marTop w:val="0"/>
      <w:marBottom w:val="0"/>
      <w:divBdr>
        <w:top w:val="none" w:sz="0" w:space="0" w:color="auto"/>
        <w:left w:val="none" w:sz="0" w:space="0" w:color="auto"/>
        <w:bottom w:val="none" w:sz="0" w:space="0" w:color="auto"/>
        <w:right w:val="none" w:sz="0" w:space="0" w:color="auto"/>
      </w:divBdr>
      <w:divsChild>
        <w:div w:id="850876904">
          <w:marLeft w:val="0"/>
          <w:marRight w:val="0"/>
          <w:marTop w:val="0"/>
          <w:marBottom w:val="0"/>
          <w:divBdr>
            <w:top w:val="none" w:sz="0" w:space="0" w:color="auto"/>
            <w:left w:val="none" w:sz="0" w:space="0" w:color="auto"/>
            <w:bottom w:val="none" w:sz="0" w:space="0" w:color="auto"/>
            <w:right w:val="none" w:sz="0" w:space="0" w:color="auto"/>
          </w:divBdr>
        </w:div>
        <w:div w:id="1270813494">
          <w:marLeft w:val="0"/>
          <w:marRight w:val="0"/>
          <w:marTop w:val="0"/>
          <w:marBottom w:val="0"/>
          <w:divBdr>
            <w:top w:val="none" w:sz="0" w:space="0" w:color="auto"/>
            <w:left w:val="none" w:sz="0" w:space="0" w:color="auto"/>
            <w:bottom w:val="none" w:sz="0" w:space="0" w:color="auto"/>
            <w:right w:val="none" w:sz="0" w:space="0" w:color="auto"/>
          </w:divBdr>
        </w:div>
      </w:divsChild>
    </w:div>
    <w:div w:id="527260101">
      <w:bodyDiv w:val="1"/>
      <w:marLeft w:val="0"/>
      <w:marRight w:val="0"/>
      <w:marTop w:val="0"/>
      <w:marBottom w:val="0"/>
      <w:divBdr>
        <w:top w:val="none" w:sz="0" w:space="0" w:color="auto"/>
        <w:left w:val="none" w:sz="0" w:space="0" w:color="auto"/>
        <w:bottom w:val="none" w:sz="0" w:space="0" w:color="auto"/>
        <w:right w:val="none" w:sz="0" w:space="0" w:color="auto"/>
      </w:divBdr>
      <w:divsChild>
        <w:div w:id="1601134020">
          <w:marLeft w:val="0"/>
          <w:marRight w:val="0"/>
          <w:marTop w:val="0"/>
          <w:marBottom w:val="0"/>
          <w:divBdr>
            <w:top w:val="none" w:sz="0" w:space="0" w:color="auto"/>
            <w:left w:val="none" w:sz="0" w:space="0" w:color="auto"/>
            <w:bottom w:val="none" w:sz="0" w:space="0" w:color="auto"/>
            <w:right w:val="none" w:sz="0" w:space="0" w:color="auto"/>
          </w:divBdr>
        </w:div>
        <w:div w:id="1317883723">
          <w:marLeft w:val="0"/>
          <w:marRight w:val="0"/>
          <w:marTop w:val="0"/>
          <w:marBottom w:val="0"/>
          <w:divBdr>
            <w:top w:val="none" w:sz="0" w:space="0" w:color="auto"/>
            <w:left w:val="none" w:sz="0" w:space="0" w:color="auto"/>
            <w:bottom w:val="none" w:sz="0" w:space="0" w:color="auto"/>
            <w:right w:val="none" w:sz="0" w:space="0" w:color="auto"/>
          </w:divBdr>
        </w:div>
        <w:div w:id="375549367">
          <w:marLeft w:val="0"/>
          <w:marRight w:val="0"/>
          <w:marTop w:val="0"/>
          <w:marBottom w:val="0"/>
          <w:divBdr>
            <w:top w:val="none" w:sz="0" w:space="0" w:color="auto"/>
            <w:left w:val="none" w:sz="0" w:space="0" w:color="auto"/>
            <w:bottom w:val="none" w:sz="0" w:space="0" w:color="auto"/>
            <w:right w:val="none" w:sz="0" w:space="0" w:color="auto"/>
          </w:divBdr>
        </w:div>
        <w:div w:id="752093633">
          <w:marLeft w:val="0"/>
          <w:marRight w:val="0"/>
          <w:marTop w:val="0"/>
          <w:marBottom w:val="0"/>
          <w:divBdr>
            <w:top w:val="none" w:sz="0" w:space="0" w:color="auto"/>
            <w:left w:val="none" w:sz="0" w:space="0" w:color="auto"/>
            <w:bottom w:val="none" w:sz="0" w:space="0" w:color="auto"/>
            <w:right w:val="none" w:sz="0" w:space="0" w:color="auto"/>
          </w:divBdr>
        </w:div>
        <w:div w:id="1036080969">
          <w:marLeft w:val="0"/>
          <w:marRight w:val="0"/>
          <w:marTop w:val="0"/>
          <w:marBottom w:val="0"/>
          <w:divBdr>
            <w:top w:val="none" w:sz="0" w:space="0" w:color="auto"/>
            <w:left w:val="none" w:sz="0" w:space="0" w:color="auto"/>
            <w:bottom w:val="none" w:sz="0" w:space="0" w:color="auto"/>
            <w:right w:val="none" w:sz="0" w:space="0" w:color="auto"/>
          </w:divBdr>
        </w:div>
        <w:div w:id="1081104320">
          <w:marLeft w:val="0"/>
          <w:marRight w:val="0"/>
          <w:marTop w:val="0"/>
          <w:marBottom w:val="0"/>
          <w:divBdr>
            <w:top w:val="none" w:sz="0" w:space="0" w:color="auto"/>
            <w:left w:val="none" w:sz="0" w:space="0" w:color="auto"/>
            <w:bottom w:val="none" w:sz="0" w:space="0" w:color="auto"/>
            <w:right w:val="none" w:sz="0" w:space="0" w:color="auto"/>
          </w:divBdr>
        </w:div>
        <w:div w:id="2145730854">
          <w:marLeft w:val="0"/>
          <w:marRight w:val="0"/>
          <w:marTop w:val="0"/>
          <w:marBottom w:val="0"/>
          <w:divBdr>
            <w:top w:val="none" w:sz="0" w:space="0" w:color="auto"/>
            <w:left w:val="none" w:sz="0" w:space="0" w:color="auto"/>
            <w:bottom w:val="none" w:sz="0" w:space="0" w:color="auto"/>
            <w:right w:val="none" w:sz="0" w:space="0" w:color="auto"/>
          </w:divBdr>
        </w:div>
        <w:div w:id="1550338310">
          <w:marLeft w:val="0"/>
          <w:marRight w:val="0"/>
          <w:marTop w:val="0"/>
          <w:marBottom w:val="0"/>
          <w:divBdr>
            <w:top w:val="none" w:sz="0" w:space="0" w:color="auto"/>
            <w:left w:val="none" w:sz="0" w:space="0" w:color="auto"/>
            <w:bottom w:val="none" w:sz="0" w:space="0" w:color="auto"/>
            <w:right w:val="none" w:sz="0" w:space="0" w:color="auto"/>
          </w:divBdr>
        </w:div>
        <w:div w:id="89400044">
          <w:marLeft w:val="0"/>
          <w:marRight w:val="0"/>
          <w:marTop w:val="0"/>
          <w:marBottom w:val="0"/>
          <w:divBdr>
            <w:top w:val="none" w:sz="0" w:space="0" w:color="auto"/>
            <w:left w:val="none" w:sz="0" w:space="0" w:color="auto"/>
            <w:bottom w:val="none" w:sz="0" w:space="0" w:color="auto"/>
            <w:right w:val="none" w:sz="0" w:space="0" w:color="auto"/>
          </w:divBdr>
        </w:div>
        <w:div w:id="978346130">
          <w:marLeft w:val="0"/>
          <w:marRight w:val="0"/>
          <w:marTop w:val="0"/>
          <w:marBottom w:val="0"/>
          <w:divBdr>
            <w:top w:val="none" w:sz="0" w:space="0" w:color="auto"/>
            <w:left w:val="none" w:sz="0" w:space="0" w:color="auto"/>
            <w:bottom w:val="none" w:sz="0" w:space="0" w:color="auto"/>
            <w:right w:val="none" w:sz="0" w:space="0" w:color="auto"/>
          </w:divBdr>
        </w:div>
        <w:div w:id="1399204085">
          <w:marLeft w:val="0"/>
          <w:marRight w:val="0"/>
          <w:marTop w:val="0"/>
          <w:marBottom w:val="0"/>
          <w:divBdr>
            <w:top w:val="none" w:sz="0" w:space="0" w:color="auto"/>
            <w:left w:val="none" w:sz="0" w:space="0" w:color="auto"/>
            <w:bottom w:val="none" w:sz="0" w:space="0" w:color="auto"/>
            <w:right w:val="none" w:sz="0" w:space="0" w:color="auto"/>
          </w:divBdr>
        </w:div>
        <w:div w:id="1259482475">
          <w:marLeft w:val="0"/>
          <w:marRight w:val="0"/>
          <w:marTop w:val="0"/>
          <w:marBottom w:val="0"/>
          <w:divBdr>
            <w:top w:val="none" w:sz="0" w:space="0" w:color="auto"/>
            <w:left w:val="none" w:sz="0" w:space="0" w:color="auto"/>
            <w:bottom w:val="none" w:sz="0" w:space="0" w:color="auto"/>
            <w:right w:val="none" w:sz="0" w:space="0" w:color="auto"/>
          </w:divBdr>
        </w:div>
        <w:div w:id="1969622485">
          <w:marLeft w:val="0"/>
          <w:marRight w:val="0"/>
          <w:marTop w:val="0"/>
          <w:marBottom w:val="0"/>
          <w:divBdr>
            <w:top w:val="none" w:sz="0" w:space="0" w:color="auto"/>
            <w:left w:val="none" w:sz="0" w:space="0" w:color="auto"/>
            <w:bottom w:val="none" w:sz="0" w:space="0" w:color="auto"/>
            <w:right w:val="none" w:sz="0" w:space="0" w:color="auto"/>
          </w:divBdr>
        </w:div>
        <w:div w:id="772945193">
          <w:marLeft w:val="0"/>
          <w:marRight w:val="0"/>
          <w:marTop w:val="0"/>
          <w:marBottom w:val="0"/>
          <w:divBdr>
            <w:top w:val="none" w:sz="0" w:space="0" w:color="auto"/>
            <w:left w:val="none" w:sz="0" w:space="0" w:color="auto"/>
            <w:bottom w:val="none" w:sz="0" w:space="0" w:color="auto"/>
            <w:right w:val="none" w:sz="0" w:space="0" w:color="auto"/>
          </w:divBdr>
        </w:div>
        <w:div w:id="1973948577">
          <w:marLeft w:val="0"/>
          <w:marRight w:val="0"/>
          <w:marTop w:val="0"/>
          <w:marBottom w:val="0"/>
          <w:divBdr>
            <w:top w:val="none" w:sz="0" w:space="0" w:color="auto"/>
            <w:left w:val="none" w:sz="0" w:space="0" w:color="auto"/>
            <w:bottom w:val="none" w:sz="0" w:space="0" w:color="auto"/>
            <w:right w:val="none" w:sz="0" w:space="0" w:color="auto"/>
          </w:divBdr>
        </w:div>
        <w:div w:id="1871524465">
          <w:marLeft w:val="0"/>
          <w:marRight w:val="0"/>
          <w:marTop w:val="0"/>
          <w:marBottom w:val="0"/>
          <w:divBdr>
            <w:top w:val="none" w:sz="0" w:space="0" w:color="auto"/>
            <w:left w:val="none" w:sz="0" w:space="0" w:color="auto"/>
            <w:bottom w:val="none" w:sz="0" w:space="0" w:color="auto"/>
            <w:right w:val="none" w:sz="0" w:space="0" w:color="auto"/>
          </w:divBdr>
        </w:div>
        <w:div w:id="1058822835">
          <w:marLeft w:val="0"/>
          <w:marRight w:val="0"/>
          <w:marTop w:val="0"/>
          <w:marBottom w:val="0"/>
          <w:divBdr>
            <w:top w:val="none" w:sz="0" w:space="0" w:color="auto"/>
            <w:left w:val="none" w:sz="0" w:space="0" w:color="auto"/>
            <w:bottom w:val="none" w:sz="0" w:space="0" w:color="auto"/>
            <w:right w:val="none" w:sz="0" w:space="0" w:color="auto"/>
          </w:divBdr>
        </w:div>
        <w:div w:id="439690694">
          <w:marLeft w:val="0"/>
          <w:marRight w:val="0"/>
          <w:marTop w:val="0"/>
          <w:marBottom w:val="0"/>
          <w:divBdr>
            <w:top w:val="none" w:sz="0" w:space="0" w:color="auto"/>
            <w:left w:val="none" w:sz="0" w:space="0" w:color="auto"/>
            <w:bottom w:val="none" w:sz="0" w:space="0" w:color="auto"/>
            <w:right w:val="none" w:sz="0" w:space="0" w:color="auto"/>
          </w:divBdr>
        </w:div>
        <w:div w:id="783501432">
          <w:marLeft w:val="0"/>
          <w:marRight w:val="0"/>
          <w:marTop w:val="0"/>
          <w:marBottom w:val="0"/>
          <w:divBdr>
            <w:top w:val="none" w:sz="0" w:space="0" w:color="auto"/>
            <w:left w:val="none" w:sz="0" w:space="0" w:color="auto"/>
            <w:bottom w:val="none" w:sz="0" w:space="0" w:color="auto"/>
            <w:right w:val="none" w:sz="0" w:space="0" w:color="auto"/>
          </w:divBdr>
        </w:div>
        <w:div w:id="1334383464">
          <w:marLeft w:val="0"/>
          <w:marRight w:val="0"/>
          <w:marTop w:val="0"/>
          <w:marBottom w:val="0"/>
          <w:divBdr>
            <w:top w:val="none" w:sz="0" w:space="0" w:color="auto"/>
            <w:left w:val="none" w:sz="0" w:space="0" w:color="auto"/>
            <w:bottom w:val="none" w:sz="0" w:space="0" w:color="auto"/>
            <w:right w:val="none" w:sz="0" w:space="0" w:color="auto"/>
          </w:divBdr>
        </w:div>
        <w:div w:id="327947623">
          <w:marLeft w:val="0"/>
          <w:marRight w:val="0"/>
          <w:marTop w:val="0"/>
          <w:marBottom w:val="0"/>
          <w:divBdr>
            <w:top w:val="none" w:sz="0" w:space="0" w:color="auto"/>
            <w:left w:val="none" w:sz="0" w:space="0" w:color="auto"/>
            <w:bottom w:val="none" w:sz="0" w:space="0" w:color="auto"/>
            <w:right w:val="none" w:sz="0" w:space="0" w:color="auto"/>
          </w:divBdr>
        </w:div>
        <w:div w:id="682820696">
          <w:marLeft w:val="0"/>
          <w:marRight w:val="0"/>
          <w:marTop w:val="0"/>
          <w:marBottom w:val="0"/>
          <w:divBdr>
            <w:top w:val="none" w:sz="0" w:space="0" w:color="auto"/>
            <w:left w:val="none" w:sz="0" w:space="0" w:color="auto"/>
            <w:bottom w:val="none" w:sz="0" w:space="0" w:color="auto"/>
            <w:right w:val="none" w:sz="0" w:space="0" w:color="auto"/>
          </w:divBdr>
        </w:div>
        <w:div w:id="704446706">
          <w:marLeft w:val="0"/>
          <w:marRight w:val="0"/>
          <w:marTop w:val="0"/>
          <w:marBottom w:val="0"/>
          <w:divBdr>
            <w:top w:val="none" w:sz="0" w:space="0" w:color="auto"/>
            <w:left w:val="none" w:sz="0" w:space="0" w:color="auto"/>
            <w:bottom w:val="none" w:sz="0" w:space="0" w:color="auto"/>
            <w:right w:val="none" w:sz="0" w:space="0" w:color="auto"/>
          </w:divBdr>
        </w:div>
        <w:div w:id="1488669027">
          <w:marLeft w:val="0"/>
          <w:marRight w:val="0"/>
          <w:marTop w:val="0"/>
          <w:marBottom w:val="0"/>
          <w:divBdr>
            <w:top w:val="none" w:sz="0" w:space="0" w:color="auto"/>
            <w:left w:val="none" w:sz="0" w:space="0" w:color="auto"/>
            <w:bottom w:val="none" w:sz="0" w:space="0" w:color="auto"/>
            <w:right w:val="none" w:sz="0" w:space="0" w:color="auto"/>
          </w:divBdr>
        </w:div>
        <w:div w:id="73010894">
          <w:marLeft w:val="0"/>
          <w:marRight w:val="0"/>
          <w:marTop w:val="0"/>
          <w:marBottom w:val="0"/>
          <w:divBdr>
            <w:top w:val="none" w:sz="0" w:space="0" w:color="auto"/>
            <w:left w:val="none" w:sz="0" w:space="0" w:color="auto"/>
            <w:bottom w:val="none" w:sz="0" w:space="0" w:color="auto"/>
            <w:right w:val="none" w:sz="0" w:space="0" w:color="auto"/>
          </w:divBdr>
        </w:div>
        <w:div w:id="232736927">
          <w:marLeft w:val="0"/>
          <w:marRight w:val="0"/>
          <w:marTop w:val="0"/>
          <w:marBottom w:val="0"/>
          <w:divBdr>
            <w:top w:val="none" w:sz="0" w:space="0" w:color="auto"/>
            <w:left w:val="none" w:sz="0" w:space="0" w:color="auto"/>
            <w:bottom w:val="none" w:sz="0" w:space="0" w:color="auto"/>
            <w:right w:val="none" w:sz="0" w:space="0" w:color="auto"/>
          </w:divBdr>
        </w:div>
        <w:div w:id="653878443">
          <w:marLeft w:val="0"/>
          <w:marRight w:val="0"/>
          <w:marTop w:val="0"/>
          <w:marBottom w:val="0"/>
          <w:divBdr>
            <w:top w:val="none" w:sz="0" w:space="0" w:color="auto"/>
            <w:left w:val="none" w:sz="0" w:space="0" w:color="auto"/>
            <w:bottom w:val="none" w:sz="0" w:space="0" w:color="auto"/>
            <w:right w:val="none" w:sz="0" w:space="0" w:color="auto"/>
          </w:divBdr>
        </w:div>
        <w:div w:id="642851213">
          <w:marLeft w:val="0"/>
          <w:marRight w:val="0"/>
          <w:marTop w:val="0"/>
          <w:marBottom w:val="0"/>
          <w:divBdr>
            <w:top w:val="none" w:sz="0" w:space="0" w:color="auto"/>
            <w:left w:val="none" w:sz="0" w:space="0" w:color="auto"/>
            <w:bottom w:val="none" w:sz="0" w:space="0" w:color="auto"/>
            <w:right w:val="none" w:sz="0" w:space="0" w:color="auto"/>
          </w:divBdr>
        </w:div>
        <w:div w:id="489517328">
          <w:marLeft w:val="0"/>
          <w:marRight w:val="0"/>
          <w:marTop w:val="0"/>
          <w:marBottom w:val="0"/>
          <w:divBdr>
            <w:top w:val="none" w:sz="0" w:space="0" w:color="auto"/>
            <w:left w:val="none" w:sz="0" w:space="0" w:color="auto"/>
            <w:bottom w:val="none" w:sz="0" w:space="0" w:color="auto"/>
            <w:right w:val="none" w:sz="0" w:space="0" w:color="auto"/>
          </w:divBdr>
        </w:div>
        <w:div w:id="176234598">
          <w:marLeft w:val="0"/>
          <w:marRight w:val="0"/>
          <w:marTop w:val="0"/>
          <w:marBottom w:val="0"/>
          <w:divBdr>
            <w:top w:val="none" w:sz="0" w:space="0" w:color="auto"/>
            <w:left w:val="none" w:sz="0" w:space="0" w:color="auto"/>
            <w:bottom w:val="none" w:sz="0" w:space="0" w:color="auto"/>
            <w:right w:val="none" w:sz="0" w:space="0" w:color="auto"/>
          </w:divBdr>
        </w:div>
        <w:div w:id="32074540">
          <w:marLeft w:val="0"/>
          <w:marRight w:val="0"/>
          <w:marTop w:val="0"/>
          <w:marBottom w:val="0"/>
          <w:divBdr>
            <w:top w:val="none" w:sz="0" w:space="0" w:color="auto"/>
            <w:left w:val="none" w:sz="0" w:space="0" w:color="auto"/>
            <w:bottom w:val="none" w:sz="0" w:space="0" w:color="auto"/>
            <w:right w:val="none" w:sz="0" w:space="0" w:color="auto"/>
          </w:divBdr>
        </w:div>
        <w:div w:id="538011327">
          <w:marLeft w:val="0"/>
          <w:marRight w:val="0"/>
          <w:marTop w:val="0"/>
          <w:marBottom w:val="0"/>
          <w:divBdr>
            <w:top w:val="none" w:sz="0" w:space="0" w:color="auto"/>
            <w:left w:val="none" w:sz="0" w:space="0" w:color="auto"/>
            <w:bottom w:val="none" w:sz="0" w:space="0" w:color="auto"/>
            <w:right w:val="none" w:sz="0" w:space="0" w:color="auto"/>
          </w:divBdr>
        </w:div>
        <w:div w:id="1462846279">
          <w:marLeft w:val="0"/>
          <w:marRight w:val="0"/>
          <w:marTop w:val="0"/>
          <w:marBottom w:val="0"/>
          <w:divBdr>
            <w:top w:val="none" w:sz="0" w:space="0" w:color="auto"/>
            <w:left w:val="none" w:sz="0" w:space="0" w:color="auto"/>
            <w:bottom w:val="none" w:sz="0" w:space="0" w:color="auto"/>
            <w:right w:val="none" w:sz="0" w:space="0" w:color="auto"/>
          </w:divBdr>
        </w:div>
      </w:divsChild>
    </w:div>
    <w:div w:id="654072263">
      <w:bodyDiv w:val="1"/>
      <w:marLeft w:val="0"/>
      <w:marRight w:val="0"/>
      <w:marTop w:val="0"/>
      <w:marBottom w:val="0"/>
      <w:divBdr>
        <w:top w:val="none" w:sz="0" w:space="0" w:color="auto"/>
        <w:left w:val="none" w:sz="0" w:space="0" w:color="auto"/>
        <w:bottom w:val="none" w:sz="0" w:space="0" w:color="auto"/>
        <w:right w:val="none" w:sz="0" w:space="0" w:color="auto"/>
      </w:divBdr>
      <w:divsChild>
        <w:div w:id="885414805">
          <w:marLeft w:val="0"/>
          <w:marRight w:val="0"/>
          <w:marTop w:val="0"/>
          <w:marBottom w:val="0"/>
          <w:divBdr>
            <w:top w:val="none" w:sz="0" w:space="0" w:color="auto"/>
            <w:left w:val="none" w:sz="0" w:space="0" w:color="auto"/>
            <w:bottom w:val="none" w:sz="0" w:space="0" w:color="auto"/>
            <w:right w:val="none" w:sz="0" w:space="0" w:color="auto"/>
          </w:divBdr>
        </w:div>
        <w:div w:id="2080008026">
          <w:marLeft w:val="0"/>
          <w:marRight w:val="0"/>
          <w:marTop w:val="0"/>
          <w:marBottom w:val="0"/>
          <w:divBdr>
            <w:top w:val="none" w:sz="0" w:space="0" w:color="auto"/>
            <w:left w:val="none" w:sz="0" w:space="0" w:color="auto"/>
            <w:bottom w:val="none" w:sz="0" w:space="0" w:color="auto"/>
            <w:right w:val="none" w:sz="0" w:space="0" w:color="auto"/>
          </w:divBdr>
        </w:div>
        <w:div w:id="427623867">
          <w:marLeft w:val="0"/>
          <w:marRight w:val="0"/>
          <w:marTop w:val="0"/>
          <w:marBottom w:val="0"/>
          <w:divBdr>
            <w:top w:val="none" w:sz="0" w:space="0" w:color="auto"/>
            <w:left w:val="none" w:sz="0" w:space="0" w:color="auto"/>
            <w:bottom w:val="none" w:sz="0" w:space="0" w:color="auto"/>
            <w:right w:val="none" w:sz="0" w:space="0" w:color="auto"/>
          </w:divBdr>
        </w:div>
        <w:div w:id="1710376961">
          <w:marLeft w:val="0"/>
          <w:marRight w:val="0"/>
          <w:marTop w:val="0"/>
          <w:marBottom w:val="0"/>
          <w:divBdr>
            <w:top w:val="none" w:sz="0" w:space="0" w:color="auto"/>
            <w:left w:val="none" w:sz="0" w:space="0" w:color="auto"/>
            <w:bottom w:val="none" w:sz="0" w:space="0" w:color="auto"/>
            <w:right w:val="none" w:sz="0" w:space="0" w:color="auto"/>
          </w:divBdr>
        </w:div>
        <w:div w:id="1999648519">
          <w:marLeft w:val="0"/>
          <w:marRight w:val="0"/>
          <w:marTop w:val="0"/>
          <w:marBottom w:val="0"/>
          <w:divBdr>
            <w:top w:val="none" w:sz="0" w:space="0" w:color="auto"/>
            <w:left w:val="none" w:sz="0" w:space="0" w:color="auto"/>
            <w:bottom w:val="none" w:sz="0" w:space="0" w:color="auto"/>
            <w:right w:val="none" w:sz="0" w:space="0" w:color="auto"/>
          </w:divBdr>
        </w:div>
      </w:divsChild>
    </w:div>
    <w:div w:id="684983770">
      <w:bodyDiv w:val="1"/>
      <w:marLeft w:val="0"/>
      <w:marRight w:val="0"/>
      <w:marTop w:val="0"/>
      <w:marBottom w:val="0"/>
      <w:divBdr>
        <w:top w:val="none" w:sz="0" w:space="0" w:color="auto"/>
        <w:left w:val="none" w:sz="0" w:space="0" w:color="auto"/>
        <w:bottom w:val="none" w:sz="0" w:space="0" w:color="auto"/>
        <w:right w:val="none" w:sz="0" w:space="0" w:color="auto"/>
      </w:divBdr>
      <w:divsChild>
        <w:div w:id="394278331">
          <w:marLeft w:val="0"/>
          <w:marRight w:val="0"/>
          <w:marTop w:val="0"/>
          <w:marBottom w:val="0"/>
          <w:divBdr>
            <w:top w:val="none" w:sz="0" w:space="0" w:color="auto"/>
            <w:left w:val="none" w:sz="0" w:space="0" w:color="auto"/>
            <w:bottom w:val="none" w:sz="0" w:space="0" w:color="auto"/>
            <w:right w:val="none" w:sz="0" w:space="0" w:color="auto"/>
          </w:divBdr>
        </w:div>
        <w:div w:id="1866941733">
          <w:marLeft w:val="0"/>
          <w:marRight w:val="0"/>
          <w:marTop w:val="0"/>
          <w:marBottom w:val="0"/>
          <w:divBdr>
            <w:top w:val="none" w:sz="0" w:space="0" w:color="auto"/>
            <w:left w:val="none" w:sz="0" w:space="0" w:color="auto"/>
            <w:bottom w:val="none" w:sz="0" w:space="0" w:color="auto"/>
            <w:right w:val="none" w:sz="0" w:space="0" w:color="auto"/>
          </w:divBdr>
        </w:div>
      </w:divsChild>
    </w:div>
    <w:div w:id="786506071">
      <w:bodyDiv w:val="1"/>
      <w:marLeft w:val="0"/>
      <w:marRight w:val="0"/>
      <w:marTop w:val="0"/>
      <w:marBottom w:val="0"/>
      <w:divBdr>
        <w:top w:val="none" w:sz="0" w:space="0" w:color="auto"/>
        <w:left w:val="none" w:sz="0" w:space="0" w:color="auto"/>
        <w:bottom w:val="none" w:sz="0" w:space="0" w:color="auto"/>
        <w:right w:val="none" w:sz="0" w:space="0" w:color="auto"/>
      </w:divBdr>
      <w:divsChild>
        <w:div w:id="726027420">
          <w:marLeft w:val="0"/>
          <w:marRight w:val="0"/>
          <w:marTop w:val="0"/>
          <w:marBottom w:val="0"/>
          <w:divBdr>
            <w:top w:val="none" w:sz="0" w:space="0" w:color="auto"/>
            <w:left w:val="none" w:sz="0" w:space="0" w:color="auto"/>
            <w:bottom w:val="none" w:sz="0" w:space="0" w:color="auto"/>
            <w:right w:val="none" w:sz="0" w:space="0" w:color="auto"/>
          </w:divBdr>
        </w:div>
        <w:div w:id="610741552">
          <w:marLeft w:val="0"/>
          <w:marRight w:val="0"/>
          <w:marTop w:val="0"/>
          <w:marBottom w:val="0"/>
          <w:divBdr>
            <w:top w:val="none" w:sz="0" w:space="0" w:color="auto"/>
            <w:left w:val="none" w:sz="0" w:space="0" w:color="auto"/>
            <w:bottom w:val="none" w:sz="0" w:space="0" w:color="auto"/>
            <w:right w:val="none" w:sz="0" w:space="0" w:color="auto"/>
          </w:divBdr>
        </w:div>
      </w:divsChild>
    </w:div>
    <w:div w:id="871571769">
      <w:bodyDiv w:val="1"/>
      <w:marLeft w:val="0"/>
      <w:marRight w:val="0"/>
      <w:marTop w:val="0"/>
      <w:marBottom w:val="0"/>
      <w:divBdr>
        <w:top w:val="none" w:sz="0" w:space="0" w:color="auto"/>
        <w:left w:val="none" w:sz="0" w:space="0" w:color="auto"/>
        <w:bottom w:val="none" w:sz="0" w:space="0" w:color="auto"/>
        <w:right w:val="none" w:sz="0" w:space="0" w:color="auto"/>
      </w:divBdr>
      <w:divsChild>
        <w:div w:id="886993253">
          <w:marLeft w:val="0"/>
          <w:marRight w:val="0"/>
          <w:marTop w:val="0"/>
          <w:marBottom w:val="0"/>
          <w:divBdr>
            <w:top w:val="none" w:sz="0" w:space="0" w:color="auto"/>
            <w:left w:val="none" w:sz="0" w:space="0" w:color="auto"/>
            <w:bottom w:val="none" w:sz="0" w:space="0" w:color="auto"/>
            <w:right w:val="none" w:sz="0" w:space="0" w:color="auto"/>
          </w:divBdr>
        </w:div>
        <w:div w:id="1611204504">
          <w:marLeft w:val="0"/>
          <w:marRight w:val="0"/>
          <w:marTop w:val="0"/>
          <w:marBottom w:val="0"/>
          <w:divBdr>
            <w:top w:val="none" w:sz="0" w:space="0" w:color="auto"/>
            <w:left w:val="none" w:sz="0" w:space="0" w:color="auto"/>
            <w:bottom w:val="none" w:sz="0" w:space="0" w:color="auto"/>
            <w:right w:val="none" w:sz="0" w:space="0" w:color="auto"/>
          </w:divBdr>
        </w:div>
        <w:div w:id="1450856528">
          <w:marLeft w:val="0"/>
          <w:marRight w:val="0"/>
          <w:marTop w:val="0"/>
          <w:marBottom w:val="0"/>
          <w:divBdr>
            <w:top w:val="none" w:sz="0" w:space="0" w:color="auto"/>
            <w:left w:val="none" w:sz="0" w:space="0" w:color="auto"/>
            <w:bottom w:val="none" w:sz="0" w:space="0" w:color="auto"/>
            <w:right w:val="none" w:sz="0" w:space="0" w:color="auto"/>
          </w:divBdr>
        </w:div>
      </w:divsChild>
    </w:div>
    <w:div w:id="1133254821">
      <w:bodyDiv w:val="1"/>
      <w:marLeft w:val="0"/>
      <w:marRight w:val="0"/>
      <w:marTop w:val="0"/>
      <w:marBottom w:val="0"/>
      <w:divBdr>
        <w:top w:val="none" w:sz="0" w:space="0" w:color="auto"/>
        <w:left w:val="none" w:sz="0" w:space="0" w:color="auto"/>
        <w:bottom w:val="none" w:sz="0" w:space="0" w:color="auto"/>
        <w:right w:val="none" w:sz="0" w:space="0" w:color="auto"/>
      </w:divBdr>
      <w:divsChild>
        <w:div w:id="420029710">
          <w:marLeft w:val="0"/>
          <w:marRight w:val="0"/>
          <w:marTop w:val="0"/>
          <w:marBottom w:val="0"/>
          <w:divBdr>
            <w:top w:val="none" w:sz="0" w:space="0" w:color="auto"/>
            <w:left w:val="none" w:sz="0" w:space="0" w:color="auto"/>
            <w:bottom w:val="none" w:sz="0" w:space="0" w:color="auto"/>
            <w:right w:val="none" w:sz="0" w:space="0" w:color="auto"/>
          </w:divBdr>
        </w:div>
        <w:div w:id="540361975">
          <w:marLeft w:val="0"/>
          <w:marRight w:val="0"/>
          <w:marTop w:val="0"/>
          <w:marBottom w:val="0"/>
          <w:divBdr>
            <w:top w:val="none" w:sz="0" w:space="0" w:color="auto"/>
            <w:left w:val="none" w:sz="0" w:space="0" w:color="auto"/>
            <w:bottom w:val="none" w:sz="0" w:space="0" w:color="auto"/>
            <w:right w:val="none" w:sz="0" w:space="0" w:color="auto"/>
          </w:divBdr>
        </w:div>
        <w:div w:id="1523590507">
          <w:marLeft w:val="0"/>
          <w:marRight w:val="0"/>
          <w:marTop w:val="0"/>
          <w:marBottom w:val="0"/>
          <w:divBdr>
            <w:top w:val="none" w:sz="0" w:space="0" w:color="auto"/>
            <w:left w:val="none" w:sz="0" w:space="0" w:color="auto"/>
            <w:bottom w:val="none" w:sz="0" w:space="0" w:color="auto"/>
            <w:right w:val="none" w:sz="0" w:space="0" w:color="auto"/>
          </w:divBdr>
        </w:div>
        <w:div w:id="480123357">
          <w:marLeft w:val="0"/>
          <w:marRight w:val="0"/>
          <w:marTop w:val="0"/>
          <w:marBottom w:val="0"/>
          <w:divBdr>
            <w:top w:val="none" w:sz="0" w:space="0" w:color="auto"/>
            <w:left w:val="none" w:sz="0" w:space="0" w:color="auto"/>
            <w:bottom w:val="none" w:sz="0" w:space="0" w:color="auto"/>
            <w:right w:val="none" w:sz="0" w:space="0" w:color="auto"/>
          </w:divBdr>
        </w:div>
      </w:divsChild>
    </w:div>
    <w:div w:id="1206917355">
      <w:bodyDiv w:val="1"/>
      <w:marLeft w:val="0"/>
      <w:marRight w:val="0"/>
      <w:marTop w:val="0"/>
      <w:marBottom w:val="0"/>
      <w:divBdr>
        <w:top w:val="none" w:sz="0" w:space="0" w:color="auto"/>
        <w:left w:val="none" w:sz="0" w:space="0" w:color="auto"/>
        <w:bottom w:val="none" w:sz="0" w:space="0" w:color="auto"/>
        <w:right w:val="none" w:sz="0" w:space="0" w:color="auto"/>
      </w:divBdr>
      <w:divsChild>
        <w:div w:id="2069959590">
          <w:marLeft w:val="0"/>
          <w:marRight w:val="0"/>
          <w:marTop w:val="0"/>
          <w:marBottom w:val="0"/>
          <w:divBdr>
            <w:top w:val="none" w:sz="0" w:space="0" w:color="auto"/>
            <w:left w:val="none" w:sz="0" w:space="0" w:color="auto"/>
            <w:bottom w:val="none" w:sz="0" w:space="0" w:color="auto"/>
            <w:right w:val="none" w:sz="0" w:space="0" w:color="auto"/>
          </w:divBdr>
        </w:div>
        <w:div w:id="1366250893">
          <w:marLeft w:val="0"/>
          <w:marRight w:val="0"/>
          <w:marTop w:val="0"/>
          <w:marBottom w:val="0"/>
          <w:divBdr>
            <w:top w:val="none" w:sz="0" w:space="0" w:color="auto"/>
            <w:left w:val="none" w:sz="0" w:space="0" w:color="auto"/>
            <w:bottom w:val="none" w:sz="0" w:space="0" w:color="auto"/>
            <w:right w:val="none" w:sz="0" w:space="0" w:color="auto"/>
          </w:divBdr>
        </w:div>
        <w:div w:id="769159635">
          <w:marLeft w:val="0"/>
          <w:marRight w:val="0"/>
          <w:marTop w:val="0"/>
          <w:marBottom w:val="0"/>
          <w:divBdr>
            <w:top w:val="none" w:sz="0" w:space="0" w:color="auto"/>
            <w:left w:val="none" w:sz="0" w:space="0" w:color="auto"/>
            <w:bottom w:val="none" w:sz="0" w:space="0" w:color="auto"/>
            <w:right w:val="none" w:sz="0" w:space="0" w:color="auto"/>
          </w:divBdr>
        </w:div>
      </w:divsChild>
    </w:div>
    <w:div w:id="1228688245">
      <w:bodyDiv w:val="1"/>
      <w:marLeft w:val="0"/>
      <w:marRight w:val="0"/>
      <w:marTop w:val="0"/>
      <w:marBottom w:val="0"/>
      <w:divBdr>
        <w:top w:val="none" w:sz="0" w:space="0" w:color="auto"/>
        <w:left w:val="none" w:sz="0" w:space="0" w:color="auto"/>
        <w:bottom w:val="none" w:sz="0" w:space="0" w:color="auto"/>
        <w:right w:val="none" w:sz="0" w:space="0" w:color="auto"/>
      </w:divBdr>
      <w:divsChild>
        <w:div w:id="147065391">
          <w:marLeft w:val="0"/>
          <w:marRight w:val="0"/>
          <w:marTop w:val="0"/>
          <w:marBottom w:val="0"/>
          <w:divBdr>
            <w:top w:val="none" w:sz="0" w:space="0" w:color="auto"/>
            <w:left w:val="none" w:sz="0" w:space="0" w:color="auto"/>
            <w:bottom w:val="none" w:sz="0" w:space="0" w:color="auto"/>
            <w:right w:val="none" w:sz="0" w:space="0" w:color="auto"/>
          </w:divBdr>
        </w:div>
        <w:div w:id="959149420">
          <w:marLeft w:val="0"/>
          <w:marRight w:val="0"/>
          <w:marTop w:val="0"/>
          <w:marBottom w:val="0"/>
          <w:divBdr>
            <w:top w:val="none" w:sz="0" w:space="0" w:color="auto"/>
            <w:left w:val="none" w:sz="0" w:space="0" w:color="auto"/>
            <w:bottom w:val="none" w:sz="0" w:space="0" w:color="auto"/>
            <w:right w:val="none" w:sz="0" w:space="0" w:color="auto"/>
          </w:divBdr>
        </w:div>
        <w:div w:id="1380931700">
          <w:marLeft w:val="0"/>
          <w:marRight w:val="0"/>
          <w:marTop w:val="0"/>
          <w:marBottom w:val="0"/>
          <w:divBdr>
            <w:top w:val="none" w:sz="0" w:space="0" w:color="auto"/>
            <w:left w:val="none" w:sz="0" w:space="0" w:color="auto"/>
            <w:bottom w:val="none" w:sz="0" w:space="0" w:color="auto"/>
            <w:right w:val="none" w:sz="0" w:space="0" w:color="auto"/>
          </w:divBdr>
        </w:div>
        <w:div w:id="1874030818">
          <w:marLeft w:val="0"/>
          <w:marRight w:val="0"/>
          <w:marTop w:val="0"/>
          <w:marBottom w:val="0"/>
          <w:divBdr>
            <w:top w:val="none" w:sz="0" w:space="0" w:color="auto"/>
            <w:left w:val="none" w:sz="0" w:space="0" w:color="auto"/>
            <w:bottom w:val="none" w:sz="0" w:space="0" w:color="auto"/>
            <w:right w:val="none" w:sz="0" w:space="0" w:color="auto"/>
          </w:divBdr>
        </w:div>
      </w:divsChild>
    </w:div>
    <w:div w:id="1321957340">
      <w:bodyDiv w:val="1"/>
      <w:marLeft w:val="0"/>
      <w:marRight w:val="0"/>
      <w:marTop w:val="0"/>
      <w:marBottom w:val="0"/>
      <w:divBdr>
        <w:top w:val="none" w:sz="0" w:space="0" w:color="auto"/>
        <w:left w:val="none" w:sz="0" w:space="0" w:color="auto"/>
        <w:bottom w:val="none" w:sz="0" w:space="0" w:color="auto"/>
        <w:right w:val="none" w:sz="0" w:space="0" w:color="auto"/>
      </w:divBdr>
      <w:divsChild>
        <w:div w:id="1527212257">
          <w:marLeft w:val="0"/>
          <w:marRight w:val="0"/>
          <w:marTop w:val="0"/>
          <w:marBottom w:val="0"/>
          <w:divBdr>
            <w:top w:val="none" w:sz="0" w:space="0" w:color="auto"/>
            <w:left w:val="none" w:sz="0" w:space="0" w:color="auto"/>
            <w:bottom w:val="none" w:sz="0" w:space="0" w:color="auto"/>
            <w:right w:val="none" w:sz="0" w:space="0" w:color="auto"/>
          </w:divBdr>
        </w:div>
        <w:div w:id="406922094">
          <w:marLeft w:val="0"/>
          <w:marRight w:val="0"/>
          <w:marTop w:val="0"/>
          <w:marBottom w:val="0"/>
          <w:divBdr>
            <w:top w:val="none" w:sz="0" w:space="0" w:color="auto"/>
            <w:left w:val="none" w:sz="0" w:space="0" w:color="auto"/>
            <w:bottom w:val="none" w:sz="0" w:space="0" w:color="auto"/>
            <w:right w:val="none" w:sz="0" w:space="0" w:color="auto"/>
          </w:divBdr>
        </w:div>
        <w:div w:id="1350330661">
          <w:marLeft w:val="0"/>
          <w:marRight w:val="0"/>
          <w:marTop w:val="0"/>
          <w:marBottom w:val="0"/>
          <w:divBdr>
            <w:top w:val="none" w:sz="0" w:space="0" w:color="auto"/>
            <w:left w:val="none" w:sz="0" w:space="0" w:color="auto"/>
            <w:bottom w:val="none" w:sz="0" w:space="0" w:color="auto"/>
            <w:right w:val="none" w:sz="0" w:space="0" w:color="auto"/>
          </w:divBdr>
        </w:div>
      </w:divsChild>
    </w:div>
    <w:div w:id="1337466484">
      <w:bodyDiv w:val="1"/>
      <w:marLeft w:val="0"/>
      <w:marRight w:val="0"/>
      <w:marTop w:val="0"/>
      <w:marBottom w:val="0"/>
      <w:divBdr>
        <w:top w:val="none" w:sz="0" w:space="0" w:color="auto"/>
        <w:left w:val="none" w:sz="0" w:space="0" w:color="auto"/>
        <w:bottom w:val="none" w:sz="0" w:space="0" w:color="auto"/>
        <w:right w:val="none" w:sz="0" w:space="0" w:color="auto"/>
      </w:divBdr>
      <w:divsChild>
        <w:div w:id="60031713">
          <w:marLeft w:val="0"/>
          <w:marRight w:val="0"/>
          <w:marTop w:val="0"/>
          <w:marBottom w:val="0"/>
          <w:divBdr>
            <w:top w:val="none" w:sz="0" w:space="0" w:color="auto"/>
            <w:left w:val="none" w:sz="0" w:space="0" w:color="auto"/>
            <w:bottom w:val="none" w:sz="0" w:space="0" w:color="auto"/>
            <w:right w:val="none" w:sz="0" w:space="0" w:color="auto"/>
          </w:divBdr>
        </w:div>
        <w:div w:id="1889876119">
          <w:marLeft w:val="0"/>
          <w:marRight w:val="0"/>
          <w:marTop w:val="0"/>
          <w:marBottom w:val="0"/>
          <w:divBdr>
            <w:top w:val="none" w:sz="0" w:space="0" w:color="auto"/>
            <w:left w:val="none" w:sz="0" w:space="0" w:color="auto"/>
            <w:bottom w:val="none" w:sz="0" w:space="0" w:color="auto"/>
            <w:right w:val="none" w:sz="0" w:space="0" w:color="auto"/>
          </w:divBdr>
        </w:div>
        <w:div w:id="149099039">
          <w:marLeft w:val="0"/>
          <w:marRight w:val="0"/>
          <w:marTop w:val="0"/>
          <w:marBottom w:val="0"/>
          <w:divBdr>
            <w:top w:val="none" w:sz="0" w:space="0" w:color="auto"/>
            <w:left w:val="none" w:sz="0" w:space="0" w:color="auto"/>
            <w:bottom w:val="none" w:sz="0" w:space="0" w:color="auto"/>
            <w:right w:val="none" w:sz="0" w:space="0" w:color="auto"/>
          </w:divBdr>
        </w:div>
        <w:div w:id="711687364">
          <w:marLeft w:val="0"/>
          <w:marRight w:val="0"/>
          <w:marTop w:val="0"/>
          <w:marBottom w:val="0"/>
          <w:divBdr>
            <w:top w:val="none" w:sz="0" w:space="0" w:color="auto"/>
            <w:left w:val="none" w:sz="0" w:space="0" w:color="auto"/>
            <w:bottom w:val="none" w:sz="0" w:space="0" w:color="auto"/>
            <w:right w:val="none" w:sz="0" w:space="0" w:color="auto"/>
          </w:divBdr>
        </w:div>
        <w:div w:id="160850657">
          <w:marLeft w:val="0"/>
          <w:marRight w:val="0"/>
          <w:marTop w:val="0"/>
          <w:marBottom w:val="0"/>
          <w:divBdr>
            <w:top w:val="none" w:sz="0" w:space="0" w:color="auto"/>
            <w:left w:val="none" w:sz="0" w:space="0" w:color="auto"/>
            <w:bottom w:val="none" w:sz="0" w:space="0" w:color="auto"/>
            <w:right w:val="none" w:sz="0" w:space="0" w:color="auto"/>
          </w:divBdr>
        </w:div>
        <w:div w:id="2123765387">
          <w:marLeft w:val="0"/>
          <w:marRight w:val="0"/>
          <w:marTop w:val="0"/>
          <w:marBottom w:val="0"/>
          <w:divBdr>
            <w:top w:val="none" w:sz="0" w:space="0" w:color="auto"/>
            <w:left w:val="none" w:sz="0" w:space="0" w:color="auto"/>
            <w:bottom w:val="none" w:sz="0" w:space="0" w:color="auto"/>
            <w:right w:val="none" w:sz="0" w:space="0" w:color="auto"/>
          </w:divBdr>
        </w:div>
        <w:div w:id="1804881634">
          <w:marLeft w:val="0"/>
          <w:marRight w:val="0"/>
          <w:marTop w:val="0"/>
          <w:marBottom w:val="0"/>
          <w:divBdr>
            <w:top w:val="none" w:sz="0" w:space="0" w:color="auto"/>
            <w:left w:val="none" w:sz="0" w:space="0" w:color="auto"/>
            <w:bottom w:val="none" w:sz="0" w:space="0" w:color="auto"/>
            <w:right w:val="none" w:sz="0" w:space="0" w:color="auto"/>
          </w:divBdr>
        </w:div>
        <w:div w:id="1332367136">
          <w:marLeft w:val="0"/>
          <w:marRight w:val="0"/>
          <w:marTop w:val="0"/>
          <w:marBottom w:val="0"/>
          <w:divBdr>
            <w:top w:val="none" w:sz="0" w:space="0" w:color="auto"/>
            <w:left w:val="none" w:sz="0" w:space="0" w:color="auto"/>
            <w:bottom w:val="none" w:sz="0" w:space="0" w:color="auto"/>
            <w:right w:val="none" w:sz="0" w:space="0" w:color="auto"/>
          </w:divBdr>
        </w:div>
        <w:div w:id="814226990">
          <w:marLeft w:val="0"/>
          <w:marRight w:val="0"/>
          <w:marTop w:val="0"/>
          <w:marBottom w:val="0"/>
          <w:divBdr>
            <w:top w:val="none" w:sz="0" w:space="0" w:color="auto"/>
            <w:left w:val="none" w:sz="0" w:space="0" w:color="auto"/>
            <w:bottom w:val="none" w:sz="0" w:space="0" w:color="auto"/>
            <w:right w:val="none" w:sz="0" w:space="0" w:color="auto"/>
          </w:divBdr>
        </w:div>
        <w:div w:id="1274285903">
          <w:marLeft w:val="0"/>
          <w:marRight w:val="0"/>
          <w:marTop w:val="0"/>
          <w:marBottom w:val="0"/>
          <w:divBdr>
            <w:top w:val="none" w:sz="0" w:space="0" w:color="auto"/>
            <w:left w:val="none" w:sz="0" w:space="0" w:color="auto"/>
            <w:bottom w:val="none" w:sz="0" w:space="0" w:color="auto"/>
            <w:right w:val="none" w:sz="0" w:space="0" w:color="auto"/>
          </w:divBdr>
        </w:div>
        <w:div w:id="1765222034">
          <w:marLeft w:val="0"/>
          <w:marRight w:val="0"/>
          <w:marTop w:val="0"/>
          <w:marBottom w:val="0"/>
          <w:divBdr>
            <w:top w:val="none" w:sz="0" w:space="0" w:color="auto"/>
            <w:left w:val="none" w:sz="0" w:space="0" w:color="auto"/>
            <w:bottom w:val="none" w:sz="0" w:space="0" w:color="auto"/>
            <w:right w:val="none" w:sz="0" w:space="0" w:color="auto"/>
          </w:divBdr>
        </w:div>
        <w:div w:id="1388643881">
          <w:marLeft w:val="0"/>
          <w:marRight w:val="0"/>
          <w:marTop w:val="0"/>
          <w:marBottom w:val="0"/>
          <w:divBdr>
            <w:top w:val="none" w:sz="0" w:space="0" w:color="auto"/>
            <w:left w:val="none" w:sz="0" w:space="0" w:color="auto"/>
            <w:bottom w:val="none" w:sz="0" w:space="0" w:color="auto"/>
            <w:right w:val="none" w:sz="0" w:space="0" w:color="auto"/>
          </w:divBdr>
        </w:div>
      </w:divsChild>
    </w:div>
    <w:div w:id="20425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5D0EDC"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23461D"/>
    <w:rsid w:val="00281395"/>
    <w:rsid w:val="00305F78"/>
    <w:rsid w:val="003B6B35"/>
    <w:rsid w:val="00441D5C"/>
    <w:rsid w:val="00557DFF"/>
    <w:rsid w:val="00575217"/>
    <w:rsid w:val="005D0EDC"/>
    <w:rsid w:val="008C2187"/>
    <w:rsid w:val="00911C9D"/>
    <w:rsid w:val="00993134"/>
    <w:rsid w:val="009F1174"/>
    <w:rsid w:val="00AE64D8"/>
    <w:rsid w:val="00B90CE9"/>
    <w:rsid w:val="00C67096"/>
    <w:rsid w:val="00D31EDA"/>
    <w:rsid w:val="00E22EE8"/>
    <w:rsid w:val="00E844A4"/>
    <w:rsid w:val="00E85F77"/>
    <w:rsid w:val="00FE475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174"/>
    <w:rPr>
      <w:color w:val="808080"/>
    </w:rPr>
  </w:style>
  <w:style w:type="paragraph" w:customStyle="1" w:styleId="832D8E68428B422EA668CB81D7B29564">
    <w:name w:val="832D8E68428B422EA668CB81D7B29564"/>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E1168B22952C44942D60193C052BC3" ma:contentTypeVersion="9" ma:contentTypeDescription="Create a new document." ma:contentTypeScope="" ma:versionID="1e16f0397bcbc56c35a37d10a91e24a9">
  <xsd:schema xmlns:xsd="http://www.w3.org/2001/XMLSchema" xmlns:xs="http://www.w3.org/2001/XMLSchema" xmlns:p="http://schemas.microsoft.com/office/2006/metadata/properties" xmlns:ns2="384a6a60-a062-4108-9e07-01a55bc722ae" targetNamespace="http://schemas.microsoft.com/office/2006/metadata/properties" ma:root="true" ma:fieldsID="1f06023a4c5a7eb849f19206f5535e10" ns2:_="">
    <xsd:import namespace="384a6a60-a062-4108-9e07-01a55bc7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a6a60-a062-4108-9e07-01a55bc72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577B9-30D1-45BA-9380-84A063CC2449}">
  <ds:schemaRef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384a6a60-a062-4108-9e07-01a55bc722ae"/>
    <ds:schemaRef ds:uri="http://purl.org/dc/terms/"/>
  </ds:schemaRefs>
</ds:datastoreItem>
</file>

<file path=customXml/itemProps2.xml><?xml version="1.0" encoding="utf-8"?>
<ds:datastoreItem xmlns:ds="http://schemas.openxmlformats.org/officeDocument/2006/customXml" ds:itemID="{D908B66F-F240-4142-8B04-19BF3EDC7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a6a60-a062-4108-9e07-01a55bc7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A5D07-1CC5-4D0E-B616-2CC4A75A727D}">
  <ds:schemaRefs>
    <ds:schemaRef ds:uri="http://schemas.microsoft.com/sharepoint/v3/contenttype/forms"/>
  </ds:schemaRefs>
</ds:datastoreItem>
</file>

<file path=customXml/itemProps4.xml><?xml version="1.0" encoding="utf-8"?>
<ds:datastoreItem xmlns:ds="http://schemas.openxmlformats.org/officeDocument/2006/customXml" ds:itemID="{0588ABEC-5B1F-4160-9D89-A6A18C03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2284</Words>
  <Characters>14396</Characters>
  <Application>Microsoft Office Word</Application>
  <DocSecurity>0</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Liebherr presenta las últimas incorporaciones a la cartera de equipos de minería</vt:lpstr>
      <vt:lpstr>Liebherr unveils latest additions to mining equipment portfolio</vt:lpstr>
    </vt:vector>
  </TitlesOfParts>
  <Company>Liebherr</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presenta las últimas incorporaciones a la cartera de equipos de minería</dc:title>
  <dc:subject/>
  <dc:creator>Goetz Manuel (LHO)</dc:creator>
  <cp:keywords/>
  <dc:description/>
  <cp:lastModifiedBy>Lunitz Larissa (LHO)</cp:lastModifiedBy>
  <cp:revision>8</cp:revision>
  <cp:lastPrinted>2021-10-07T13:07:00Z</cp:lastPrinted>
  <dcterms:created xsi:type="dcterms:W3CDTF">2021-10-07T12:21:00Z</dcterms:created>
  <dcterms:modified xsi:type="dcterms:W3CDTF">2021-10-07T13:07:00Z</dcterms:modified>
  <cp:category>Nota de prensa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0x0101003DE1168B22952C44942D60193C052BC3</vt:lpwstr>
  </property>
</Properties>
</file>