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326B8" w14:textId="77777777" w:rsidR="00B81ED6" w:rsidRDefault="00B81ED6" w:rsidP="00033002">
      <w:pPr>
        <w:pStyle w:val="TitleLogotoprightLH"/>
        <w:framePr w:h="1021" w:hRule="exact" w:wrap="notBeside"/>
      </w:pPr>
      <w:r>
        <w:rPr>
          <w:noProof/>
          <w:lang w:val="de-DE" w:eastAsia="de-DE"/>
        </w:rPr>
        <w:drawing>
          <wp:inline distT="0" distB="0" distL="0" distR="0" wp14:anchorId="7A4326D9" wp14:editId="7A4326DA">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A4326B9" w14:textId="77777777" w:rsidR="00B81ED6" w:rsidRPr="00E120DB" w:rsidRDefault="009F0F31"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120DB">
            <w:rPr>
              <w:lang w:val="de-DE"/>
            </w:rPr>
            <w:t>Presseinformation</w:t>
          </w:r>
        </w:sdtContent>
      </w:sdt>
      <w:r w:rsidR="00B81ED6" w:rsidRPr="00E120DB">
        <w:rPr>
          <w:lang w:val="de-DE"/>
        </w:rPr>
        <w:t xml:space="preserve"> </w:t>
      </w:r>
    </w:p>
    <w:p w14:paraId="7A4326BA" w14:textId="7B83CD75" w:rsidR="00C52BD5" w:rsidRPr="00B81ED6" w:rsidRDefault="009F0F31" w:rsidP="00AC2129">
      <w:pPr>
        <w:pStyle w:val="Titel"/>
        <w:spacing w:line="660" w:lineRule="exact"/>
        <w:rPr>
          <w:lang w:val="de-DE"/>
        </w:rPr>
      </w:pPr>
      <w:sdt>
        <w:sdtPr>
          <w:rPr>
            <w:szCs w:val="32"/>
            <w:lang w:val="de-DE"/>
          </w:rPr>
          <w:alias w:val="Title"/>
          <w:tag w:val=""/>
          <w:id w:val="1012880580"/>
          <w:placeholder>
            <w:docPart w:val="C22767630D294886A037E5BEB2E94CA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748E6">
            <w:rPr>
              <w:szCs w:val="32"/>
              <w:lang w:val="de-DE"/>
            </w:rPr>
            <w:t>Das Ende einer Ära –</w:t>
          </w:r>
        </w:sdtContent>
      </w:sdt>
      <w:r w:rsidR="00B81ED6" w:rsidRPr="00B81ED6">
        <w:rPr>
          <w:lang w:val="de-DE"/>
        </w:rPr>
        <w:t xml:space="preserve"> </w:t>
      </w:r>
      <w:r w:rsidR="0020271E">
        <w:rPr>
          <w:lang w:val="de-DE"/>
        </w:rPr>
        <w:t xml:space="preserve">der letzte </w:t>
      </w:r>
      <w:r w:rsidR="00C74666">
        <w:rPr>
          <w:lang w:val="de-DE"/>
        </w:rPr>
        <w:t>LR </w:t>
      </w:r>
      <w:r w:rsidR="0020271E">
        <w:rPr>
          <w:lang w:val="de-DE"/>
        </w:rPr>
        <w:t xml:space="preserve">1600/2 verlässt das Liebherr-Werk Ehingen </w:t>
      </w:r>
    </w:p>
    <w:p w14:paraId="7A4326BB"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A4326BC" w14:textId="1615E125" w:rsidR="00B81ED6" w:rsidRPr="006F4AAC" w:rsidRDefault="0020271E" w:rsidP="00B81ED6">
      <w:pPr>
        <w:pStyle w:val="Bulletpoints11Pt"/>
        <w:rPr>
          <w:lang w:val="de-DE"/>
        </w:rPr>
      </w:pPr>
      <w:r>
        <w:rPr>
          <w:lang w:val="de-DE"/>
        </w:rPr>
        <w:t xml:space="preserve">Der 223. </w:t>
      </w:r>
      <w:r w:rsidR="00C74666">
        <w:rPr>
          <w:lang w:val="de-DE"/>
        </w:rPr>
        <w:t>LR </w:t>
      </w:r>
      <w:r>
        <w:rPr>
          <w:lang w:val="de-DE"/>
        </w:rPr>
        <w:t>1600/2 verlässt als letzter Raupenkran dieses Typs das Ehinger Werk</w:t>
      </w:r>
    </w:p>
    <w:p w14:paraId="7A4326BD" w14:textId="77777777" w:rsidR="00CE2BDE" w:rsidRDefault="0020271E" w:rsidP="008C7AF7">
      <w:pPr>
        <w:pStyle w:val="Bulletpoints11Pt"/>
        <w:rPr>
          <w:lang w:val="de-DE"/>
        </w:rPr>
      </w:pPr>
      <w:r>
        <w:rPr>
          <w:lang w:val="de-DE"/>
        </w:rPr>
        <w:t>2008 erstmals ausgeliefert, wuchsen die Auslegervarianten mit den Aufgaben</w:t>
      </w:r>
    </w:p>
    <w:p w14:paraId="7A4326BE" w14:textId="43B1DDF1" w:rsidR="00AC59BB" w:rsidRPr="00CE2BDE" w:rsidRDefault="0020271E" w:rsidP="004D5CF0">
      <w:pPr>
        <w:pStyle w:val="Bulletpoints11Pt"/>
        <w:rPr>
          <w:lang w:val="de-DE"/>
        </w:rPr>
      </w:pPr>
      <w:r>
        <w:rPr>
          <w:lang w:val="de-DE"/>
        </w:rPr>
        <w:t xml:space="preserve">Nachfolger </w:t>
      </w:r>
      <w:r w:rsidR="00C74666">
        <w:rPr>
          <w:lang w:val="de-DE"/>
        </w:rPr>
        <w:t>LR </w:t>
      </w:r>
      <w:r>
        <w:rPr>
          <w:lang w:val="de-DE"/>
        </w:rPr>
        <w:t xml:space="preserve">1700-1.0 seit </w:t>
      </w:r>
      <w:r w:rsidR="001D11F1">
        <w:rPr>
          <w:lang w:val="de-DE"/>
        </w:rPr>
        <w:t xml:space="preserve">Juni </w:t>
      </w:r>
      <w:r>
        <w:rPr>
          <w:lang w:val="de-DE"/>
        </w:rPr>
        <w:t>2021 weltweit im Einsatz</w:t>
      </w:r>
    </w:p>
    <w:p w14:paraId="7A4326BF" w14:textId="375AB697" w:rsidR="00BF7293" w:rsidRDefault="0020271E" w:rsidP="00B81ED6">
      <w:pPr>
        <w:pStyle w:val="Teaser11Pt"/>
        <w:rPr>
          <w:lang w:val="de-DE"/>
        </w:rPr>
      </w:pPr>
      <w:r>
        <w:rPr>
          <w:lang w:val="de-DE"/>
        </w:rPr>
        <w:t>Nach über 220 Stück ist Schluss</w:t>
      </w:r>
      <w:r w:rsidR="001D11F1">
        <w:rPr>
          <w:lang w:val="de-DE"/>
        </w:rPr>
        <w:t xml:space="preserve">: </w:t>
      </w:r>
      <w:r>
        <w:rPr>
          <w:lang w:val="de-DE"/>
        </w:rPr>
        <w:t xml:space="preserve">Einer der erfolgreichsten Raupenkrantypen von Liebherr wird eingestellt. Der </w:t>
      </w:r>
      <w:r w:rsidR="00C74666">
        <w:rPr>
          <w:lang w:val="de-DE"/>
        </w:rPr>
        <w:t>LR </w:t>
      </w:r>
      <w:r>
        <w:rPr>
          <w:lang w:val="de-DE"/>
        </w:rPr>
        <w:t>1600/2, vorwiegend für Einsätze in der Windkraft konzipiert und verwendet, wird letztmals</w:t>
      </w:r>
      <w:r w:rsidR="00C64026">
        <w:rPr>
          <w:lang w:val="de-DE"/>
        </w:rPr>
        <w:t xml:space="preserve"> Ende Oktober</w:t>
      </w:r>
      <w:r>
        <w:rPr>
          <w:lang w:val="de-DE"/>
        </w:rPr>
        <w:t xml:space="preserve"> </w:t>
      </w:r>
      <w:r w:rsidRPr="001D11F1">
        <w:rPr>
          <w:lang w:val="de-DE"/>
        </w:rPr>
        <w:t>ausgeliefert.</w:t>
      </w:r>
      <w:r>
        <w:rPr>
          <w:lang w:val="de-DE"/>
        </w:rPr>
        <w:t xml:space="preserve"> Sein Nachfolger ist der </w:t>
      </w:r>
      <w:r w:rsidR="00C74666">
        <w:rPr>
          <w:lang w:val="de-DE"/>
        </w:rPr>
        <w:t>LR </w:t>
      </w:r>
      <w:r>
        <w:rPr>
          <w:lang w:val="de-DE"/>
        </w:rPr>
        <w:t xml:space="preserve">1700-1.0, den Liebherr im Juni 2021 </w:t>
      </w:r>
      <w:r w:rsidR="001D11F1">
        <w:rPr>
          <w:lang w:val="de-DE"/>
        </w:rPr>
        <w:t>auf den Markt gebracht</w:t>
      </w:r>
      <w:r w:rsidRPr="001D11F1">
        <w:rPr>
          <w:lang w:val="de-DE"/>
        </w:rPr>
        <w:t xml:space="preserve"> </w:t>
      </w:r>
      <w:r>
        <w:rPr>
          <w:lang w:val="de-DE"/>
        </w:rPr>
        <w:t xml:space="preserve">hat </w:t>
      </w:r>
      <w:r w:rsidRPr="001D11F1">
        <w:rPr>
          <w:lang w:val="de-DE"/>
        </w:rPr>
        <w:t>und</w:t>
      </w:r>
      <w:r>
        <w:rPr>
          <w:lang w:val="de-DE"/>
        </w:rPr>
        <w:t xml:space="preserve"> der sich bereits weltweit großer Beliebtheit </w:t>
      </w:r>
      <w:r w:rsidR="0077270A">
        <w:rPr>
          <w:lang w:val="de-DE"/>
        </w:rPr>
        <w:t xml:space="preserve">erfreut </w:t>
      </w:r>
      <w:r w:rsidR="0077270A" w:rsidRPr="00253138">
        <w:rPr>
          <w:lang w:val="de-DE"/>
        </w:rPr>
        <w:t>und</w:t>
      </w:r>
      <w:r w:rsidR="0077270A">
        <w:rPr>
          <w:lang w:val="de-DE"/>
        </w:rPr>
        <w:t xml:space="preserve"> sich </w:t>
      </w:r>
      <w:r>
        <w:rPr>
          <w:lang w:val="de-DE"/>
        </w:rPr>
        <w:t xml:space="preserve">als neuer Standard im Raupenkransegment für die Windkraft etabliert. </w:t>
      </w:r>
    </w:p>
    <w:p w14:paraId="7A4326C0" w14:textId="44146007" w:rsidR="001B6E1B" w:rsidRPr="001744A3" w:rsidRDefault="00B81ED6" w:rsidP="001B6E1B">
      <w:pPr>
        <w:pStyle w:val="Copytext11Pt"/>
        <w:rPr>
          <w:lang w:val="de-DE"/>
        </w:rPr>
      </w:pPr>
      <w:r w:rsidRPr="009705BE">
        <w:rPr>
          <w:lang w:val="de-DE"/>
        </w:rPr>
        <w:t xml:space="preserve">Ehingen (Donau) (Deutschland), </w:t>
      </w:r>
      <w:r w:rsidR="00C74666">
        <w:rPr>
          <w:lang w:val="de-DE"/>
        </w:rPr>
        <w:t>29</w:t>
      </w:r>
      <w:r w:rsidRPr="009705BE">
        <w:rPr>
          <w:lang w:val="de-DE"/>
        </w:rPr>
        <w:t xml:space="preserve">. </w:t>
      </w:r>
      <w:r w:rsidR="00D5093D">
        <w:rPr>
          <w:lang w:val="de-DE"/>
        </w:rPr>
        <w:t>Oktob</w:t>
      </w:r>
      <w:r w:rsidR="00BE14DF" w:rsidRPr="009705BE">
        <w:rPr>
          <w:lang w:val="de-DE"/>
        </w:rPr>
        <w:t>er</w:t>
      </w:r>
      <w:r w:rsidRPr="009705BE">
        <w:rPr>
          <w:lang w:val="de-DE"/>
        </w:rPr>
        <w:t xml:space="preserve"> 2021 –</w:t>
      </w:r>
      <w:r w:rsidR="00C52BD5" w:rsidRPr="009705BE">
        <w:rPr>
          <w:lang w:val="de-DE"/>
        </w:rPr>
        <w:t xml:space="preserve"> </w:t>
      </w:r>
      <w:r w:rsidR="001052B5">
        <w:rPr>
          <w:lang w:val="de-DE"/>
        </w:rPr>
        <w:t>Der</w:t>
      </w:r>
      <w:r w:rsidR="0020271E">
        <w:rPr>
          <w:lang w:val="de-DE"/>
        </w:rPr>
        <w:t xml:space="preserve"> 600 Tonnen Raupenkran </w:t>
      </w:r>
      <w:r w:rsidR="00C74666">
        <w:rPr>
          <w:lang w:val="de-DE"/>
        </w:rPr>
        <w:t>LR </w:t>
      </w:r>
      <w:r w:rsidR="0020271E">
        <w:rPr>
          <w:lang w:val="de-DE"/>
        </w:rPr>
        <w:t xml:space="preserve">1600/2 verabschiedet sich aus dem Liebherr-Raupenkransortiment. </w:t>
      </w:r>
      <w:r w:rsidR="00C74666">
        <w:rPr>
          <w:lang w:val="de-DE"/>
        </w:rPr>
        <w:t>223 </w:t>
      </w:r>
      <w:r w:rsidR="0020271E">
        <w:rPr>
          <w:lang w:val="de-DE"/>
        </w:rPr>
        <w:t xml:space="preserve">Stück wurden in nicht ganz </w:t>
      </w:r>
      <w:r w:rsidR="00C74666">
        <w:rPr>
          <w:lang w:val="de-DE"/>
        </w:rPr>
        <w:t>13 </w:t>
      </w:r>
      <w:r w:rsidR="0020271E">
        <w:rPr>
          <w:lang w:val="de-DE"/>
        </w:rPr>
        <w:t xml:space="preserve">Jahren gebaut und ausgeliefert. Mit dem </w:t>
      </w:r>
      <w:r w:rsidR="00C74666">
        <w:rPr>
          <w:lang w:val="de-DE"/>
        </w:rPr>
        <w:t>LR </w:t>
      </w:r>
      <w:r w:rsidR="0020271E">
        <w:rPr>
          <w:lang w:val="de-DE"/>
        </w:rPr>
        <w:t xml:space="preserve">1700-1.0 ist der Nachfolger bereits in den Markt eingeführt. </w:t>
      </w:r>
      <w:r w:rsidR="001B6E1B" w:rsidRPr="001744A3">
        <w:rPr>
          <w:lang w:val="de-DE"/>
        </w:rPr>
        <w:t xml:space="preserve"> </w:t>
      </w:r>
    </w:p>
    <w:p w14:paraId="7A4326C1" w14:textId="77777777" w:rsidR="001B6E1B" w:rsidRPr="001744A3" w:rsidRDefault="0020271E" w:rsidP="001B6E1B">
      <w:pPr>
        <w:pStyle w:val="Copytext11Pt"/>
        <w:rPr>
          <w:b/>
          <w:lang w:val="de-DE"/>
        </w:rPr>
      </w:pPr>
      <w:r>
        <w:rPr>
          <w:b/>
          <w:lang w:val="de-DE"/>
        </w:rPr>
        <w:t>Windkraftkran LR 1600/2 mit großer Stückzahl</w:t>
      </w:r>
    </w:p>
    <w:p w14:paraId="7A4326C2" w14:textId="120017AD" w:rsidR="001B6E1B" w:rsidRDefault="001D11F1" w:rsidP="001B6E1B">
      <w:pPr>
        <w:pStyle w:val="Copytext11Pt"/>
        <w:rPr>
          <w:lang w:val="de-DE"/>
        </w:rPr>
      </w:pPr>
      <w:r>
        <w:rPr>
          <w:lang w:val="de-DE"/>
        </w:rPr>
        <w:t>D</w:t>
      </w:r>
      <w:r w:rsidR="0020271E">
        <w:rPr>
          <w:lang w:val="de-DE"/>
        </w:rPr>
        <w:t xml:space="preserve">er </w:t>
      </w:r>
      <w:r w:rsidR="00C74666">
        <w:rPr>
          <w:lang w:val="de-DE"/>
        </w:rPr>
        <w:t>LR </w:t>
      </w:r>
      <w:r w:rsidR="0020271E">
        <w:rPr>
          <w:lang w:val="de-DE"/>
        </w:rPr>
        <w:t xml:space="preserve">1600/2 </w:t>
      </w:r>
      <w:r>
        <w:rPr>
          <w:lang w:val="de-DE"/>
        </w:rPr>
        <w:t xml:space="preserve">wurde </w:t>
      </w:r>
      <w:r w:rsidR="0020271E">
        <w:rPr>
          <w:lang w:val="de-DE"/>
        </w:rPr>
        <w:t>ursprünglich als Kran für die Windkraft konzipiert</w:t>
      </w:r>
      <w:r>
        <w:rPr>
          <w:lang w:val="de-DE"/>
        </w:rPr>
        <w:t xml:space="preserve"> und im Sommer 2008 </w:t>
      </w:r>
      <w:r w:rsidR="004D780C">
        <w:rPr>
          <w:lang w:val="de-DE"/>
        </w:rPr>
        <w:t xml:space="preserve">erstmals </w:t>
      </w:r>
      <w:r>
        <w:rPr>
          <w:lang w:val="de-DE"/>
        </w:rPr>
        <w:t>ausgeliefert</w:t>
      </w:r>
      <w:r w:rsidR="0020271E">
        <w:rPr>
          <w:lang w:val="de-DE"/>
        </w:rPr>
        <w:t xml:space="preserve">. </w:t>
      </w:r>
      <w:r w:rsidR="004C6264">
        <w:rPr>
          <w:lang w:val="de-DE"/>
        </w:rPr>
        <w:t xml:space="preserve">Neben der normalen Version wurde auch über </w:t>
      </w:r>
      <w:r w:rsidR="00C64026">
        <w:rPr>
          <w:lang w:val="de-DE"/>
        </w:rPr>
        <w:t xml:space="preserve">zehn </w:t>
      </w:r>
      <w:r w:rsidR="004C6264">
        <w:rPr>
          <w:lang w:val="de-DE"/>
        </w:rPr>
        <w:t xml:space="preserve">Jahre eine Schmalspurversion, </w:t>
      </w:r>
      <w:r w:rsidR="00C74666">
        <w:rPr>
          <w:lang w:val="de-DE"/>
        </w:rPr>
        <w:t>LR </w:t>
      </w:r>
      <w:r w:rsidR="004C6264">
        <w:rPr>
          <w:lang w:val="de-DE"/>
        </w:rPr>
        <w:t>1600/2-</w:t>
      </w:r>
      <w:r w:rsidR="005748E6">
        <w:rPr>
          <w:lang w:val="de-DE"/>
        </w:rPr>
        <w:t xml:space="preserve">W </w:t>
      </w:r>
      <w:r w:rsidR="004C6264">
        <w:rPr>
          <w:lang w:val="de-DE"/>
        </w:rPr>
        <w:t>genannt, erfolgreich vertrieben. In d</w:t>
      </w:r>
      <w:r w:rsidR="004D780C">
        <w:rPr>
          <w:lang w:val="de-DE"/>
        </w:rPr>
        <w:t>ieser</w:t>
      </w:r>
      <w:r w:rsidR="004C6264">
        <w:rPr>
          <w:lang w:val="de-DE"/>
        </w:rPr>
        <w:t xml:space="preserve"> </w:t>
      </w:r>
      <w:r w:rsidR="004D780C">
        <w:rPr>
          <w:lang w:val="de-DE"/>
        </w:rPr>
        <w:t xml:space="preserve">Version </w:t>
      </w:r>
      <w:r w:rsidR="004C6264">
        <w:rPr>
          <w:lang w:val="de-DE"/>
        </w:rPr>
        <w:t>ist vor allem das Verfahren</w:t>
      </w:r>
      <w:r w:rsidR="004D780C">
        <w:rPr>
          <w:lang w:val="de-DE"/>
        </w:rPr>
        <w:t xml:space="preserve"> auf engen Wegen</w:t>
      </w:r>
      <w:r w:rsidR="004C6264">
        <w:rPr>
          <w:lang w:val="de-DE"/>
        </w:rPr>
        <w:t xml:space="preserve"> in den Windparks deutlich einfacher als in der Standardversion. Rund ein Viertel aller Krane gingen </w:t>
      </w:r>
      <w:r w:rsidR="00A87D58">
        <w:rPr>
          <w:lang w:val="de-DE"/>
        </w:rPr>
        <w:t>als</w:t>
      </w:r>
      <w:r w:rsidR="004C6264">
        <w:rPr>
          <w:lang w:val="de-DE"/>
        </w:rPr>
        <w:t xml:space="preserve"> Schmalspurversion in den weltweiten Einsatz. </w:t>
      </w:r>
    </w:p>
    <w:p w14:paraId="7A4326C3" w14:textId="057DB02B" w:rsidR="004C6264" w:rsidRDefault="00C64026" w:rsidP="001B6E1B">
      <w:pPr>
        <w:pStyle w:val="Copytext11Pt"/>
        <w:rPr>
          <w:lang w:val="de-DE"/>
        </w:rPr>
      </w:pPr>
      <w:r>
        <w:rPr>
          <w:lang w:val="de-DE"/>
        </w:rPr>
        <w:t xml:space="preserve">Zu Beginn </w:t>
      </w:r>
      <w:r w:rsidR="004C6264">
        <w:rPr>
          <w:lang w:val="de-DE"/>
        </w:rPr>
        <w:t xml:space="preserve">wurde der </w:t>
      </w:r>
      <w:r w:rsidR="00C74666">
        <w:rPr>
          <w:lang w:val="de-DE"/>
        </w:rPr>
        <w:t>LR </w:t>
      </w:r>
      <w:r w:rsidR="004C6264">
        <w:rPr>
          <w:lang w:val="de-DE"/>
        </w:rPr>
        <w:t xml:space="preserve">1600/2 in </w:t>
      </w:r>
      <w:r w:rsidR="009C502A">
        <w:rPr>
          <w:lang w:val="de-DE"/>
        </w:rPr>
        <w:t>SL4DFB-</w:t>
      </w:r>
      <w:r w:rsidR="004C6264">
        <w:rPr>
          <w:lang w:val="de-DE"/>
        </w:rPr>
        <w:t xml:space="preserve">Konfiguration ausgeliefert, konzipiert für Windkraftanlagen mit 130 bis </w:t>
      </w:r>
      <w:r w:rsidR="00C74666">
        <w:rPr>
          <w:lang w:val="de-DE"/>
        </w:rPr>
        <w:t>135 </w:t>
      </w:r>
      <w:r w:rsidR="004C6264">
        <w:rPr>
          <w:lang w:val="de-DE"/>
        </w:rPr>
        <w:t>Meter Nabenhöhe.</w:t>
      </w:r>
      <w:r w:rsidR="00350EF1">
        <w:rPr>
          <w:lang w:val="de-DE"/>
        </w:rPr>
        <w:t xml:space="preserve"> In dieser Konfiguration hat der Kran einen Hauptausleger von 138 Metern und eine feste Spitze mit 12 Meter. Dies war der Benchmark für Anlagen mit 135 Meter Nabenhöhe</w:t>
      </w:r>
      <w:r w:rsidR="00726B35">
        <w:rPr>
          <w:lang w:val="de-DE"/>
        </w:rPr>
        <w:t>.</w:t>
      </w:r>
      <w:r w:rsidR="004C6264">
        <w:rPr>
          <w:lang w:val="de-DE"/>
        </w:rPr>
        <w:t xml:space="preserve"> </w:t>
      </w:r>
      <w:r w:rsidR="00683D6E">
        <w:rPr>
          <w:lang w:val="de-DE"/>
        </w:rPr>
        <w:t xml:space="preserve">In den </w:t>
      </w:r>
      <w:r w:rsidR="004C6264">
        <w:rPr>
          <w:lang w:val="de-DE"/>
        </w:rPr>
        <w:t xml:space="preserve">folgenden </w:t>
      </w:r>
      <w:r w:rsidR="00683D6E">
        <w:rPr>
          <w:lang w:val="de-DE"/>
        </w:rPr>
        <w:t xml:space="preserve">Jahren </w:t>
      </w:r>
      <w:r w:rsidR="004C6264">
        <w:rPr>
          <w:lang w:val="de-DE"/>
        </w:rPr>
        <w:t>wuchsen die Windkraftanlagen</w:t>
      </w:r>
      <w:r w:rsidR="00683D6E">
        <w:rPr>
          <w:lang w:val="de-DE"/>
        </w:rPr>
        <w:t xml:space="preserve"> jedoch</w:t>
      </w:r>
      <w:r w:rsidR="004C6264">
        <w:rPr>
          <w:lang w:val="de-DE"/>
        </w:rPr>
        <w:t xml:space="preserve"> deutlich, bis auf 150 Meter Nabenhöhe und mehr. </w:t>
      </w:r>
      <w:r w:rsidR="009C502A">
        <w:rPr>
          <w:lang w:val="de-DE"/>
        </w:rPr>
        <w:t xml:space="preserve">Dadurch </w:t>
      </w:r>
      <w:r w:rsidR="004C6264">
        <w:rPr>
          <w:lang w:val="de-DE"/>
        </w:rPr>
        <w:t xml:space="preserve">wurden neue Anforderungen an den Kran gestellt, denen die Konstrukteure bei Liebherr </w:t>
      </w:r>
      <w:r w:rsidR="008B0915">
        <w:rPr>
          <w:lang w:val="de-DE"/>
        </w:rPr>
        <w:t>folgten</w:t>
      </w:r>
      <w:r w:rsidR="004C6264">
        <w:rPr>
          <w:lang w:val="de-DE"/>
        </w:rPr>
        <w:t xml:space="preserve">. Die </w:t>
      </w:r>
      <w:r w:rsidR="005748E6">
        <w:rPr>
          <w:lang w:val="de-DE"/>
        </w:rPr>
        <w:t xml:space="preserve">Tragfähigkeiten und </w:t>
      </w:r>
      <w:proofErr w:type="spellStart"/>
      <w:r w:rsidR="005748E6">
        <w:rPr>
          <w:lang w:val="de-DE"/>
        </w:rPr>
        <w:t>Hubhöhen</w:t>
      </w:r>
      <w:proofErr w:type="spellEnd"/>
      <w:r w:rsidR="005748E6">
        <w:rPr>
          <w:lang w:val="de-DE"/>
        </w:rPr>
        <w:t xml:space="preserve"> </w:t>
      </w:r>
      <w:r w:rsidR="004C6264">
        <w:rPr>
          <w:lang w:val="de-DE"/>
        </w:rPr>
        <w:t xml:space="preserve">der </w:t>
      </w:r>
      <w:r w:rsidR="005748E6">
        <w:rPr>
          <w:lang w:val="de-DE"/>
        </w:rPr>
        <w:t>Auslegersysteme wurde</w:t>
      </w:r>
      <w:r w:rsidR="003A2614">
        <w:rPr>
          <w:lang w:val="de-DE"/>
        </w:rPr>
        <w:t>n</w:t>
      </w:r>
      <w:r w:rsidR="005748E6">
        <w:rPr>
          <w:lang w:val="de-DE"/>
        </w:rPr>
        <w:t xml:space="preserve"> </w:t>
      </w:r>
      <w:r w:rsidR="003A2614">
        <w:rPr>
          <w:lang w:val="de-DE"/>
        </w:rPr>
        <w:t>mit den Varianten</w:t>
      </w:r>
      <w:r w:rsidR="004C6264">
        <w:rPr>
          <w:lang w:val="de-DE"/>
        </w:rPr>
        <w:t xml:space="preserve"> SL10 und SL13 </w:t>
      </w:r>
      <w:r w:rsidR="003A2614">
        <w:rPr>
          <w:lang w:val="de-DE"/>
        </w:rPr>
        <w:t xml:space="preserve">kontinuierlich angepasst und </w:t>
      </w:r>
      <w:r w:rsidR="008B0915">
        <w:rPr>
          <w:lang w:val="de-DE"/>
        </w:rPr>
        <w:t>haben ihren Platz am</w:t>
      </w:r>
      <w:r w:rsidR="003A2614">
        <w:rPr>
          <w:lang w:val="de-DE"/>
        </w:rPr>
        <w:t xml:space="preserve"> Markt </w:t>
      </w:r>
      <w:r w:rsidR="008B0915">
        <w:rPr>
          <w:lang w:val="de-DE"/>
        </w:rPr>
        <w:t>gefunden</w:t>
      </w:r>
      <w:r w:rsidR="004C6264">
        <w:rPr>
          <w:lang w:val="de-DE"/>
        </w:rPr>
        <w:t xml:space="preserve">. Mit diesen Auslegern können Windkraftanlagen mit </w:t>
      </w:r>
      <w:r w:rsidR="00C74666">
        <w:rPr>
          <w:lang w:val="de-DE"/>
        </w:rPr>
        <w:t>150 </w:t>
      </w:r>
      <w:r w:rsidR="004C6264">
        <w:rPr>
          <w:lang w:val="de-DE"/>
        </w:rPr>
        <w:t>Meter Nabenhöhe ausreichend bedient werden.</w:t>
      </w:r>
    </w:p>
    <w:p w14:paraId="7A4326C4" w14:textId="44A05223" w:rsidR="004C6264" w:rsidRDefault="004C6264" w:rsidP="001B6E1B">
      <w:pPr>
        <w:pStyle w:val="Copytext11Pt"/>
        <w:rPr>
          <w:lang w:val="de-DE"/>
        </w:rPr>
      </w:pPr>
      <w:r>
        <w:rPr>
          <w:lang w:val="de-DE"/>
        </w:rPr>
        <w:t xml:space="preserve">Doch nicht nur im Wind, auch in Industrie- und Infrastrukturanwendungen kommt der </w:t>
      </w:r>
      <w:r w:rsidR="00C74666">
        <w:rPr>
          <w:lang w:val="de-DE"/>
        </w:rPr>
        <w:t>LR </w:t>
      </w:r>
      <w:r>
        <w:rPr>
          <w:lang w:val="de-DE"/>
        </w:rPr>
        <w:t xml:space="preserve">1600/2 </w:t>
      </w:r>
      <w:r w:rsidR="00C64026">
        <w:rPr>
          <w:lang w:val="de-DE"/>
        </w:rPr>
        <w:t xml:space="preserve">schon kurz nach der ersten Auslieferung </w:t>
      </w:r>
      <w:r>
        <w:rPr>
          <w:lang w:val="de-DE"/>
        </w:rPr>
        <w:t>zum Einsatz. Oftmals auch mit Ballastwagen oder Schwebeballast gerüstet</w:t>
      </w:r>
      <w:r w:rsidR="0077270A">
        <w:rPr>
          <w:lang w:val="de-DE"/>
        </w:rPr>
        <w:t>, überzeugt der 600</w:t>
      </w:r>
      <w:r w:rsidR="00DB3578">
        <w:rPr>
          <w:lang w:val="de-DE"/>
        </w:rPr>
        <w:noBreakHyphen/>
      </w:r>
      <w:r w:rsidR="0077270A">
        <w:rPr>
          <w:lang w:val="de-DE"/>
        </w:rPr>
        <w:t xml:space="preserve">Tonner mit starken Tragkräften. Über die Jahre flossen auch weitere </w:t>
      </w:r>
      <w:r w:rsidR="0077270A">
        <w:rPr>
          <w:lang w:val="de-DE"/>
        </w:rPr>
        <w:lastRenderedPageBreak/>
        <w:t xml:space="preserve">Liebherr-Innovationen der Raupenkranpalette ein, wie die B2-Führung oder </w:t>
      </w:r>
      <w:r w:rsidR="005748E6">
        <w:rPr>
          <w:lang w:val="de-DE"/>
        </w:rPr>
        <w:t xml:space="preserve">die </w:t>
      </w:r>
      <w:proofErr w:type="spellStart"/>
      <w:r w:rsidR="0077270A">
        <w:rPr>
          <w:lang w:val="de-DE"/>
        </w:rPr>
        <w:t>VarioTray</w:t>
      </w:r>
      <w:proofErr w:type="spellEnd"/>
      <w:r w:rsidR="0077270A">
        <w:rPr>
          <w:lang w:val="de-DE"/>
        </w:rPr>
        <w:t xml:space="preserve"> beim Schwebeballast</w:t>
      </w:r>
      <w:r w:rsidR="00C64026">
        <w:rPr>
          <w:lang w:val="de-DE"/>
        </w:rPr>
        <w:t>, die durch das auskoppeln einer ganzen Ballastpalette das komplizierte auf- und abstapeln von Ballastplatten erspart.</w:t>
      </w:r>
    </w:p>
    <w:p w14:paraId="7A4326C5" w14:textId="77777777" w:rsidR="00615A08" w:rsidRDefault="0077270A" w:rsidP="001B6E1B">
      <w:pPr>
        <w:pStyle w:val="Copytext11Pt"/>
        <w:rPr>
          <w:b/>
          <w:lang w:val="de-DE"/>
        </w:rPr>
      </w:pPr>
      <w:r>
        <w:rPr>
          <w:b/>
          <w:lang w:val="de-DE"/>
        </w:rPr>
        <w:t>Der Nachfolger steht parat</w:t>
      </w:r>
    </w:p>
    <w:p w14:paraId="7A4326C6" w14:textId="69DA50C2" w:rsidR="001B6E1B" w:rsidRDefault="0077270A" w:rsidP="001B6E1B">
      <w:pPr>
        <w:pStyle w:val="Copytext11Pt"/>
        <w:rPr>
          <w:lang w:val="de-DE"/>
        </w:rPr>
      </w:pPr>
      <w:r>
        <w:rPr>
          <w:lang w:val="de-DE"/>
        </w:rPr>
        <w:t xml:space="preserve">Der letzte </w:t>
      </w:r>
      <w:r w:rsidR="00C74666">
        <w:rPr>
          <w:lang w:val="de-DE"/>
        </w:rPr>
        <w:t>LR </w:t>
      </w:r>
      <w:r>
        <w:rPr>
          <w:lang w:val="de-DE"/>
        </w:rPr>
        <w:t xml:space="preserve">1600/2 wird </w:t>
      </w:r>
      <w:r w:rsidR="00C64026">
        <w:rPr>
          <w:lang w:val="de-DE"/>
        </w:rPr>
        <w:t xml:space="preserve">Ende Oktober </w:t>
      </w:r>
      <w:r>
        <w:rPr>
          <w:lang w:val="de-DE"/>
        </w:rPr>
        <w:t>an van Adrighem</w:t>
      </w:r>
      <w:r w:rsidR="00386C89">
        <w:rPr>
          <w:lang w:val="de-DE"/>
        </w:rPr>
        <w:t xml:space="preserve">, Niederlande, </w:t>
      </w:r>
      <w:r>
        <w:rPr>
          <w:lang w:val="de-DE"/>
        </w:rPr>
        <w:t xml:space="preserve">übergeben. Mit dem </w:t>
      </w:r>
      <w:r w:rsidR="00C74666">
        <w:rPr>
          <w:lang w:val="de-DE"/>
        </w:rPr>
        <w:t>LR </w:t>
      </w:r>
      <w:r>
        <w:rPr>
          <w:lang w:val="de-DE"/>
        </w:rPr>
        <w:t xml:space="preserve">1700-1.0 steht der Nachfolger </w:t>
      </w:r>
      <w:r w:rsidR="00DB3578">
        <w:rPr>
          <w:lang w:val="de-DE"/>
        </w:rPr>
        <w:t>bereit</w:t>
      </w:r>
      <w:r>
        <w:rPr>
          <w:lang w:val="de-DE"/>
        </w:rPr>
        <w:t xml:space="preserve">. </w:t>
      </w:r>
      <w:r w:rsidR="00DB3578">
        <w:rPr>
          <w:lang w:val="de-DE"/>
        </w:rPr>
        <w:t xml:space="preserve">Er wurde erstmals </w:t>
      </w:r>
      <w:r>
        <w:rPr>
          <w:lang w:val="de-DE"/>
        </w:rPr>
        <w:t xml:space="preserve">im Juni </w:t>
      </w:r>
      <w:r w:rsidR="00DB3578">
        <w:rPr>
          <w:lang w:val="de-DE"/>
        </w:rPr>
        <w:t xml:space="preserve">2021 </w:t>
      </w:r>
      <w:r>
        <w:rPr>
          <w:lang w:val="de-DE"/>
        </w:rPr>
        <w:t>ausgeliefert</w:t>
      </w:r>
      <w:r w:rsidR="00DB3578">
        <w:rPr>
          <w:lang w:val="de-DE"/>
        </w:rPr>
        <w:t>. Der</w:t>
      </w:r>
      <w:r>
        <w:rPr>
          <w:lang w:val="de-DE"/>
        </w:rPr>
        <w:t xml:space="preserve"> neue 700-Tonne</w:t>
      </w:r>
      <w:r w:rsidR="00DB3578">
        <w:rPr>
          <w:lang w:val="de-DE"/>
        </w:rPr>
        <w:t>n-Kran</w:t>
      </w:r>
      <w:r>
        <w:rPr>
          <w:lang w:val="de-DE"/>
        </w:rPr>
        <w:t xml:space="preserve"> </w:t>
      </w:r>
      <w:r w:rsidR="00DB3578">
        <w:rPr>
          <w:lang w:val="de-DE"/>
        </w:rPr>
        <w:t xml:space="preserve">wird </w:t>
      </w:r>
      <w:r>
        <w:rPr>
          <w:lang w:val="de-DE"/>
        </w:rPr>
        <w:t xml:space="preserve">nun Anforderungen gerecht, die mit dem </w:t>
      </w:r>
      <w:r w:rsidR="00C74666">
        <w:rPr>
          <w:lang w:val="de-DE"/>
        </w:rPr>
        <w:t>LR </w:t>
      </w:r>
      <w:r>
        <w:rPr>
          <w:lang w:val="de-DE"/>
        </w:rPr>
        <w:t xml:space="preserve">1600/2 nicht mehr bedient werden konnten. </w:t>
      </w:r>
      <w:r w:rsidR="00C64026">
        <w:rPr>
          <w:lang w:val="de-DE"/>
        </w:rPr>
        <w:t xml:space="preserve">Die neuen </w:t>
      </w:r>
      <w:r>
        <w:rPr>
          <w:lang w:val="de-DE"/>
        </w:rPr>
        <w:t xml:space="preserve">Windkraftanlagen mit </w:t>
      </w:r>
      <w:r w:rsidR="00C74666">
        <w:rPr>
          <w:lang w:val="de-DE"/>
        </w:rPr>
        <w:t>165 </w:t>
      </w:r>
      <w:r>
        <w:rPr>
          <w:lang w:val="de-DE"/>
        </w:rPr>
        <w:t xml:space="preserve">Meter Nabenhöhe und Lasten über </w:t>
      </w:r>
      <w:r w:rsidR="00C74666">
        <w:rPr>
          <w:lang w:val="de-DE"/>
        </w:rPr>
        <w:t>100 </w:t>
      </w:r>
      <w:r>
        <w:rPr>
          <w:lang w:val="de-DE"/>
        </w:rPr>
        <w:t xml:space="preserve">Tonnen auf dieser Höhe sind Herausforderungen, auf die Liebherr mit dem neuen </w:t>
      </w:r>
      <w:r w:rsidR="00C74666">
        <w:rPr>
          <w:lang w:val="de-DE"/>
        </w:rPr>
        <w:t>LR </w:t>
      </w:r>
      <w:r>
        <w:rPr>
          <w:lang w:val="de-DE"/>
        </w:rPr>
        <w:t xml:space="preserve">1700-1.0 reagiert hat. </w:t>
      </w:r>
      <w:r w:rsidR="00DB3578">
        <w:rPr>
          <w:lang w:val="de-DE"/>
        </w:rPr>
        <w:t xml:space="preserve">Er ist dabei </w:t>
      </w:r>
      <w:r>
        <w:rPr>
          <w:lang w:val="de-DE"/>
        </w:rPr>
        <w:t xml:space="preserve">deutlich stärker als sein Vorgänger und reicht in einigen </w:t>
      </w:r>
      <w:r w:rsidR="00C64026">
        <w:rPr>
          <w:lang w:val="de-DE"/>
        </w:rPr>
        <w:t>Traglastb</w:t>
      </w:r>
      <w:r>
        <w:rPr>
          <w:lang w:val="de-DE"/>
        </w:rPr>
        <w:t xml:space="preserve">ereichen sogar an den </w:t>
      </w:r>
      <w:r w:rsidR="00C74666">
        <w:rPr>
          <w:lang w:val="de-DE"/>
        </w:rPr>
        <w:t>LR </w:t>
      </w:r>
      <w:r>
        <w:rPr>
          <w:lang w:val="de-DE"/>
        </w:rPr>
        <w:t xml:space="preserve">1750/2 heran. </w:t>
      </w:r>
    </w:p>
    <w:p w14:paraId="7A4326C7" w14:textId="77777777" w:rsidR="00AA4C9E" w:rsidRDefault="00AA4C9E" w:rsidP="001B6E1B">
      <w:pPr>
        <w:pStyle w:val="Copytext11Pt"/>
        <w:rPr>
          <w:lang w:val="de-DE"/>
        </w:rPr>
      </w:pPr>
    </w:p>
    <w:p w14:paraId="7A4326C8" w14:textId="77777777" w:rsidR="00B81ED6" w:rsidRPr="007C2814" w:rsidRDefault="00B81ED6" w:rsidP="001B6E1B">
      <w:pPr>
        <w:pStyle w:val="BoilerplateCopyhead9Pt"/>
        <w:rPr>
          <w:lang w:val="de-DE"/>
        </w:rPr>
      </w:pPr>
      <w:r w:rsidRPr="007C2814">
        <w:rPr>
          <w:lang w:val="de-DE"/>
        </w:rPr>
        <w:t>Über die Liebherr-Werk Ehingen GmbH</w:t>
      </w:r>
    </w:p>
    <w:p w14:paraId="7A4326C9" w14:textId="77777777" w:rsidR="00B81ED6" w:rsidRPr="007C2814" w:rsidRDefault="00B81ED6" w:rsidP="00B81ED6">
      <w:pPr>
        <w:pStyle w:val="BoilerplateCopytext9Pt"/>
        <w:rPr>
          <w:lang w:val="de-DE"/>
        </w:rPr>
      </w:pPr>
      <w:r w:rsidRPr="007C2814">
        <w:rPr>
          <w:lang w:val="de-DE"/>
        </w:rPr>
        <w:t xml:space="preserve">Die Liebherr-Werk Ehingen GmbH ist einer der führenden Hersteller von Mobil- und Raupenkranen. Die Palette der Mobilkrane reicht vom 2-achsigen 35 Tonnen-Kran bis zum Schwerlastkran mit </w:t>
      </w:r>
      <w:r w:rsidR="009C5D08">
        <w:rPr>
          <w:lang w:val="de-DE"/>
        </w:rPr>
        <w:t>1.200 Tonnen</w:t>
      </w:r>
      <w:r w:rsidRPr="007C2814">
        <w:rPr>
          <w:lang w:val="de-DE"/>
        </w:rPr>
        <w:t xml:space="preserve"> Traglast und 9-achsigem Fahrgestell. </w:t>
      </w:r>
      <w:proofErr w:type="gramStart"/>
      <w:r w:rsidRPr="007C2814">
        <w:rPr>
          <w:lang w:val="de-DE"/>
        </w:rPr>
        <w:t>Die Gittermastkrane</w:t>
      </w:r>
      <w:proofErr w:type="gramEnd"/>
      <w:r w:rsidRPr="007C2814">
        <w:rPr>
          <w:lang w:val="de-DE"/>
        </w:rPr>
        <w:t xml:space="preserve"> auf Mobil- oder Raupenfahrwerken erreichen Traglasten bis </w:t>
      </w:r>
      <w:r w:rsidR="009C5D08">
        <w:rPr>
          <w:lang w:val="de-DE"/>
        </w:rPr>
        <w:t>3.000 Tonnen</w:t>
      </w:r>
      <w:r w:rsidRPr="007C2814">
        <w:rPr>
          <w:lang w:val="de-DE"/>
        </w:rPr>
        <w:t>.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w:t>
      </w:r>
      <w:r>
        <w:rPr>
          <w:lang w:val="de-DE"/>
        </w:rPr>
        <w:t>20</w:t>
      </w:r>
      <w:r w:rsidRPr="007C2814">
        <w:rPr>
          <w:lang w:val="de-DE"/>
        </w:rPr>
        <w:t xml:space="preserve"> wurde ein Umsatz von 2</w:t>
      </w:r>
      <w:r>
        <w:rPr>
          <w:lang w:val="de-DE"/>
        </w:rPr>
        <w:t>,03</w:t>
      </w:r>
      <w:r w:rsidRPr="007C2814">
        <w:rPr>
          <w:lang w:val="de-DE"/>
        </w:rPr>
        <w:t xml:space="preserve"> Milliarden Euro im Ehinger Liebherr-Werk erwirtschaftet.</w:t>
      </w:r>
    </w:p>
    <w:p w14:paraId="7A4326CA" w14:textId="77777777" w:rsidR="00B81ED6" w:rsidRPr="00DE6E5C" w:rsidRDefault="00B81ED6" w:rsidP="00B81ED6">
      <w:pPr>
        <w:pStyle w:val="BoilerplateCopyhead9Pt"/>
        <w:rPr>
          <w:lang w:val="de-DE"/>
        </w:rPr>
      </w:pPr>
      <w:r w:rsidRPr="00DE6E5C">
        <w:rPr>
          <w:lang w:val="de-DE"/>
        </w:rPr>
        <w:t>Über die Firmengruppe Liebherr</w:t>
      </w:r>
    </w:p>
    <w:p w14:paraId="6FC7B6B5" w14:textId="77777777" w:rsidR="00111887" w:rsidRDefault="00B81ED6" w:rsidP="00B81ED6">
      <w:pPr>
        <w:pStyle w:val="BoilerplateCopytext9Pt"/>
        <w:rPr>
          <w:lang w:val="de-DE"/>
        </w:rPr>
        <w:sectPr w:rsidR="00111887" w:rsidSect="009169F9">
          <w:footerReference w:type="default" r:id="rId12"/>
          <w:pgSz w:w="11906" w:h="16838"/>
          <w:pgMar w:top="851" w:right="851" w:bottom="1276" w:left="851" w:header="709" w:footer="709" w:gutter="0"/>
          <w:cols w:space="708"/>
          <w:docGrid w:linePitch="360"/>
        </w:sect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7A4326CC" w14:textId="77777777" w:rsidR="00B81ED6" w:rsidRPr="00326EDF" w:rsidRDefault="00B81ED6" w:rsidP="00B81ED6">
      <w:pPr>
        <w:spacing w:before="240"/>
        <w:rPr>
          <w:b/>
        </w:rPr>
      </w:pPr>
      <w:r w:rsidRPr="00326EDF">
        <w:rPr>
          <w:b/>
        </w:rPr>
        <w:lastRenderedPageBreak/>
        <w:t>Bild</w:t>
      </w:r>
      <w:r w:rsidR="00326EDF">
        <w:rPr>
          <w:b/>
        </w:rPr>
        <w:t>er</w:t>
      </w:r>
    </w:p>
    <w:p w14:paraId="7A4326CD" w14:textId="77777777" w:rsidR="00B81ED6" w:rsidRDefault="00A33CEB" w:rsidP="00B81ED6">
      <w:pPr>
        <w:pStyle w:val="Caption9Pt"/>
      </w:pPr>
      <w:r>
        <w:rPr>
          <w:noProof/>
          <w:lang w:eastAsia="de-DE"/>
        </w:rPr>
        <w:drawing>
          <wp:inline distT="0" distB="0" distL="0" distR="0" wp14:anchorId="7A4326DB" wp14:editId="7A4326DC">
            <wp:extent cx="4367886" cy="2917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110-5-2-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7886" cy="2917725"/>
                    </a:xfrm>
                    <a:prstGeom prst="rect">
                      <a:avLst/>
                    </a:prstGeom>
                  </pic:spPr>
                </pic:pic>
              </a:graphicData>
            </a:graphic>
          </wp:inline>
        </w:drawing>
      </w:r>
    </w:p>
    <w:p w14:paraId="7A4326CE" w14:textId="436B3EFD" w:rsidR="00D93114" w:rsidRDefault="00C66B3C" w:rsidP="00041BC5">
      <w:pPr>
        <w:pStyle w:val="Caption9Pt"/>
      </w:pPr>
      <w:r w:rsidRPr="00C66B3C">
        <w:t>liebherr-</w:t>
      </w:r>
      <w:r w:rsidR="0077270A">
        <w:t>lr1600-1</w:t>
      </w:r>
      <w:r>
        <w:t>.jpg</w:t>
      </w:r>
      <w:r w:rsidR="00B81ED6">
        <w:br/>
      </w:r>
      <w:proofErr w:type="spellStart"/>
      <w:r w:rsidR="0077270A">
        <w:t>Mit</w:t>
      </w:r>
      <w:proofErr w:type="spellEnd"/>
      <w:r w:rsidR="0077270A">
        <w:t xml:space="preserve"> Ballastwagen: Der LR 1600/2 beim Errichten einer Staudammmauer in Alaska. </w:t>
      </w:r>
    </w:p>
    <w:p w14:paraId="7A4326CF" w14:textId="77D8C719" w:rsidR="00290C67" w:rsidRDefault="00290C67" w:rsidP="00041BC5">
      <w:pPr>
        <w:pStyle w:val="Caption9Pt"/>
      </w:pPr>
    </w:p>
    <w:p w14:paraId="6E225FF9" w14:textId="77777777" w:rsidR="00D61A5A" w:rsidRDefault="00D61A5A" w:rsidP="00D61A5A">
      <w:pPr>
        <w:pStyle w:val="Caption9Pt"/>
      </w:pPr>
    </w:p>
    <w:p w14:paraId="37C8BE4E" w14:textId="77777777" w:rsidR="00D61A5A" w:rsidRDefault="00D61A5A" w:rsidP="00D61A5A">
      <w:pPr>
        <w:pStyle w:val="Caption9Pt"/>
      </w:pPr>
      <w:r>
        <w:rPr>
          <w:noProof/>
          <w:lang w:eastAsia="de-DE"/>
        </w:rPr>
        <w:drawing>
          <wp:inline distT="0" distB="0" distL="0" distR="0" wp14:anchorId="5A7F5E77" wp14:editId="6357EFE4">
            <wp:extent cx="2200476" cy="3080398"/>
            <wp:effectExtent l="0" t="0" r="952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110-5-2-driver-cab-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0476" cy="3080398"/>
                    </a:xfrm>
                    <a:prstGeom prst="rect">
                      <a:avLst/>
                    </a:prstGeom>
                  </pic:spPr>
                </pic:pic>
              </a:graphicData>
            </a:graphic>
          </wp:inline>
        </w:drawing>
      </w:r>
    </w:p>
    <w:p w14:paraId="525B05F0" w14:textId="2D82B49C" w:rsidR="00D61A5A" w:rsidRPr="00D61A5A" w:rsidRDefault="00D61A5A" w:rsidP="00D61A5A">
      <w:pPr>
        <w:pStyle w:val="Caption9Pt"/>
      </w:pPr>
      <w:r w:rsidRPr="00D61A5A">
        <w:t>liebherr-lr1600-2.jpg</w:t>
      </w:r>
      <w:r w:rsidRPr="00D61A5A">
        <w:br/>
        <w:t xml:space="preserve">Ein Standard-Job für den LR 1600/2: </w:t>
      </w:r>
      <w:r>
        <w:t>Arbeiten in der Windkraft</w:t>
      </w:r>
      <w:r w:rsidR="009F0F31">
        <w:t>.</w:t>
      </w:r>
      <w:bookmarkStart w:id="0" w:name="_GoBack"/>
      <w:bookmarkEnd w:id="0"/>
    </w:p>
    <w:p w14:paraId="6AEBC821" w14:textId="77777777" w:rsidR="00D61A5A" w:rsidRPr="00D61A5A" w:rsidRDefault="00D61A5A" w:rsidP="00D61A5A">
      <w:pPr>
        <w:pStyle w:val="Caption9Pt"/>
      </w:pPr>
    </w:p>
    <w:p w14:paraId="7A4326D0" w14:textId="77777777" w:rsidR="00290C67" w:rsidRDefault="003B15B8" w:rsidP="00041BC5">
      <w:pPr>
        <w:pStyle w:val="Caption9Pt"/>
      </w:pPr>
      <w:r>
        <w:rPr>
          <w:noProof/>
          <w:lang w:eastAsia="de-DE"/>
        </w:rPr>
        <w:lastRenderedPageBreak/>
        <w:drawing>
          <wp:inline distT="0" distB="0" distL="0" distR="0" wp14:anchorId="7A4326DD" wp14:editId="01839C49">
            <wp:extent cx="4620163" cy="3080398"/>
            <wp:effectExtent l="0" t="0" r="9525"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110-5-2-driver-cab-96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20163" cy="3080398"/>
                    </a:xfrm>
                    <a:prstGeom prst="rect">
                      <a:avLst/>
                    </a:prstGeom>
                  </pic:spPr>
                </pic:pic>
              </a:graphicData>
            </a:graphic>
          </wp:inline>
        </w:drawing>
      </w:r>
    </w:p>
    <w:p w14:paraId="7A4326D1" w14:textId="0A38AB8F" w:rsidR="00290C67" w:rsidRDefault="0077270A" w:rsidP="00041BC5">
      <w:pPr>
        <w:pStyle w:val="Caption9Pt"/>
      </w:pPr>
      <w:r w:rsidRPr="00C66B3C">
        <w:t>liebherr-</w:t>
      </w:r>
      <w:r>
        <w:t>lr1600-</w:t>
      </w:r>
      <w:r w:rsidR="00785564">
        <w:t>3</w:t>
      </w:r>
      <w:r>
        <w:t>.jpg</w:t>
      </w:r>
      <w:r>
        <w:br/>
        <w:t xml:space="preserve">Abfahrt für den letzten seiner Art: Die Drehbühne des letzten LR 1600/2 verlässt das Ehinger </w:t>
      </w:r>
      <w:proofErr w:type="spellStart"/>
      <w:r>
        <w:t>Kranwerk</w:t>
      </w:r>
      <w:proofErr w:type="spellEnd"/>
      <w:r>
        <w:t xml:space="preserve">. </w:t>
      </w:r>
    </w:p>
    <w:p w14:paraId="7A4326D2" w14:textId="77777777" w:rsidR="00290C67" w:rsidRPr="00C27B3B" w:rsidRDefault="00290C67" w:rsidP="00C27B3B">
      <w:pPr>
        <w:pStyle w:val="Copyhead11Pt"/>
        <w:rPr>
          <w:lang w:val="de-DE"/>
        </w:rPr>
      </w:pPr>
    </w:p>
    <w:p w14:paraId="7A4326D3" w14:textId="77777777" w:rsidR="00290C67" w:rsidRPr="00C27B3B" w:rsidRDefault="00290C67" w:rsidP="00C27B3B">
      <w:pPr>
        <w:pStyle w:val="Copyhead11Pt"/>
        <w:rPr>
          <w:lang w:val="de-DE"/>
        </w:rPr>
      </w:pPr>
    </w:p>
    <w:p w14:paraId="7A4326D4" w14:textId="77777777" w:rsidR="00B81ED6" w:rsidRPr="005537CA" w:rsidRDefault="009D6D09" w:rsidP="00B81ED6">
      <w:pPr>
        <w:pStyle w:val="Copyhead11Pt"/>
        <w:rPr>
          <w:lang w:val="de-DE"/>
        </w:rPr>
      </w:pPr>
      <w:r>
        <w:rPr>
          <w:lang w:val="de-DE"/>
        </w:rPr>
        <w:t>Ansprechpartner</w:t>
      </w:r>
    </w:p>
    <w:p w14:paraId="7A4326D6" w14:textId="2F2CDD6F" w:rsidR="00033002" w:rsidRPr="00C64026" w:rsidRDefault="00B81ED6" w:rsidP="00C27B3B">
      <w:pPr>
        <w:pStyle w:val="Copytext11Pt"/>
        <w:rPr>
          <w:lang w:val="de-DE"/>
        </w:rPr>
      </w:pPr>
      <w:r w:rsidRPr="005537CA">
        <w:rPr>
          <w:lang w:val="de-DE"/>
        </w:rPr>
        <w:t>Wolfgang Beringer</w:t>
      </w:r>
      <w:r w:rsidRPr="005537CA">
        <w:rPr>
          <w:lang w:val="de-DE"/>
        </w:rPr>
        <w:br/>
        <w:t>Marketing and Communication</w:t>
      </w:r>
      <w:r w:rsidRPr="005537CA">
        <w:rPr>
          <w:lang w:val="de-DE"/>
        </w:rPr>
        <w:br/>
        <w:t>Telefon</w:t>
      </w:r>
      <w:r w:rsidR="00D90553">
        <w:rPr>
          <w:lang w:val="de-DE"/>
        </w:rPr>
        <w:t>: +</w:t>
      </w:r>
      <w:r w:rsidR="004B5D40">
        <w:rPr>
          <w:lang w:val="de-DE"/>
        </w:rPr>
        <w:t>49 7391/502</w:t>
      </w:r>
      <w:r w:rsidR="00D90553">
        <w:rPr>
          <w:lang w:val="de-DE"/>
        </w:rPr>
        <w:t xml:space="preserve"> - 3663</w:t>
      </w:r>
      <w:r w:rsidR="00D90553">
        <w:rPr>
          <w:lang w:val="de-DE"/>
        </w:rPr>
        <w:br/>
        <w:t>E-Mail: wolfgang.beringer@liebherr.com</w:t>
      </w:r>
    </w:p>
    <w:p w14:paraId="7A4326D7" w14:textId="77777777" w:rsidR="00B81ED6" w:rsidRDefault="00B81ED6" w:rsidP="00B81ED6">
      <w:pPr>
        <w:pStyle w:val="Copyhead11Pt"/>
        <w:rPr>
          <w:lang w:val="de-DE"/>
        </w:rPr>
      </w:pPr>
      <w:r w:rsidRPr="005537CA">
        <w:rPr>
          <w:lang w:val="de-DE"/>
        </w:rPr>
        <w:t>Veröffentlicht von</w:t>
      </w:r>
    </w:p>
    <w:p w14:paraId="7A4326D8" w14:textId="77777777" w:rsidR="00B81ED6" w:rsidRPr="00B81ED6" w:rsidRDefault="00B81ED6" w:rsidP="00033002">
      <w:pPr>
        <w:pStyle w:val="Copytext11Pt"/>
        <w:rPr>
          <w:lang w:val="de-DE"/>
        </w:rPr>
      </w:pPr>
      <w:r w:rsidRPr="00B81ED6">
        <w:rPr>
          <w:lang w:val="de-DE"/>
        </w:rPr>
        <w:t xml:space="preserve">Liebherr-Werk Ehingen GmbH </w:t>
      </w:r>
      <w:r w:rsidRPr="00B81ED6">
        <w:rPr>
          <w:lang w:val="de-DE"/>
        </w:rPr>
        <w:br/>
        <w:t>Ehingen (Donau) / Deutschland</w:t>
      </w:r>
      <w:r w:rsidRPr="00B81ED6">
        <w:rPr>
          <w:lang w:val="de-DE"/>
        </w:rPr>
        <w:br/>
      </w:r>
      <w:r>
        <w:rPr>
          <w:lang w:val="de-DE"/>
        </w:rPr>
        <w:t>www.liebherr.com</w:t>
      </w:r>
    </w:p>
    <w:sectPr w:rsidR="00B81ED6" w:rsidRPr="00B81ED6" w:rsidSect="009169F9">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326E1" w14:textId="77777777" w:rsidR="00927DA1" w:rsidRDefault="00927DA1" w:rsidP="00B81ED6">
      <w:pPr>
        <w:spacing w:after="0" w:line="240" w:lineRule="auto"/>
      </w:pPr>
      <w:r>
        <w:separator/>
      </w:r>
    </w:p>
  </w:endnote>
  <w:endnote w:type="continuationSeparator" w:id="0">
    <w:p w14:paraId="7A4326E2" w14:textId="77777777" w:rsidR="00927DA1" w:rsidRDefault="00927DA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DengXian Light">
    <w:altName w:val="等线 Light"/>
    <w:charset w:val="86"/>
    <w:family w:val="auto"/>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26E3" w14:textId="0033E720"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F0F31">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F0F31">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F0F31">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9F0F31">
      <w:rPr>
        <w:rFonts w:ascii="Arial" w:hAnsi="Arial" w:cs="Arial"/>
      </w:rPr>
      <w:fldChar w:fldCharType="separate"/>
    </w:r>
    <w:r w:rsidR="009F0F31">
      <w:rPr>
        <w:rFonts w:ascii="Arial" w:hAnsi="Arial" w:cs="Arial"/>
        <w:noProof/>
      </w:rPr>
      <w:t>4</w:t>
    </w:r>
    <w:r w:rsidR="009F0F31" w:rsidRPr="0093605C">
      <w:rPr>
        <w:rFonts w:ascii="Arial" w:hAnsi="Arial" w:cs="Arial"/>
        <w:noProof/>
      </w:rPr>
      <w:t>/</w:t>
    </w:r>
    <w:r w:rsidR="009F0F31">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26DF" w14:textId="77777777" w:rsidR="00927DA1" w:rsidRDefault="00927DA1" w:rsidP="00B81ED6">
      <w:pPr>
        <w:spacing w:after="0" w:line="240" w:lineRule="auto"/>
      </w:pPr>
      <w:r>
        <w:separator/>
      </w:r>
    </w:p>
  </w:footnote>
  <w:footnote w:type="continuationSeparator" w:id="0">
    <w:p w14:paraId="7A4326E0" w14:textId="77777777" w:rsidR="00927DA1" w:rsidRDefault="00927DA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43D"/>
    <w:rsid w:val="000167A8"/>
    <w:rsid w:val="00033002"/>
    <w:rsid w:val="00041BC5"/>
    <w:rsid w:val="0004611D"/>
    <w:rsid w:val="00064F19"/>
    <w:rsid w:val="000A558A"/>
    <w:rsid w:val="000E5DFD"/>
    <w:rsid w:val="000F17AF"/>
    <w:rsid w:val="000F7093"/>
    <w:rsid w:val="001052B5"/>
    <w:rsid w:val="001063D6"/>
    <w:rsid w:val="00106E3F"/>
    <w:rsid w:val="00111887"/>
    <w:rsid w:val="00113E23"/>
    <w:rsid w:val="001228E5"/>
    <w:rsid w:val="00126972"/>
    <w:rsid w:val="001342D1"/>
    <w:rsid w:val="001419B4"/>
    <w:rsid w:val="00145DB7"/>
    <w:rsid w:val="001744A3"/>
    <w:rsid w:val="00187D99"/>
    <w:rsid w:val="00190FE6"/>
    <w:rsid w:val="001A73A8"/>
    <w:rsid w:val="001B6E1B"/>
    <w:rsid w:val="001D11F1"/>
    <w:rsid w:val="001F005F"/>
    <w:rsid w:val="0020271E"/>
    <w:rsid w:val="00232209"/>
    <w:rsid w:val="002356F7"/>
    <w:rsid w:val="00253138"/>
    <w:rsid w:val="00290C67"/>
    <w:rsid w:val="002B53C5"/>
    <w:rsid w:val="002E372D"/>
    <w:rsid w:val="002F2058"/>
    <w:rsid w:val="002F3EFF"/>
    <w:rsid w:val="00302A11"/>
    <w:rsid w:val="00326EDF"/>
    <w:rsid w:val="00347580"/>
    <w:rsid w:val="00350EF1"/>
    <w:rsid w:val="003524D2"/>
    <w:rsid w:val="00371BD0"/>
    <w:rsid w:val="00386C89"/>
    <w:rsid w:val="00386E88"/>
    <w:rsid w:val="003A2614"/>
    <w:rsid w:val="003B15B8"/>
    <w:rsid w:val="003D38BA"/>
    <w:rsid w:val="003E09E5"/>
    <w:rsid w:val="004143E0"/>
    <w:rsid w:val="004272A4"/>
    <w:rsid w:val="00436032"/>
    <w:rsid w:val="00440A94"/>
    <w:rsid w:val="00442ACB"/>
    <w:rsid w:val="00451336"/>
    <w:rsid w:val="00497ADE"/>
    <w:rsid w:val="004B2289"/>
    <w:rsid w:val="004B5D40"/>
    <w:rsid w:val="004C6264"/>
    <w:rsid w:val="004D0FB7"/>
    <w:rsid w:val="004D563E"/>
    <w:rsid w:val="004D5CF0"/>
    <w:rsid w:val="004D780C"/>
    <w:rsid w:val="004E2BC7"/>
    <w:rsid w:val="004E65B6"/>
    <w:rsid w:val="004F6EB2"/>
    <w:rsid w:val="00504CEB"/>
    <w:rsid w:val="00513B2E"/>
    <w:rsid w:val="0053334B"/>
    <w:rsid w:val="0053630F"/>
    <w:rsid w:val="00556698"/>
    <w:rsid w:val="005667BC"/>
    <w:rsid w:val="005748E6"/>
    <w:rsid w:val="00582C8F"/>
    <w:rsid w:val="005B6216"/>
    <w:rsid w:val="00615A08"/>
    <w:rsid w:val="006275FD"/>
    <w:rsid w:val="00627A44"/>
    <w:rsid w:val="00652E53"/>
    <w:rsid w:val="00683D6E"/>
    <w:rsid w:val="0068530C"/>
    <w:rsid w:val="00695C81"/>
    <w:rsid w:val="006C19F8"/>
    <w:rsid w:val="006C65F8"/>
    <w:rsid w:val="006D49B1"/>
    <w:rsid w:val="006D5456"/>
    <w:rsid w:val="00726B35"/>
    <w:rsid w:val="00731192"/>
    <w:rsid w:val="00761C14"/>
    <w:rsid w:val="007677C2"/>
    <w:rsid w:val="0077270A"/>
    <w:rsid w:val="00785564"/>
    <w:rsid w:val="007A079A"/>
    <w:rsid w:val="007A1026"/>
    <w:rsid w:val="007A4355"/>
    <w:rsid w:val="007B2BE9"/>
    <w:rsid w:val="007B31E4"/>
    <w:rsid w:val="007F2586"/>
    <w:rsid w:val="00821763"/>
    <w:rsid w:val="008275C0"/>
    <w:rsid w:val="00841A50"/>
    <w:rsid w:val="00865298"/>
    <w:rsid w:val="00892636"/>
    <w:rsid w:val="008B0915"/>
    <w:rsid w:val="008B5F96"/>
    <w:rsid w:val="008C173D"/>
    <w:rsid w:val="008D0FB8"/>
    <w:rsid w:val="008E1A8F"/>
    <w:rsid w:val="008E269E"/>
    <w:rsid w:val="008E2EC2"/>
    <w:rsid w:val="008F6230"/>
    <w:rsid w:val="009169F9"/>
    <w:rsid w:val="00927DA1"/>
    <w:rsid w:val="009329E1"/>
    <w:rsid w:val="0093605C"/>
    <w:rsid w:val="00940C66"/>
    <w:rsid w:val="009632F9"/>
    <w:rsid w:val="00965077"/>
    <w:rsid w:val="009705BE"/>
    <w:rsid w:val="009726C5"/>
    <w:rsid w:val="009805AC"/>
    <w:rsid w:val="009B4E59"/>
    <w:rsid w:val="009C05DF"/>
    <w:rsid w:val="009C502A"/>
    <w:rsid w:val="009C5D08"/>
    <w:rsid w:val="009D6D09"/>
    <w:rsid w:val="009F0F31"/>
    <w:rsid w:val="009F7CE9"/>
    <w:rsid w:val="00A03593"/>
    <w:rsid w:val="00A06380"/>
    <w:rsid w:val="00A25C00"/>
    <w:rsid w:val="00A33CEB"/>
    <w:rsid w:val="00A77256"/>
    <w:rsid w:val="00A821A3"/>
    <w:rsid w:val="00A87D58"/>
    <w:rsid w:val="00A9726B"/>
    <w:rsid w:val="00AA4C9E"/>
    <w:rsid w:val="00AB4FF8"/>
    <w:rsid w:val="00AC2129"/>
    <w:rsid w:val="00AC59BB"/>
    <w:rsid w:val="00AD66CA"/>
    <w:rsid w:val="00AE368A"/>
    <w:rsid w:val="00AE7982"/>
    <w:rsid w:val="00AE7D61"/>
    <w:rsid w:val="00AF1F99"/>
    <w:rsid w:val="00AF4CC4"/>
    <w:rsid w:val="00B06FE1"/>
    <w:rsid w:val="00B44BA4"/>
    <w:rsid w:val="00B45138"/>
    <w:rsid w:val="00B81ED6"/>
    <w:rsid w:val="00BB56BF"/>
    <w:rsid w:val="00BD2A10"/>
    <w:rsid w:val="00BD7045"/>
    <w:rsid w:val="00BE14DF"/>
    <w:rsid w:val="00BE181C"/>
    <w:rsid w:val="00BE5089"/>
    <w:rsid w:val="00BF4D2A"/>
    <w:rsid w:val="00BF7293"/>
    <w:rsid w:val="00C06BE7"/>
    <w:rsid w:val="00C27B3B"/>
    <w:rsid w:val="00C37254"/>
    <w:rsid w:val="00C50B8A"/>
    <w:rsid w:val="00C52BD5"/>
    <w:rsid w:val="00C54A3C"/>
    <w:rsid w:val="00C64026"/>
    <w:rsid w:val="00C66B3C"/>
    <w:rsid w:val="00C74666"/>
    <w:rsid w:val="00C86DA6"/>
    <w:rsid w:val="00CA7425"/>
    <w:rsid w:val="00CC0F04"/>
    <w:rsid w:val="00CE2BDE"/>
    <w:rsid w:val="00CF35BA"/>
    <w:rsid w:val="00D00D31"/>
    <w:rsid w:val="00D441AB"/>
    <w:rsid w:val="00D5093D"/>
    <w:rsid w:val="00D61A5A"/>
    <w:rsid w:val="00D90553"/>
    <w:rsid w:val="00D93114"/>
    <w:rsid w:val="00DA5597"/>
    <w:rsid w:val="00DB3578"/>
    <w:rsid w:val="00DB439D"/>
    <w:rsid w:val="00DC0174"/>
    <w:rsid w:val="00DC3DB0"/>
    <w:rsid w:val="00DC5E90"/>
    <w:rsid w:val="00DD46BE"/>
    <w:rsid w:val="00DD61B5"/>
    <w:rsid w:val="00DE14EF"/>
    <w:rsid w:val="00E0305C"/>
    <w:rsid w:val="00E120DB"/>
    <w:rsid w:val="00E3251C"/>
    <w:rsid w:val="00E4373D"/>
    <w:rsid w:val="00E67DF6"/>
    <w:rsid w:val="00E811A5"/>
    <w:rsid w:val="00E811AD"/>
    <w:rsid w:val="00E96F3D"/>
    <w:rsid w:val="00EA26F3"/>
    <w:rsid w:val="00EA676E"/>
    <w:rsid w:val="00EB5166"/>
    <w:rsid w:val="00ED3FD1"/>
    <w:rsid w:val="00ED40BB"/>
    <w:rsid w:val="00F048D7"/>
    <w:rsid w:val="00F05789"/>
    <w:rsid w:val="00F266EE"/>
    <w:rsid w:val="00F7088F"/>
    <w:rsid w:val="00F80D62"/>
    <w:rsid w:val="00FA10BE"/>
    <w:rsid w:val="00FA5735"/>
    <w:rsid w:val="00FE2078"/>
    <w:rsid w:val="00FF23D0"/>
    <w:rsid w:val="00FF79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4326B8"/>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01043D"/>
    <w:rPr>
      <w:sz w:val="16"/>
      <w:szCs w:val="16"/>
    </w:rPr>
  </w:style>
  <w:style w:type="paragraph" w:styleId="Kommentartext">
    <w:name w:val="annotation text"/>
    <w:basedOn w:val="Standard"/>
    <w:link w:val="KommentartextZchn"/>
    <w:uiPriority w:val="99"/>
    <w:semiHidden/>
    <w:unhideWhenUsed/>
    <w:rsid w:val="000104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043D"/>
    <w:rPr>
      <w:sz w:val="20"/>
      <w:szCs w:val="20"/>
    </w:rPr>
  </w:style>
  <w:style w:type="paragraph" w:styleId="Kommentarthema">
    <w:name w:val="annotation subject"/>
    <w:basedOn w:val="Kommentartext"/>
    <w:next w:val="Kommentartext"/>
    <w:link w:val="KommentarthemaZchn"/>
    <w:uiPriority w:val="99"/>
    <w:semiHidden/>
    <w:unhideWhenUsed/>
    <w:rsid w:val="0001043D"/>
    <w:rPr>
      <w:b/>
      <w:bCs/>
    </w:rPr>
  </w:style>
  <w:style w:type="character" w:customStyle="1" w:styleId="KommentarthemaZchn">
    <w:name w:val="Kommentarthema Zchn"/>
    <w:basedOn w:val="KommentartextZchn"/>
    <w:link w:val="Kommentarthema"/>
    <w:uiPriority w:val="99"/>
    <w:semiHidden/>
    <w:rsid w:val="00010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C22767630D294886A037E5BEB2E94CA0"/>
        <w:category>
          <w:name w:val="Allgemein"/>
          <w:gallery w:val="placeholder"/>
        </w:category>
        <w:types>
          <w:type w:val="bbPlcHdr"/>
        </w:types>
        <w:behaviors>
          <w:behavior w:val="content"/>
        </w:behaviors>
        <w:guid w:val="{0D371D97-4324-4A13-AE8B-23CC8F3B3DE8}"/>
      </w:docPartPr>
      <w:docPartBody>
        <w:p w:rsidR="00281395" w:rsidRDefault="00C67096" w:rsidP="00C67096">
          <w:pPr>
            <w:pStyle w:val="C22767630D294886A037E5BEB2E94CA0"/>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DengXian Light">
    <w:altName w:val="等线 Light"/>
    <w:charset w:val="86"/>
    <w:family w:val="auto"/>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D56A8"/>
    <w:rsid w:val="000E7285"/>
    <w:rsid w:val="00281395"/>
    <w:rsid w:val="003B6B35"/>
    <w:rsid w:val="004351B4"/>
    <w:rsid w:val="00496D28"/>
    <w:rsid w:val="004E3A1A"/>
    <w:rsid w:val="005C7556"/>
    <w:rsid w:val="00653D17"/>
    <w:rsid w:val="00667488"/>
    <w:rsid w:val="00BA3753"/>
    <w:rsid w:val="00C67096"/>
    <w:rsid w:val="00E85026"/>
    <w:rsid w:val="00E95FC3"/>
    <w:rsid w:val="00FB7B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09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3.xml><?xml version="1.0" encoding="utf-8"?>
<ds:datastoreItem xmlns:ds="http://schemas.openxmlformats.org/officeDocument/2006/customXml" ds:itemID="{F1556032-82DC-4AD3-8A5F-8FA04A6FF7D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F56EDB-8404-4920-8505-44071F6D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Das Ende einer Ära –</vt:lpstr>
    </vt:vector>
  </TitlesOfParts>
  <Company>Liebherr</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Ende einer Ära –</dc:title>
  <dc:subject/>
  <dc:creator>Goetz Manuel (LHO)</dc:creator>
  <cp:keywords/>
  <dc:description/>
  <cp:lastModifiedBy>Kuzia Astrid (LHO)</cp:lastModifiedBy>
  <cp:revision>8</cp:revision>
  <cp:lastPrinted>2021-10-14T07:31:00Z</cp:lastPrinted>
  <dcterms:created xsi:type="dcterms:W3CDTF">2021-10-25T06:43:00Z</dcterms:created>
  <dcterms:modified xsi:type="dcterms:W3CDTF">2021-10-29T06:42:00Z</dcterms:modified>
  <cp:category>Presseinformation</cp:category>
</cp:coreProperties>
</file>