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D6" w:rsidRDefault="00B81ED6" w:rsidP="00033002">
      <w:pPr>
        <w:pStyle w:val="TitleLogotoprightLH"/>
        <w:framePr w:h="1021" w:hRule="exact" w:wrap="notBeside"/>
      </w:pPr>
      <w:r>
        <w:rPr>
          <w:noProof/>
          <w:lang w:val="de-DE" w:eastAsia="de-DE"/>
        </w:rPr>
        <w:drawing>
          <wp:inline distT="0" distB="0" distL="0" distR="0" wp14:anchorId="7A4326D9" wp14:editId="7A4326DA">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rsidR="00B81ED6" w:rsidRPr="00E120DB" w:rsidRDefault="00723EC6" w:rsidP="00EA26F3">
      <w:pPr>
        <w:pStyle w:val="Topline16"/>
        <w:rPr>
          <w:lang w:val="de-DE"/>
        </w:rPr>
      </w:pPr>
      <w:sdt>
        <w:sdtPr>
          <w:rPr>
            <w:lang w:val="de-DE"/>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B81ED6" w:rsidRPr="00E120DB">
            <w:rPr>
              <w:lang w:val="de-DE"/>
            </w:rPr>
            <w:t>Presseinformation</w:t>
          </w:r>
        </w:sdtContent>
      </w:sdt>
      <w:r w:rsidR="00B81ED6" w:rsidRPr="00E120DB">
        <w:rPr>
          <w:lang w:val="de-DE"/>
        </w:rPr>
        <w:t xml:space="preserve"> </w:t>
      </w:r>
    </w:p>
    <w:p w:rsidR="00C52BD5" w:rsidRPr="00B81ED6" w:rsidRDefault="00382132" w:rsidP="003B1D2A">
      <w:pPr>
        <w:pStyle w:val="HeadlineH233Pt"/>
      </w:pPr>
      <w:r>
        <w:t>Premiere: Erste Liebherr-Kompaktkrane mit Seilausschubtechnik ausgeliefert</w:t>
      </w:r>
    </w:p>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DC22E4" w:rsidRDefault="00DC22E4" w:rsidP="00DC22E4">
      <w:pPr>
        <w:pStyle w:val="Bulletpoints11Pt"/>
        <w:rPr>
          <w:lang w:val="de-DE"/>
        </w:rPr>
      </w:pPr>
      <w:r>
        <w:rPr>
          <w:lang w:val="de-DE"/>
        </w:rPr>
        <w:t>Wasel und Felbermayr übernehmen erste Kompaktkrane mit Seilausschubtechnik</w:t>
      </w:r>
    </w:p>
    <w:p w:rsidR="00B81ED6" w:rsidRPr="006F4AAC" w:rsidRDefault="00DC22E4" w:rsidP="00B81ED6">
      <w:pPr>
        <w:pStyle w:val="Bulletpoints11Pt"/>
        <w:rPr>
          <w:lang w:val="de-DE"/>
        </w:rPr>
      </w:pPr>
      <w:r>
        <w:rPr>
          <w:lang w:val="de-DE"/>
        </w:rPr>
        <w:t>Ende 2020 erstmals präsentiert, wurden nun die ersten Geräte ausgeliefert</w:t>
      </w:r>
    </w:p>
    <w:p w:rsidR="00AC59BB" w:rsidRPr="00CE2BDE" w:rsidRDefault="00DC22E4" w:rsidP="00DC22E4">
      <w:pPr>
        <w:pStyle w:val="Bulletpoints11Pt"/>
        <w:rPr>
          <w:lang w:val="de-DE"/>
        </w:rPr>
      </w:pPr>
      <w:r>
        <w:rPr>
          <w:lang w:val="de-DE"/>
        </w:rPr>
        <w:t>Seilausschub als n</w:t>
      </w:r>
      <w:r w:rsidRPr="00DC22E4">
        <w:rPr>
          <w:lang w:val="de-DE"/>
        </w:rPr>
        <w:t>eue Alternative für Kranbetreiber, die den Kompaktkran hauptsächlich in Hallen einsetzen</w:t>
      </w:r>
    </w:p>
    <w:p w:rsidR="00BF7293" w:rsidRDefault="00DC22E4" w:rsidP="00B81ED6">
      <w:pPr>
        <w:pStyle w:val="Teaser11Pt"/>
        <w:rPr>
          <w:lang w:val="de-DE"/>
        </w:rPr>
      </w:pPr>
      <w:r>
        <w:rPr>
          <w:lang w:val="de-DE"/>
        </w:rPr>
        <w:t xml:space="preserve">Im </w:t>
      </w:r>
      <w:r w:rsidR="00855385">
        <w:rPr>
          <w:lang w:val="de-DE"/>
        </w:rPr>
        <w:t xml:space="preserve">Dezember </w:t>
      </w:r>
      <w:r>
        <w:rPr>
          <w:lang w:val="de-DE"/>
        </w:rPr>
        <w:t xml:space="preserve">2020 hat Liebherr erstmals den Kompaktkran LTC 1050-3.1 mit einer zweiten Auslegervariante vorgestellt. Seitdem können Kunden beim Ausleger  für den kompakten 50-Tonner wahlweise zwischen der </w:t>
      </w:r>
      <w:r w:rsidR="000431EA">
        <w:rPr>
          <w:lang w:val="de-DE"/>
        </w:rPr>
        <w:t>TELEMATIK</w:t>
      </w:r>
      <w:r>
        <w:rPr>
          <w:lang w:val="de-DE"/>
        </w:rPr>
        <w:t xml:space="preserve">- und der Seilausschubmechanik wählen. </w:t>
      </w:r>
      <w:r w:rsidR="00855385">
        <w:rPr>
          <w:lang w:val="de-DE"/>
        </w:rPr>
        <w:t xml:space="preserve">Damit rundet Liebherr das Angebot im Kompaktkransegment ab. Im Oktober wurden nun die ersten Geräte an den Kranverleiher Wasel in Deutschland und den Kranvermieter Felbermayr in Österreich übergeben. </w:t>
      </w:r>
      <w:r>
        <w:rPr>
          <w:lang w:val="de-DE"/>
        </w:rPr>
        <w:t xml:space="preserve"> </w:t>
      </w:r>
      <w:r w:rsidR="001D11F1">
        <w:rPr>
          <w:lang w:val="de-DE"/>
        </w:rPr>
        <w:t xml:space="preserve"> </w:t>
      </w:r>
    </w:p>
    <w:p w:rsidR="001B6E1B" w:rsidRPr="001744A3" w:rsidRDefault="00B81ED6" w:rsidP="001B6E1B">
      <w:pPr>
        <w:pStyle w:val="Copytext11Pt"/>
        <w:rPr>
          <w:lang w:val="de-DE"/>
        </w:rPr>
      </w:pPr>
      <w:r w:rsidRPr="009705BE">
        <w:rPr>
          <w:lang w:val="de-DE"/>
        </w:rPr>
        <w:t xml:space="preserve">Ehingen (Donau) (Deutschland), </w:t>
      </w:r>
      <w:r w:rsidR="008A7686">
        <w:rPr>
          <w:lang w:val="de-DE"/>
        </w:rPr>
        <w:t>18</w:t>
      </w:r>
      <w:r w:rsidRPr="009705BE">
        <w:rPr>
          <w:lang w:val="de-DE"/>
        </w:rPr>
        <w:t xml:space="preserve">. </w:t>
      </w:r>
      <w:r w:rsidR="00855385">
        <w:rPr>
          <w:lang w:val="de-DE"/>
        </w:rPr>
        <w:t>November</w:t>
      </w:r>
      <w:r w:rsidR="00855385" w:rsidRPr="009705BE">
        <w:rPr>
          <w:lang w:val="de-DE"/>
        </w:rPr>
        <w:t xml:space="preserve"> </w:t>
      </w:r>
      <w:r w:rsidRPr="009705BE">
        <w:rPr>
          <w:lang w:val="de-DE"/>
        </w:rPr>
        <w:t>2021 –</w:t>
      </w:r>
      <w:r w:rsidR="00C52BD5" w:rsidRPr="009705BE">
        <w:rPr>
          <w:lang w:val="de-DE"/>
        </w:rPr>
        <w:t xml:space="preserve"> </w:t>
      </w:r>
      <w:r w:rsidR="00855385">
        <w:rPr>
          <w:lang w:val="de-DE"/>
        </w:rPr>
        <w:t>Die Kranverleiher Felbermayr mit Sitz in Wels/Österreich und Wasel aus Bergheim bei Köln haben die ersten Liebherr-Kompaktkrane vom Typ LTC 1050-3.1 mit Seilausschubmechanik übernommen</w:t>
      </w:r>
      <w:r w:rsidR="0020271E">
        <w:rPr>
          <w:lang w:val="de-DE"/>
        </w:rPr>
        <w:t>.</w:t>
      </w:r>
      <w:r w:rsidR="00855385">
        <w:rPr>
          <w:lang w:val="de-DE"/>
        </w:rPr>
        <w:t xml:space="preserve"> Diese neue Auslegervariante für den 50-Tonnen-Kran wurde Ende 2020 vorgestellt und rundet das Segment von Liebherr im Kompaktkranbereich ab. Kunden können seitdem zwischen der kräftig</w:t>
      </w:r>
      <w:r w:rsidR="007B1D65">
        <w:rPr>
          <w:lang w:val="de-DE"/>
        </w:rPr>
        <w:t>en</w:t>
      </w:r>
      <w:r w:rsidR="00855385">
        <w:rPr>
          <w:lang w:val="de-DE"/>
        </w:rPr>
        <w:t xml:space="preserve"> und langen </w:t>
      </w:r>
      <w:r w:rsidR="000431EA">
        <w:rPr>
          <w:lang w:val="de-DE"/>
        </w:rPr>
        <w:t>TELEMATIK</w:t>
      </w:r>
      <w:r w:rsidR="00855385">
        <w:rPr>
          <w:lang w:val="de-DE"/>
        </w:rPr>
        <w:t xml:space="preserve">-Variante und der vertrauten und schnellen Seilausschubmechanik wählen. </w:t>
      </w:r>
    </w:p>
    <w:p w:rsidR="001B6E1B" w:rsidRPr="00723EC6" w:rsidRDefault="00855385" w:rsidP="003B1D2A">
      <w:pPr>
        <w:pStyle w:val="Copyhead11Pt"/>
        <w:rPr>
          <w:lang w:val="de-DE"/>
        </w:rPr>
      </w:pPr>
      <w:r w:rsidRPr="00723EC6">
        <w:rPr>
          <w:lang w:val="de-DE"/>
        </w:rPr>
        <w:t xml:space="preserve">Entwicklung begann auf der </w:t>
      </w:r>
      <w:proofErr w:type="spellStart"/>
      <w:r w:rsidRPr="00723EC6">
        <w:rPr>
          <w:lang w:val="de-DE"/>
        </w:rPr>
        <w:t>Bauma</w:t>
      </w:r>
      <w:proofErr w:type="spellEnd"/>
      <w:r w:rsidRPr="00723EC6">
        <w:rPr>
          <w:lang w:val="de-DE"/>
        </w:rPr>
        <w:t xml:space="preserve"> 2019</w:t>
      </w:r>
    </w:p>
    <w:p w:rsidR="00AF7372" w:rsidRDefault="00855385" w:rsidP="001B6E1B">
      <w:pPr>
        <w:pStyle w:val="Copytext11Pt"/>
        <w:rPr>
          <w:lang w:val="de-DE"/>
        </w:rPr>
      </w:pPr>
      <w:r>
        <w:rPr>
          <w:lang w:val="de-DE"/>
        </w:rPr>
        <w:t xml:space="preserve">Auf der </w:t>
      </w:r>
      <w:proofErr w:type="spellStart"/>
      <w:r>
        <w:rPr>
          <w:lang w:val="de-DE"/>
        </w:rPr>
        <w:t>Bauma</w:t>
      </w:r>
      <w:proofErr w:type="spellEnd"/>
      <w:r>
        <w:rPr>
          <w:lang w:val="de-DE"/>
        </w:rPr>
        <w:t xml:space="preserve"> 2019 fanden die ersten Gespräche zwischen </w:t>
      </w:r>
      <w:r w:rsidR="008A7686">
        <w:rPr>
          <w:lang w:val="de-DE"/>
        </w:rPr>
        <w:t>Matthias Wasel</w:t>
      </w:r>
      <w:r>
        <w:rPr>
          <w:lang w:val="de-DE"/>
        </w:rPr>
        <w:t xml:space="preserve">, Firma Wasel, </w:t>
      </w:r>
      <w:r w:rsidR="00FC7C8C">
        <w:rPr>
          <w:lang w:val="de-DE"/>
        </w:rPr>
        <w:t xml:space="preserve">Herrn </w:t>
      </w:r>
      <w:r w:rsidR="008E584B">
        <w:rPr>
          <w:lang w:val="de-DE"/>
        </w:rPr>
        <w:t xml:space="preserve">Mag. Peter </w:t>
      </w:r>
      <w:proofErr w:type="spellStart"/>
      <w:r w:rsidR="008E584B">
        <w:rPr>
          <w:lang w:val="de-DE"/>
        </w:rPr>
        <w:t>Stöttinger</w:t>
      </w:r>
      <w:proofErr w:type="spellEnd"/>
      <w:r>
        <w:rPr>
          <w:lang w:val="de-DE"/>
        </w:rPr>
        <w:t xml:space="preserve">, Firma </w:t>
      </w:r>
      <w:proofErr w:type="spellStart"/>
      <w:r>
        <w:rPr>
          <w:lang w:val="de-DE"/>
        </w:rPr>
        <w:t>Felbermayr</w:t>
      </w:r>
      <w:proofErr w:type="spellEnd"/>
      <w:r>
        <w:rPr>
          <w:lang w:val="de-DE"/>
        </w:rPr>
        <w:t xml:space="preserve"> und Dr. Ulrich Hamme, Geschäftsführer Technik und Entwicklung bei Liebherr in Ehingen statt. Beide Kunden haben dabei ähnliche Anforderungen an Liebherr adressiert. „Der LTC 1050-3.1 ist ein guter Kompaktkran, der gerade bei Halleneinsätzen absolut überzeugt,“ berichtet </w:t>
      </w:r>
      <w:proofErr w:type="spellStart"/>
      <w:r w:rsidR="004F0BEC">
        <w:rPr>
          <w:lang w:val="de-DE"/>
        </w:rPr>
        <w:t>Stöttinger</w:t>
      </w:r>
      <w:proofErr w:type="spellEnd"/>
      <w:r>
        <w:rPr>
          <w:lang w:val="de-DE"/>
        </w:rPr>
        <w:t xml:space="preserve">. „Jedoch war für unsere Kranfahrer im Kompaktkransegment die </w:t>
      </w:r>
      <w:r w:rsidR="000431EA">
        <w:rPr>
          <w:lang w:val="de-DE"/>
        </w:rPr>
        <w:t>TELEMATIK</w:t>
      </w:r>
      <w:r>
        <w:rPr>
          <w:lang w:val="de-DE"/>
        </w:rPr>
        <w:t xml:space="preserve"> keine wirklich vertraute Technologie. Bei kleinen Kranen ist </w:t>
      </w:r>
      <w:r w:rsidR="00AF7372">
        <w:rPr>
          <w:lang w:val="de-DE"/>
        </w:rPr>
        <w:t xml:space="preserve">die Seilausschubmechanik seit Jahrzehnten in Gebrauch und weit verbreitet. Unsere Fahrer kennen diese gut und haben diese über viele Jahre zu schätzen gelernt. </w:t>
      </w:r>
    </w:p>
    <w:p w:rsidR="001B6E1B" w:rsidRDefault="00AF7372" w:rsidP="001B6E1B">
      <w:pPr>
        <w:pStyle w:val="Copytext11Pt"/>
        <w:rPr>
          <w:lang w:val="de-DE"/>
        </w:rPr>
      </w:pPr>
      <w:r>
        <w:rPr>
          <w:lang w:val="de-DE"/>
        </w:rPr>
        <w:lastRenderedPageBreak/>
        <w:t xml:space="preserve">„Zudem brauchen wir mit der </w:t>
      </w:r>
      <w:r w:rsidR="000431EA">
        <w:rPr>
          <w:lang w:val="de-DE"/>
        </w:rPr>
        <w:t>TELEMATIK</w:t>
      </w:r>
      <w:r>
        <w:rPr>
          <w:lang w:val="de-DE"/>
        </w:rPr>
        <w:t xml:space="preserve"> etwas länger zum </w:t>
      </w:r>
      <w:proofErr w:type="spellStart"/>
      <w:r>
        <w:rPr>
          <w:lang w:val="de-DE"/>
        </w:rPr>
        <w:t>Teleskopieren</w:t>
      </w:r>
      <w:proofErr w:type="spellEnd"/>
      <w:r>
        <w:rPr>
          <w:lang w:val="de-DE"/>
        </w:rPr>
        <w:t xml:space="preserve">. Gerade bei Halleneinsätzen, wo oftmals </w:t>
      </w:r>
      <w:r w:rsidR="00990B34">
        <w:rPr>
          <w:lang w:val="de-DE"/>
        </w:rPr>
        <w:t xml:space="preserve">die </w:t>
      </w:r>
      <w:r>
        <w:rPr>
          <w:lang w:val="de-DE"/>
        </w:rPr>
        <w:t>Produktion</w:t>
      </w:r>
      <w:r w:rsidR="00990B34">
        <w:rPr>
          <w:lang w:val="de-DE"/>
        </w:rPr>
        <w:t xml:space="preserve"> unterbrochen werden </w:t>
      </w:r>
      <w:r w:rsidR="007B1D65">
        <w:rPr>
          <w:lang w:val="de-DE"/>
        </w:rPr>
        <w:t>muss</w:t>
      </w:r>
      <w:r>
        <w:rPr>
          <w:lang w:val="de-DE"/>
        </w:rPr>
        <w:t xml:space="preserve">, zählt jede Minute. Hier ist schnelles </w:t>
      </w:r>
      <w:proofErr w:type="spellStart"/>
      <w:r>
        <w:rPr>
          <w:lang w:val="de-DE"/>
        </w:rPr>
        <w:t>Teleskopieren</w:t>
      </w:r>
      <w:proofErr w:type="spellEnd"/>
      <w:r>
        <w:rPr>
          <w:lang w:val="de-DE"/>
        </w:rPr>
        <w:t xml:space="preserve"> </w:t>
      </w:r>
      <w:r w:rsidR="007B1D65">
        <w:rPr>
          <w:lang w:val="de-DE"/>
        </w:rPr>
        <w:t xml:space="preserve">unter hohen Lasten </w:t>
      </w:r>
      <w:r>
        <w:rPr>
          <w:lang w:val="de-DE"/>
        </w:rPr>
        <w:t xml:space="preserve">Gold wert – daher haben wir Liebherr diese </w:t>
      </w:r>
      <w:r w:rsidR="00FA3897">
        <w:rPr>
          <w:lang w:val="de-DE"/>
        </w:rPr>
        <w:t xml:space="preserve">Erfahrungen </w:t>
      </w:r>
      <w:r>
        <w:rPr>
          <w:lang w:val="de-DE"/>
        </w:rPr>
        <w:t xml:space="preserve">auf der </w:t>
      </w:r>
      <w:proofErr w:type="spellStart"/>
      <w:r>
        <w:rPr>
          <w:lang w:val="de-DE"/>
        </w:rPr>
        <w:t>Bauma</w:t>
      </w:r>
      <w:proofErr w:type="spellEnd"/>
      <w:r>
        <w:rPr>
          <w:lang w:val="de-DE"/>
        </w:rPr>
        <w:t xml:space="preserve"> im direkten Gespräch mitgegeben“, </w:t>
      </w:r>
      <w:r w:rsidR="00990B34">
        <w:rPr>
          <w:lang w:val="de-DE"/>
        </w:rPr>
        <w:t xml:space="preserve">erklärt </w:t>
      </w:r>
      <w:r w:rsidR="008A7686">
        <w:rPr>
          <w:lang w:val="de-DE"/>
        </w:rPr>
        <w:t>Wasel</w:t>
      </w:r>
      <w:r>
        <w:rPr>
          <w:lang w:val="de-DE"/>
        </w:rPr>
        <w:t xml:space="preserve">. </w:t>
      </w:r>
    </w:p>
    <w:p w:rsidR="004C6264" w:rsidRDefault="00AF7372" w:rsidP="001B6E1B">
      <w:pPr>
        <w:pStyle w:val="Copytext11Pt"/>
        <w:rPr>
          <w:lang w:val="de-DE"/>
        </w:rPr>
      </w:pPr>
      <w:r>
        <w:rPr>
          <w:lang w:val="de-DE"/>
        </w:rPr>
        <w:t xml:space="preserve">Direkt nach der </w:t>
      </w:r>
      <w:proofErr w:type="spellStart"/>
      <w:r>
        <w:rPr>
          <w:lang w:val="de-DE"/>
        </w:rPr>
        <w:t>Bauma</w:t>
      </w:r>
      <w:proofErr w:type="spellEnd"/>
      <w:r>
        <w:rPr>
          <w:lang w:val="de-DE"/>
        </w:rPr>
        <w:t xml:space="preserve"> haben die Ehinger Konstrukteure </w:t>
      </w:r>
      <w:r w:rsidR="00553679">
        <w:rPr>
          <w:lang w:val="de-DE"/>
        </w:rPr>
        <w:t>mit der Entwicklung des Seilausschub-Auslegers für den bewährten LTC-Kompaktkran 1050-3.1 begonnen. „Wir freuen uns immer, wenn unsere Kunden mit wertvollen Einblicken und Wünschen auf uns zukommen. Sei es bei Kranspitzen, Technologien oder ganzen Auslegern. Das ist wieder ein sehr gutes Beispiel für unser Grundverständ</w:t>
      </w:r>
      <w:r w:rsidR="006E748D">
        <w:rPr>
          <w:lang w:val="de-DE"/>
        </w:rPr>
        <w:t>n</w:t>
      </w:r>
      <w:r w:rsidR="00553679">
        <w:rPr>
          <w:lang w:val="de-DE"/>
        </w:rPr>
        <w:t xml:space="preserve">is, gemeinsam und partnerschaftlich Entwicklungen voranzutreiben. Daher ist es für uns eine große Freude, nun auch </w:t>
      </w:r>
      <w:proofErr w:type="gramStart"/>
      <w:r w:rsidR="00553679">
        <w:rPr>
          <w:lang w:val="de-DE"/>
        </w:rPr>
        <w:t>die ersten Krane</w:t>
      </w:r>
      <w:proofErr w:type="gramEnd"/>
      <w:r w:rsidR="00553679">
        <w:rPr>
          <w:lang w:val="de-DE"/>
        </w:rPr>
        <w:t xml:space="preserve"> mit dieser Auslegertechnologie übergeben zu können“, berichtet Dr. Hamme. </w:t>
      </w:r>
    </w:p>
    <w:p w:rsidR="00615A08" w:rsidRPr="00723EC6" w:rsidRDefault="006E748D" w:rsidP="003B1D2A">
      <w:pPr>
        <w:pStyle w:val="Copyhead11Pt"/>
        <w:rPr>
          <w:lang w:val="de-DE"/>
        </w:rPr>
      </w:pPr>
      <w:r w:rsidRPr="00723EC6">
        <w:rPr>
          <w:lang w:val="de-DE"/>
        </w:rPr>
        <w:t>Die Qual der Wahl</w:t>
      </w:r>
    </w:p>
    <w:p w:rsidR="006E748D" w:rsidRPr="006E748D" w:rsidRDefault="006E748D" w:rsidP="001B6E1B">
      <w:pPr>
        <w:pStyle w:val="Copytext11Pt"/>
        <w:rPr>
          <w:lang w:val="de-DE"/>
        </w:rPr>
      </w:pPr>
      <w:r w:rsidRPr="006E748D">
        <w:rPr>
          <w:lang w:val="de-DE"/>
        </w:rPr>
        <w:t xml:space="preserve">Der neue Ausleger mit Seilausschubmechanik ist 31 Meter lang und besteht aus dem </w:t>
      </w:r>
      <w:proofErr w:type="spellStart"/>
      <w:r w:rsidRPr="006E748D">
        <w:rPr>
          <w:lang w:val="de-DE"/>
        </w:rPr>
        <w:t>Anlenkstück</w:t>
      </w:r>
      <w:proofErr w:type="spellEnd"/>
      <w:r w:rsidRPr="006E748D">
        <w:rPr>
          <w:lang w:val="de-DE"/>
        </w:rPr>
        <w:t xml:space="preserve"> und 4 Teleskopteilen – und damit einem Teil weniger als der </w:t>
      </w:r>
      <w:r w:rsidR="000431EA">
        <w:rPr>
          <w:lang w:val="de-DE"/>
        </w:rPr>
        <w:t>TELEMATIK</w:t>
      </w:r>
      <w:r w:rsidRPr="006E748D">
        <w:rPr>
          <w:lang w:val="de-DE"/>
        </w:rPr>
        <w:t xml:space="preserve">-Ausleger. Die Teleskope werden über einen doppeltwirkenden, 2-stufigen Hydraulikzylinder aus- und eingefahren. Mit Stufe 1 wird das Teleskop 1 direkt ausgeschoben. Stufe 2 schiebt die Teleskopteile 2 bis 4 über einen 2-fach-Flaschenzug synchron aus. Auch beim neuen Ausleger sind hohe </w:t>
      </w:r>
      <w:proofErr w:type="spellStart"/>
      <w:r w:rsidRPr="006E748D">
        <w:rPr>
          <w:lang w:val="de-DE"/>
        </w:rPr>
        <w:t>teleskopierbare</w:t>
      </w:r>
      <w:proofErr w:type="spellEnd"/>
      <w:r w:rsidRPr="006E748D">
        <w:rPr>
          <w:lang w:val="de-DE"/>
        </w:rPr>
        <w:t xml:space="preserve"> Tragkräfte realisierbar, ein wichtiges Kriterium bei Halleneinsätzen. Dieser Ausleger bietet nun schnelles </w:t>
      </w:r>
      <w:proofErr w:type="spellStart"/>
      <w:r w:rsidR="007B1D65">
        <w:rPr>
          <w:lang w:val="de-DE"/>
        </w:rPr>
        <w:t>T</w:t>
      </w:r>
      <w:r w:rsidRPr="006E748D">
        <w:rPr>
          <w:lang w:val="de-DE"/>
        </w:rPr>
        <w:t>eleskopieren</w:t>
      </w:r>
      <w:proofErr w:type="spellEnd"/>
      <w:r w:rsidRPr="006E748D">
        <w:rPr>
          <w:lang w:val="de-DE"/>
        </w:rPr>
        <w:t xml:space="preserve"> mit vertrauter Technologie. </w:t>
      </w:r>
    </w:p>
    <w:p w:rsidR="00AA4C9E" w:rsidRPr="006E748D" w:rsidRDefault="006E748D" w:rsidP="006E748D">
      <w:pPr>
        <w:pStyle w:val="Copytext11Pt"/>
        <w:rPr>
          <w:lang w:val="de-DE"/>
        </w:rPr>
      </w:pPr>
      <w:r w:rsidRPr="006E748D">
        <w:rPr>
          <w:lang w:val="de-DE"/>
        </w:rPr>
        <w:t xml:space="preserve">Der bereits seit Markteinführung des LTC 1050-3.1 verfügbare </w:t>
      </w:r>
      <w:r w:rsidR="000431EA">
        <w:rPr>
          <w:lang w:val="de-DE"/>
        </w:rPr>
        <w:t>TELEMATIK</w:t>
      </w:r>
      <w:r w:rsidRPr="006E748D">
        <w:rPr>
          <w:lang w:val="de-DE"/>
        </w:rPr>
        <w:t>-Ausleger</w:t>
      </w:r>
      <w:r>
        <w:rPr>
          <w:lang w:val="de-DE"/>
        </w:rPr>
        <w:t xml:space="preserve"> </w:t>
      </w:r>
      <w:r w:rsidRPr="006E748D">
        <w:rPr>
          <w:lang w:val="de-DE"/>
        </w:rPr>
        <w:t xml:space="preserve">bietet hohe Tragkräfte bei langen Auslegern und weiten Ausladungen. Aber auch bei kürzer </w:t>
      </w:r>
      <w:proofErr w:type="spellStart"/>
      <w:r w:rsidRPr="006E748D">
        <w:rPr>
          <w:lang w:val="de-DE"/>
        </w:rPr>
        <w:t>teleskopierten</w:t>
      </w:r>
      <w:proofErr w:type="spellEnd"/>
      <w:r w:rsidRPr="006E748D">
        <w:rPr>
          <w:lang w:val="de-DE"/>
        </w:rPr>
        <w:t xml:space="preserve"> Auslegern bringt die </w:t>
      </w:r>
      <w:r w:rsidR="000431EA">
        <w:rPr>
          <w:lang w:val="de-DE"/>
        </w:rPr>
        <w:t>TELEMATIK</w:t>
      </w:r>
      <w:r w:rsidRPr="006E748D">
        <w:rPr>
          <w:lang w:val="de-DE"/>
        </w:rPr>
        <w:t xml:space="preserve"> höhere Tragkräfte, da die einzelnen Teleskope in beliebiger Reihenfolge und unabhängig voneinander ausgefahren werden können. „Heute hat der Kunde nun bei uns die Wahl zwischen dem kräftigen und langen </w:t>
      </w:r>
      <w:r w:rsidR="000431EA">
        <w:rPr>
          <w:lang w:val="de-DE"/>
        </w:rPr>
        <w:t>TELEMATIK</w:t>
      </w:r>
      <w:r w:rsidRPr="006E748D">
        <w:rPr>
          <w:lang w:val="de-DE"/>
        </w:rPr>
        <w:t xml:space="preserve">-Ausleger und der schnellen und vertrauten Seilausschubmechanik. Je nachdem, für welche Einsätze der Kompaktkran benötigt wird, ist die eine oder die andere Variante besser geeignet“, so Dr. Hamme. </w:t>
      </w:r>
    </w:p>
    <w:p w:rsidR="006E748D" w:rsidRDefault="006E748D" w:rsidP="001B6E1B">
      <w:pPr>
        <w:pStyle w:val="Copytext11Pt"/>
        <w:rPr>
          <w:lang w:val="de-DE"/>
        </w:rPr>
      </w:pPr>
    </w:p>
    <w:p w:rsidR="00B81ED6" w:rsidRPr="007C2814" w:rsidRDefault="00B81ED6" w:rsidP="001B6E1B">
      <w:pPr>
        <w:pStyle w:val="BoilerplateCopyhead9Pt"/>
        <w:rPr>
          <w:lang w:val="de-DE"/>
        </w:rPr>
      </w:pPr>
      <w:r w:rsidRPr="007C2814">
        <w:rPr>
          <w:lang w:val="de-DE"/>
        </w:rPr>
        <w:t>Über die Liebherr-Werk Ehingen GmbH</w:t>
      </w:r>
    </w:p>
    <w:p w:rsidR="00B81ED6" w:rsidRPr="007C2814" w:rsidRDefault="00B81ED6" w:rsidP="00B81ED6">
      <w:pPr>
        <w:pStyle w:val="BoilerplateCopytext9Pt"/>
        <w:rPr>
          <w:lang w:val="de-DE"/>
        </w:rPr>
      </w:pPr>
      <w:r w:rsidRPr="007C2814">
        <w:rPr>
          <w:lang w:val="de-DE"/>
        </w:rPr>
        <w:t xml:space="preserve">Die Liebherr-Werk Ehingen GmbH ist einer der führenden Hersteller von Mobil- und Raupenkranen. Die Palette der Mobilkrane reicht vom 2-achsigen 35 Tonnen-Kran bis zum Schwerlastkran mit </w:t>
      </w:r>
      <w:r w:rsidR="009C5D08">
        <w:rPr>
          <w:lang w:val="de-DE"/>
        </w:rPr>
        <w:t>1.200 Tonnen</w:t>
      </w:r>
      <w:r w:rsidRPr="007C2814">
        <w:rPr>
          <w:lang w:val="de-DE"/>
        </w:rPr>
        <w:t xml:space="preserve"> Traglast und 9-achsigem Fahrgestell. </w:t>
      </w:r>
      <w:proofErr w:type="gramStart"/>
      <w:r w:rsidRPr="007C2814">
        <w:rPr>
          <w:lang w:val="de-DE"/>
        </w:rPr>
        <w:t>Die Gittermastkrane</w:t>
      </w:r>
      <w:proofErr w:type="gramEnd"/>
      <w:r w:rsidRPr="007C2814">
        <w:rPr>
          <w:lang w:val="de-DE"/>
        </w:rPr>
        <w:t xml:space="preserve"> auf Mobil- oder Raupenfahrwerken erreichen Traglasten bis </w:t>
      </w:r>
      <w:r w:rsidR="009C5D08">
        <w:rPr>
          <w:lang w:val="de-DE"/>
        </w:rPr>
        <w:t>3.000 Tonnen</w:t>
      </w:r>
      <w:r w:rsidRPr="007C2814">
        <w:rPr>
          <w:lang w:val="de-DE"/>
        </w:rPr>
        <w:t>. Mit universellen Auslegersystemen und umfangreicher Zusatzausrüstung sind sie auf den Baustellen in der ganzen Welt im Einsatz. 3.500 Mitarbeiter sind am Standort in Ehingen beschäftigt. Ein umfassender, weltweiter Service garantiert eine hohe Verfügbarkeit der Mobil- und Raupenkrane. Im Jahr 20</w:t>
      </w:r>
      <w:r>
        <w:rPr>
          <w:lang w:val="de-DE"/>
        </w:rPr>
        <w:t>20</w:t>
      </w:r>
      <w:r w:rsidRPr="007C2814">
        <w:rPr>
          <w:lang w:val="de-DE"/>
        </w:rPr>
        <w:t xml:space="preserve"> wurde ein Umsatz von 2</w:t>
      </w:r>
      <w:r>
        <w:rPr>
          <w:lang w:val="de-DE"/>
        </w:rPr>
        <w:t>,03</w:t>
      </w:r>
      <w:r w:rsidRPr="007C2814">
        <w:rPr>
          <w:lang w:val="de-DE"/>
        </w:rPr>
        <w:t xml:space="preserve"> Milliarden Euro im Ehinger Liebherr-Werk erwirtschaftet.</w:t>
      </w:r>
    </w:p>
    <w:p w:rsidR="00B81ED6" w:rsidRPr="00DE6E5C" w:rsidRDefault="00B81ED6" w:rsidP="00B81ED6">
      <w:pPr>
        <w:pStyle w:val="BoilerplateCopyhead9Pt"/>
        <w:rPr>
          <w:lang w:val="de-DE"/>
        </w:rPr>
      </w:pPr>
      <w:r w:rsidRPr="00DE6E5C">
        <w:rPr>
          <w:lang w:val="de-DE"/>
        </w:rPr>
        <w:t>Über die Firmengruppe Liebherr</w:t>
      </w:r>
    </w:p>
    <w:p w:rsidR="00B81ED6" w:rsidRDefault="00B81ED6" w:rsidP="00B81ED6">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rsidR="00C15D42" w:rsidRDefault="00C15D42" w:rsidP="00B81ED6">
      <w:pPr>
        <w:spacing w:before="240"/>
        <w:rPr>
          <w:b/>
        </w:rPr>
      </w:pPr>
    </w:p>
    <w:p w:rsidR="00B81ED6" w:rsidRPr="00326EDF" w:rsidRDefault="00B81ED6" w:rsidP="00B81ED6">
      <w:pPr>
        <w:spacing w:before="240"/>
        <w:rPr>
          <w:b/>
        </w:rPr>
      </w:pPr>
      <w:r w:rsidRPr="00326EDF">
        <w:rPr>
          <w:b/>
        </w:rPr>
        <w:t>Bild</w:t>
      </w:r>
      <w:r w:rsidR="00326EDF">
        <w:rPr>
          <w:b/>
        </w:rPr>
        <w:t>er</w:t>
      </w:r>
    </w:p>
    <w:p w:rsidR="00B81ED6" w:rsidRDefault="009C4893" w:rsidP="00B81ED6">
      <w:pPr>
        <w:pStyle w:val="Caption9Pt"/>
      </w:pPr>
      <w:r>
        <w:rPr>
          <w:noProof/>
          <w:lang w:eastAsia="de-DE"/>
        </w:rPr>
        <w:drawing>
          <wp:inline distT="0" distB="0" distL="0" distR="0">
            <wp:extent cx="4740621" cy="3158246"/>
            <wp:effectExtent l="0" t="0" r="3175"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TC-Seilausleger-wasel-felbermayr-1-96dpi.jpg"/>
                    <pic:cNvPicPr/>
                  </pic:nvPicPr>
                  <pic:blipFill>
                    <a:blip r:embed="rId12">
                      <a:extLst>
                        <a:ext uri="{28A0092B-C50C-407E-A947-70E740481C1C}">
                          <a14:useLocalDpi xmlns:a14="http://schemas.microsoft.com/office/drawing/2010/main" val="0"/>
                        </a:ext>
                      </a:extLst>
                    </a:blip>
                    <a:stretch>
                      <a:fillRect/>
                    </a:stretch>
                  </pic:blipFill>
                  <pic:spPr>
                    <a:xfrm>
                      <a:off x="0" y="0"/>
                      <a:ext cx="4773199" cy="3179950"/>
                    </a:xfrm>
                    <a:prstGeom prst="rect">
                      <a:avLst/>
                    </a:prstGeom>
                  </pic:spPr>
                </pic:pic>
              </a:graphicData>
            </a:graphic>
          </wp:inline>
        </w:drawing>
      </w:r>
    </w:p>
    <w:p w:rsidR="00D93114" w:rsidRDefault="00723EC6" w:rsidP="00041BC5">
      <w:pPr>
        <w:pStyle w:val="Caption9Pt"/>
      </w:pPr>
      <w:r w:rsidRPr="00723EC6">
        <w:t>liebherr-ltc-rope-pull-wasel-felbermayr-</w:t>
      </w:r>
      <w:r w:rsidR="00612712" w:rsidRPr="00612712">
        <w:t>1</w:t>
      </w:r>
      <w:r w:rsidR="00612712">
        <w:t>.jpg</w:t>
      </w:r>
      <w:r w:rsidR="00C15D42">
        <w:br/>
      </w:r>
      <w:r w:rsidR="00612712">
        <w:t xml:space="preserve">Die ersten LTC-Kompaktkrane mit Seilausschubmechanik werden ausgeliefert. </w:t>
      </w:r>
    </w:p>
    <w:p w:rsidR="00290C67" w:rsidRDefault="00290C67" w:rsidP="00041BC5">
      <w:pPr>
        <w:pStyle w:val="Caption9Pt"/>
      </w:pPr>
    </w:p>
    <w:p w:rsidR="00D61A5A" w:rsidRDefault="00D61A5A" w:rsidP="00D61A5A">
      <w:pPr>
        <w:pStyle w:val="Caption9Pt"/>
      </w:pPr>
    </w:p>
    <w:p w:rsidR="00D61A5A" w:rsidRDefault="009C4893" w:rsidP="00D61A5A">
      <w:pPr>
        <w:pStyle w:val="Caption9Pt"/>
      </w:pPr>
      <w:r>
        <w:rPr>
          <w:noProof/>
          <w:lang w:eastAsia="de-DE"/>
        </w:rPr>
        <w:drawing>
          <wp:inline distT="0" distB="0" distL="0" distR="0">
            <wp:extent cx="4760091" cy="3171217"/>
            <wp:effectExtent l="0" t="0" r="254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bherr-LTC-Seilausleger-wasel-felbermayr-2-96dpi.jpg"/>
                    <pic:cNvPicPr/>
                  </pic:nvPicPr>
                  <pic:blipFill>
                    <a:blip r:embed="rId13">
                      <a:extLst>
                        <a:ext uri="{28A0092B-C50C-407E-A947-70E740481C1C}">
                          <a14:useLocalDpi xmlns:a14="http://schemas.microsoft.com/office/drawing/2010/main" val="0"/>
                        </a:ext>
                      </a:extLst>
                    </a:blip>
                    <a:stretch>
                      <a:fillRect/>
                    </a:stretch>
                  </pic:blipFill>
                  <pic:spPr>
                    <a:xfrm>
                      <a:off x="0" y="0"/>
                      <a:ext cx="4813896" cy="3207063"/>
                    </a:xfrm>
                    <a:prstGeom prst="rect">
                      <a:avLst/>
                    </a:prstGeom>
                  </pic:spPr>
                </pic:pic>
              </a:graphicData>
            </a:graphic>
          </wp:inline>
        </w:drawing>
      </w:r>
    </w:p>
    <w:p w:rsidR="00D61A5A" w:rsidRPr="00D61A5A" w:rsidRDefault="00723EC6" w:rsidP="00D61A5A">
      <w:pPr>
        <w:pStyle w:val="Caption9Pt"/>
      </w:pPr>
      <w:r w:rsidRPr="00723EC6">
        <w:t>liebherr-ltc-rope-pull-wasel-felbermayr-</w:t>
      </w:r>
      <w:r w:rsidR="00612712">
        <w:t>2.jpg</w:t>
      </w:r>
      <w:r w:rsidR="00C15D42">
        <w:br/>
      </w:r>
      <w:r w:rsidR="00612712">
        <w:t xml:space="preserve">Neu mit mehr Platz: Das </w:t>
      </w:r>
      <w:r w:rsidR="00612712" w:rsidRPr="00612712">
        <w:t xml:space="preserve">Seitenfach zwischen Achse 2 und 3 </w:t>
      </w:r>
      <w:r w:rsidR="00612712">
        <w:t xml:space="preserve">ist neu und bietet nun noch mehr </w:t>
      </w:r>
      <w:r w:rsidR="00612712" w:rsidRPr="00612712">
        <w:t>Stauraum</w:t>
      </w:r>
      <w:r w:rsidR="00612712">
        <w:t>.</w:t>
      </w:r>
    </w:p>
    <w:p w:rsidR="00D61A5A" w:rsidRPr="00D61A5A" w:rsidRDefault="00D61A5A" w:rsidP="00D61A5A">
      <w:pPr>
        <w:pStyle w:val="Caption9Pt"/>
      </w:pPr>
    </w:p>
    <w:p w:rsidR="00290C67" w:rsidRDefault="009C4893" w:rsidP="00041BC5">
      <w:pPr>
        <w:pStyle w:val="Caption9Pt"/>
      </w:pPr>
      <w:r>
        <w:rPr>
          <w:noProof/>
          <w:lang w:eastAsia="de-DE"/>
        </w:rPr>
        <w:lastRenderedPageBreak/>
        <w:drawing>
          <wp:inline distT="0" distB="0" distL="0" distR="0">
            <wp:extent cx="4935045" cy="3287773"/>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LTC-Seilausleger-wasel-felbermayr-3-96dpi.jpg"/>
                    <pic:cNvPicPr/>
                  </pic:nvPicPr>
                  <pic:blipFill>
                    <a:blip r:embed="rId14">
                      <a:extLst>
                        <a:ext uri="{28A0092B-C50C-407E-A947-70E740481C1C}">
                          <a14:useLocalDpi xmlns:a14="http://schemas.microsoft.com/office/drawing/2010/main" val="0"/>
                        </a:ext>
                      </a:extLst>
                    </a:blip>
                    <a:stretch>
                      <a:fillRect/>
                    </a:stretch>
                  </pic:blipFill>
                  <pic:spPr>
                    <a:xfrm>
                      <a:off x="0" y="0"/>
                      <a:ext cx="4949473" cy="3297385"/>
                    </a:xfrm>
                    <a:prstGeom prst="rect">
                      <a:avLst/>
                    </a:prstGeom>
                  </pic:spPr>
                </pic:pic>
              </a:graphicData>
            </a:graphic>
          </wp:inline>
        </w:drawing>
      </w:r>
    </w:p>
    <w:p w:rsidR="00290C67" w:rsidRDefault="00723EC6" w:rsidP="00041BC5">
      <w:pPr>
        <w:pStyle w:val="Caption9Pt"/>
      </w:pPr>
      <w:r w:rsidRPr="00723EC6">
        <w:t>liebherr-ltc-rope-pull-wasel-felbermayr-</w:t>
      </w:r>
      <w:bookmarkStart w:id="0" w:name="_GoBack"/>
      <w:bookmarkEnd w:id="0"/>
      <w:r w:rsidR="00612712">
        <w:t>3.jpg</w:t>
      </w:r>
      <w:r w:rsidR="00C15D42">
        <w:br/>
      </w:r>
      <w:r w:rsidR="00612712">
        <w:t xml:space="preserve">Ebenfalls neu: </w:t>
      </w:r>
      <w:r w:rsidR="00612712" w:rsidRPr="00612712">
        <w:t>die Seitenkamera zur Beobachtung der rechten Fahrzeugseite, insb. bei heruntergewipptem Ausleger für die niedrigste Durchfahrtshöhe.</w:t>
      </w:r>
    </w:p>
    <w:p w:rsidR="00290C67" w:rsidRPr="00C27B3B" w:rsidRDefault="00290C67" w:rsidP="00C27B3B">
      <w:pPr>
        <w:pStyle w:val="Copyhead11Pt"/>
        <w:rPr>
          <w:lang w:val="de-DE"/>
        </w:rPr>
      </w:pPr>
    </w:p>
    <w:p w:rsidR="00290C67" w:rsidRPr="00C27B3B" w:rsidRDefault="00290C67" w:rsidP="00C27B3B">
      <w:pPr>
        <w:pStyle w:val="Copyhead11Pt"/>
        <w:rPr>
          <w:lang w:val="de-DE"/>
        </w:rPr>
      </w:pPr>
    </w:p>
    <w:p w:rsidR="00B81ED6" w:rsidRPr="005537CA" w:rsidRDefault="009D6D09" w:rsidP="00B81ED6">
      <w:pPr>
        <w:pStyle w:val="Copyhead11Pt"/>
        <w:rPr>
          <w:lang w:val="de-DE"/>
        </w:rPr>
      </w:pPr>
      <w:r>
        <w:rPr>
          <w:lang w:val="de-DE"/>
        </w:rPr>
        <w:t>Ansprechpartner</w:t>
      </w:r>
    </w:p>
    <w:p w:rsidR="00033002" w:rsidRPr="00C64026" w:rsidRDefault="00B81ED6" w:rsidP="00C27B3B">
      <w:pPr>
        <w:pStyle w:val="Copytext11Pt"/>
        <w:rPr>
          <w:lang w:val="de-DE"/>
        </w:rPr>
      </w:pPr>
      <w:r w:rsidRPr="005537CA">
        <w:rPr>
          <w:lang w:val="de-DE"/>
        </w:rPr>
        <w:t>Wolfgang Beringer</w:t>
      </w:r>
      <w:r w:rsidRPr="005537CA">
        <w:rPr>
          <w:lang w:val="de-DE"/>
        </w:rPr>
        <w:br/>
        <w:t xml:space="preserve">Marketing </w:t>
      </w:r>
      <w:proofErr w:type="spellStart"/>
      <w:r w:rsidRPr="005537CA">
        <w:rPr>
          <w:lang w:val="de-DE"/>
        </w:rPr>
        <w:t>and</w:t>
      </w:r>
      <w:proofErr w:type="spellEnd"/>
      <w:r w:rsidRPr="005537CA">
        <w:rPr>
          <w:lang w:val="de-DE"/>
        </w:rPr>
        <w:t xml:space="preserve"> Communication</w:t>
      </w:r>
      <w:r w:rsidRPr="005537CA">
        <w:rPr>
          <w:lang w:val="de-DE"/>
        </w:rPr>
        <w:br/>
        <w:t>Telefon</w:t>
      </w:r>
      <w:r w:rsidR="00D90553">
        <w:rPr>
          <w:lang w:val="de-DE"/>
        </w:rPr>
        <w:t>: +</w:t>
      </w:r>
      <w:r w:rsidR="004B5D40">
        <w:rPr>
          <w:lang w:val="de-DE"/>
        </w:rPr>
        <w:t>49 7391/502</w:t>
      </w:r>
      <w:r w:rsidR="00D90553">
        <w:rPr>
          <w:lang w:val="de-DE"/>
        </w:rPr>
        <w:t xml:space="preserve"> - 3663</w:t>
      </w:r>
      <w:r w:rsidR="00D90553">
        <w:rPr>
          <w:lang w:val="de-DE"/>
        </w:rPr>
        <w:br/>
        <w:t>E-Mail: wolfgang.beringer@liebherr.com</w:t>
      </w:r>
    </w:p>
    <w:p w:rsidR="00B81ED6" w:rsidRDefault="00B81ED6" w:rsidP="00B81ED6">
      <w:pPr>
        <w:pStyle w:val="Copyhead11Pt"/>
        <w:rPr>
          <w:lang w:val="de-DE"/>
        </w:rPr>
      </w:pPr>
      <w:r w:rsidRPr="005537CA">
        <w:rPr>
          <w:lang w:val="de-DE"/>
        </w:rPr>
        <w:t>Veröffentlicht von</w:t>
      </w:r>
    </w:p>
    <w:p w:rsidR="00B81ED6" w:rsidRPr="00B81ED6" w:rsidRDefault="00B81ED6" w:rsidP="00033002">
      <w:pPr>
        <w:pStyle w:val="Copytext11Pt"/>
        <w:rPr>
          <w:lang w:val="de-DE"/>
        </w:rPr>
      </w:pPr>
      <w:r w:rsidRPr="00B81ED6">
        <w:rPr>
          <w:lang w:val="de-DE"/>
        </w:rPr>
        <w:t xml:space="preserve">Liebherr-Werk Ehingen GmbH </w:t>
      </w:r>
      <w:r w:rsidRPr="00B81ED6">
        <w:rPr>
          <w:lang w:val="de-DE"/>
        </w:rPr>
        <w:br/>
        <w:t>Ehingen (Donau) / Deutschland</w:t>
      </w:r>
      <w:r w:rsidRPr="00B81ED6">
        <w:rPr>
          <w:lang w:val="de-DE"/>
        </w:rPr>
        <w:br/>
      </w:r>
      <w:r>
        <w:rPr>
          <w:lang w:val="de-DE"/>
        </w:rPr>
        <w:t>www.liebherr.com</w:t>
      </w:r>
    </w:p>
    <w:sectPr w:rsidR="00B81ED6" w:rsidRPr="00B81ED6" w:rsidSect="009169F9">
      <w:footerReference w:type="default" r:id="rId15"/>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89A" w:rsidRDefault="0017789A" w:rsidP="00B81ED6">
      <w:pPr>
        <w:spacing w:after="0" w:line="240" w:lineRule="auto"/>
      </w:pPr>
      <w:r>
        <w:separator/>
      </w:r>
    </w:p>
  </w:endnote>
  <w:endnote w:type="continuationSeparator" w:id="0">
    <w:p w:rsidR="0017789A" w:rsidRDefault="0017789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D5" w:rsidRPr="00652E53" w:rsidRDefault="00C52BD5"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23EC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23EC6">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23EC6">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723EC6">
      <w:rPr>
        <w:rFonts w:ascii="Arial" w:hAnsi="Arial" w:cs="Arial"/>
      </w:rPr>
      <w:fldChar w:fldCharType="separate"/>
    </w:r>
    <w:r w:rsidR="00723EC6">
      <w:rPr>
        <w:rFonts w:ascii="Arial" w:hAnsi="Arial" w:cs="Arial"/>
        <w:noProof/>
      </w:rPr>
      <w:t>3</w:t>
    </w:r>
    <w:r w:rsidR="00723EC6" w:rsidRPr="0093605C">
      <w:rPr>
        <w:rFonts w:ascii="Arial" w:hAnsi="Arial" w:cs="Arial"/>
        <w:noProof/>
      </w:rPr>
      <w:t>/</w:t>
    </w:r>
    <w:r w:rsidR="00723EC6">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89A" w:rsidRDefault="0017789A" w:rsidP="00B81ED6">
      <w:pPr>
        <w:spacing w:after="0" w:line="240" w:lineRule="auto"/>
      </w:pPr>
      <w:r>
        <w:separator/>
      </w:r>
    </w:p>
  </w:footnote>
  <w:footnote w:type="continuationSeparator" w:id="0">
    <w:p w:rsidR="0017789A" w:rsidRDefault="0017789A"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043D"/>
    <w:rsid w:val="000167A8"/>
    <w:rsid w:val="00033002"/>
    <w:rsid w:val="00041BC5"/>
    <w:rsid w:val="000431EA"/>
    <w:rsid w:val="0004611D"/>
    <w:rsid w:val="00064F19"/>
    <w:rsid w:val="000A558A"/>
    <w:rsid w:val="000E5DFD"/>
    <w:rsid w:val="000F17AF"/>
    <w:rsid w:val="000F7093"/>
    <w:rsid w:val="001052B5"/>
    <w:rsid w:val="001063D6"/>
    <w:rsid w:val="00106E3F"/>
    <w:rsid w:val="00113E23"/>
    <w:rsid w:val="001228E5"/>
    <w:rsid w:val="00126972"/>
    <w:rsid w:val="001342D1"/>
    <w:rsid w:val="001419B4"/>
    <w:rsid w:val="00145DB7"/>
    <w:rsid w:val="001744A3"/>
    <w:rsid w:val="0017789A"/>
    <w:rsid w:val="00187D99"/>
    <w:rsid w:val="00190FE6"/>
    <w:rsid w:val="0019633A"/>
    <w:rsid w:val="001A73A8"/>
    <w:rsid w:val="001B6E1B"/>
    <w:rsid w:val="001D11F1"/>
    <w:rsid w:val="001F005F"/>
    <w:rsid w:val="0020271E"/>
    <w:rsid w:val="00232209"/>
    <w:rsid w:val="002356F7"/>
    <w:rsid w:val="00253138"/>
    <w:rsid w:val="00290C67"/>
    <w:rsid w:val="002B53C5"/>
    <w:rsid w:val="002C55FD"/>
    <w:rsid w:val="002E372D"/>
    <w:rsid w:val="002F2058"/>
    <w:rsid w:val="002F3EFF"/>
    <w:rsid w:val="00302A11"/>
    <w:rsid w:val="00305076"/>
    <w:rsid w:val="00321453"/>
    <w:rsid w:val="00326EDF"/>
    <w:rsid w:val="00347580"/>
    <w:rsid w:val="00350EF1"/>
    <w:rsid w:val="003524D2"/>
    <w:rsid w:val="00371BD0"/>
    <w:rsid w:val="00382132"/>
    <w:rsid w:val="00386C89"/>
    <w:rsid w:val="00386E88"/>
    <w:rsid w:val="003A2614"/>
    <w:rsid w:val="003B15B8"/>
    <w:rsid w:val="003B1D2A"/>
    <w:rsid w:val="003D38BA"/>
    <w:rsid w:val="003E09E5"/>
    <w:rsid w:val="003E56FF"/>
    <w:rsid w:val="004143E0"/>
    <w:rsid w:val="004272A4"/>
    <w:rsid w:val="00436032"/>
    <w:rsid w:val="00440A94"/>
    <w:rsid w:val="00442ACB"/>
    <w:rsid w:val="00451336"/>
    <w:rsid w:val="00497ADE"/>
    <w:rsid w:val="004B2289"/>
    <w:rsid w:val="004B5D40"/>
    <w:rsid w:val="004C6264"/>
    <w:rsid w:val="004D0FB7"/>
    <w:rsid w:val="004D563E"/>
    <w:rsid w:val="004D5CF0"/>
    <w:rsid w:val="004D780C"/>
    <w:rsid w:val="004E2BC7"/>
    <w:rsid w:val="004E65B6"/>
    <w:rsid w:val="004F0BEC"/>
    <w:rsid w:val="004F6EB2"/>
    <w:rsid w:val="00504CEB"/>
    <w:rsid w:val="00513B2E"/>
    <w:rsid w:val="0053334B"/>
    <w:rsid w:val="0053630F"/>
    <w:rsid w:val="00553679"/>
    <w:rsid w:val="00556698"/>
    <w:rsid w:val="005667BC"/>
    <w:rsid w:val="005748E6"/>
    <w:rsid w:val="00582C8F"/>
    <w:rsid w:val="005B6216"/>
    <w:rsid w:val="005C59D2"/>
    <w:rsid w:val="00612712"/>
    <w:rsid w:val="00615A08"/>
    <w:rsid w:val="006275FD"/>
    <w:rsid w:val="00627A44"/>
    <w:rsid w:val="00652E53"/>
    <w:rsid w:val="00683D6E"/>
    <w:rsid w:val="0068530C"/>
    <w:rsid w:val="00695C81"/>
    <w:rsid w:val="006C19F8"/>
    <w:rsid w:val="006C65F8"/>
    <w:rsid w:val="006D49B1"/>
    <w:rsid w:val="006D5456"/>
    <w:rsid w:val="006D5C73"/>
    <w:rsid w:val="006E748D"/>
    <w:rsid w:val="00723EC6"/>
    <w:rsid w:val="00726B35"/>
    <w:rsid w:val="00731192"/>
    <w:rsid w:val="00761C14"/>
    <w:rsid w:val="007677C2"/>
    <w:rsid w:val="0077270A"/>
    <w:rsid w:val="00785564"/>
    <w:rsid w:val="007A079A"/>
    <w:rsid w:val="007A1026"/>
    <w:rsid w:val="007A4355"/>
    <w:rsid w:val="007B1D65"/>
    <w:rsid w:val="007B2BE9"/>
    <w:rsid w:val="007B31E4"/>
    <w:rsid w:val="007F2586"/>
    <w:rsid w:val="00821763"/>
    <w:rsid w:val="008275C0"/>
    <w:rsid w:val="00841A50"/>
    <w:rsid w:val="00855385"/>
    <w:rsid w:val="00865298"/>
    <w:rsid w:val="008808E9"/>
    <w:rsid w:val="00892636"/>
    <w:rsid w:val="008A7686"/>
    <w:rsid w:val="008B0915"/>
    <w:rsid w:val="008B5F96"/>
    <w:rsid w:val="008C173D"/>
    <w:rsid w:val="008D0FB8"/>
    <w:rsid w:val="008E1A8F"/>
    <w:rsid w:val="008E269E"/>
    <w:rsid w:val="008E2EC2"/>
    <w:rsid w:val="008E584B"/>
    <w:rsid w:val="008F6230"/>
    <w:rsid w:val="009169F9"/>
    <w:rsid w:val="00927DA1"/>
    <w:rsid w:val="009329E1"/>
    <w:rsid w:val="0093605C"/>
    <w:rsid w:val="00937BC4"/>
    <w:rsid w:val="00940C66"/>
    <w:rsid w:val="009632F9"/>
    <w:rsid w:val="00965077"/>
    <w:rsid w:val="009705BE"/>
    <w:rsid w:val="009726C5"/>
    <w:rsid w:val="009805AC"/>
    <w:rsid w:val="00990B34"/>
    <w:rsid w:val="009B4E59"/>
    <w:rsid w:val="009C05DF"/>
    <w:rsid w:val="009C4893"/>
    <w:rsid w:val="009C502A"/>
    <w:rsid w:val="009C5D08"/>
    <w:rsid w:val="009D6D09"/>
    <w:rsid w:val="009F7CE9"/>
    <w:rsid w:val="00A03593"/>
    <w:rsid w:val="00A06380"/>
    <w:rsid w:val="00A25C00"/>
    <w:rsid w:val="00A33CEB"/>
    <w:rsid w:val="00A77256"/>
    <w:rsid w:val="00A821A3"/>
    <w:rsid w:val="00A87D58"/>
    <w:rsid w:val="00A9726B"/>
    <w:rsid w:val="00AA4C9E"/>
    <w:rsid w:val="00AB4FF8"/>
    <w:rsid w:val="00AC2129"/>
    <w:rsid w:val="00AC59BB"/>
    <w:rsid w:val="00AD66CA"/>
    <w:rsid w:val="00AE368A"/>
    <w:rsid w:val="00AE7982"/>
    <w:rsid w:val="00AE7D61"/>
    <w:rsid w:val="00AF1F99"/>
    <w:rsid w:val="00AF4CC4"/>
    <w:rsid w:val="00AF7372"/>
    <w:rsid w:val="00B06FE1"/>
    <w:rsid w:val="00B44875"/>
    <w:rsid w:val="00B44BA4"/>
    <w:rsid w:val="00B45138"/>
    <w:rsid w:val="00B81ED6"/>
    <w:rsid w:val="00BB56BF"/>
    <w:rsid w:val="00BD2A10"/>
    <w:rsid w:val="00BD7045"/>
    <w:rsid w:val="00BE14DF"/>
    <w:rsid w:val="00BE181C"/>
    <w:rsid w:val="00BE5089"/>
    <w:rsid w:val="00BF4D2A"/>
    <w:rsid w:val="00BF7293"/>
    <w:rsid w:val="00C06BE7"/>
    <w:rsid w:val="00C15D42"/>
    <w:rsid w:val="00C27B3B"/>
    <w:rsid w:val="00C37254"/>
    <w:rsid w:val="00C50B8A"/>
    <w:rsid w:val="00C52BD5"/>
    <w:rsid w:val="00C54A3C"/>
    <w:rsid w:val="00C64026"/>
    <w:rsid w:val="00C66B3C"/>
    <w:rsid w:val="00C72D13"/>
    <w:rsid w:val="00C74666"/>
    <w:rsid w:val="00C86DA6"/>
    <w:rsid w:val="00CA7425"/>
    <w:rsid w:val="00CB0B38"/>
    <w:rsid w:val="00CC0F04"/>
    <w:rsid w:val="00CE2BDE"/>
    <w:rsid w:val="00CF35BA"/>
    <w:rsid w:val="00D00D31"/>
    <w:rsid w:val="00D2634C"/>
    <w:rsid w:val="00D409F6"/>
    <w:rsid w:val="00D441AB"/>
    <w:rsid w:val="00D5093D"/>
    <w:rsid w:val="00D61A5A"/>
    <w:rsid w:val="00D90553"/>
    <w:rsid w:val="00D93114"/>
    <w:rsid w:val="00DA5597"/>
    <w:rsid w:val="00DB3578"/>
    <w:rsid w:val="00DB439D"/>
    <w:rsid w:val="00DC0174"/>
    <w:rsid w:val="00DC22E4"/>
    <w:rsid w:val="00DC3DB0"/>
    <w:rsid w:val="00DC5E90"/>
    <w:rsid w:val="00DD46BE"/>
    <w:rsid w:val="00DD49FF"/>
    <w:rsid w:val="00DD61B5"/>
    <w:rsid w:val="00DE14EF"/>
    <w:rsid w:val="00E0305C"/>
    <w:rsid w:val="00E120DB"/>
    <w:rsid w:val="00E3251C"/>
    <w:rsid w:val="00E4373D"/>
    <w:rsid w:val="00E67DF6"/>
    <w:rsid w:val="00E811A5"/>
    <w:rsid w:val="00E811AD"/>
    <w:rsid w:val="00E96F3D"/>
    <w:rsid w:val="00EA26F3"/>
    <w:rsid w:val="00EA676E"/>
    <w:rsid w:val="00EB5166"/>
    <w:rsid w:val="00ED3FD1"/>
    <w:rsid w:val="00ED40BB"/>
    <w:rsid w:val="00F048D7"/>
    <w:rsid w:val="00F05789"/>
    <w:rsid w:val="00F11175"/>
    <w:rsid w:val="00F266EE"/>
    <w:rsid w:val="00F32BB8"/>
    <w:rsid w:val="00F7088F"/>
    <w:rsid w:val="00F80D62"/>
    <w:rsid w:val="00FA10BE"/>
    <w:rsid w:val="00FA3897"/>
    <w:rsid w:val="00FA5735"/>
    <w:rsid w:val="00FC7C8C"/>
    <w:rsid w:val="00FE2078"/>
    <w:rsid w:val="00FF23D0"/>
    <w:rsid w:val="00FF79C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DE14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4EF"/>
    <w:rPr>
      <w:rFonts w:ascii="Segoe UI" w:hAnsi="Segoe UI" w:cs="Segoe UI"/>
      <w:sz w:val="18"/>
      <w:szCs w:val="18"/>
    </w:rPr>
  </w:style>
  <w:style w:type="character" w:styleId="Kommentarzeichen">
    <w:name w:val="annotation reference"/>
    <w:basedOn w:val="Absatz-Standardschriftart"/>
    <w:uiPriority w:val="99"/>
    <w:semiHidden/>
    <w:unhideWhenUsed/>
    <w:rsid w:val="0001043D"/>
    <w:rPr>
      <w:sz w:val="16"/>
      <w:szCs w:val="16"/>
    </w:rPr>
  </w:style>
  <w:style w:type="paragraph" w:styleId="Kommentartext">
    <w:name w:val="annotation text"/>
    <w:basedOn w:val="Standard"/>
    <w:link w:val="KommentartextZchn"/>
    <w:uiPriority w:val="99"/>
    <w:semiHidden/>
    <w:unhideWhenUsed/>
    <w:rsid w:val="000104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043D"/>
    <w:rPr>
      <w:sz w:val="20"/>
      <w:szCs w:val="20"/>
    </w:rPr>
  </w:style>
  <w:style w:type="paragraph" w:styleId="Kommentarthema">
    <w:name w:val="annotation subject"/>
    <w:basedOn w:val="Kommentartext"/>
    <w:next w:val="Kommentartext"/>
    <w:link w:val="KommentarthemaZchn"/>
    <w:uiPriority w:val="99"/>
    <w:semiHidden/>
    <w:unhideWhenUsed/>
    <w:rsid w:val="0001043D"/>
    <w:rPr>
      <w:b/>
      <w:bCs/>
    </w:rPr>
  </w:style>
  <w:style w:type="character" w:customStyle="1" w:styleId="KommentarthemaZchn">
    <w:name w:val="Kommentarthema Zchn"/>
    <w:basedOn w:val="KommentartextZchn"/>
    <w:link w:val="Kommentarthema"/>
    <w:uiPriority w:val="99"/>
    <w:semiHidden/>
    <w:rsid w:val="0001043D"/>
    <w:rPr>
      <w:b/>
      <w:bCs/>
      <w:sz w:val="20"/>
      <w:szCs w:val="20"/>
    </w:rPr>
  </w:style>
  <w:style w:type="paragraph" w:customStyle="1" w:styleId="Default">
    <w:name w:val="Default"/>
    <w:rsid w:val="006E74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569">
      <w:bodyDiv w:val="1"/>
      <w:marLeft w:val="0"/>
      <w:marRight w:val="0"/>
      <w:marTop w:val="0"/>
      <w:marBottom w:val="0"/>
      <w:divBdr>
        <w:top w:val="none" w:sz="0" w:space="0" w:color="auto"/>
        <w:left w:val="none" w:sz="0" w:space="0" w:color="auto"/>
        <w:bottom w:val="none" w:sz="0" w:space="0" w:color="auto"/>
        <w:right w:val="none" w:sz="0" w:space="0" w:color="auto"/>
      </w:divBdr>
    </w:div>
    <w:div w:id="18731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D56A8"/>
    <w:rsid w:val="000E7285"/>
    <w:rsid w:val="00281395"/>
    <w:rsid w:val="003106E2"/>
    <w:rsid w:val="003B6B35"/>
    <w:rsid w:val="004351B4"/>
    <w:rsid w:val="00496D28"/>
    <w:rsid w:val="004C4E5F"/>
    <w:rsid w:val="004E3A1A"/>
    <w:rsid w:val="005C7556"/>
    <w:rsid w:val="00653D17"/>
    <w:rsid w:val="00667488"/>
    <w:rsid w:val="007575D9"/>
    <w:rsid w:val="008C53E2"/>
    <w:rsid w:val="00AB278C"/>
    <w:rsid w:val="00BA3753"/>
    <w:rsid w:val="00C67096"/>
    <w:rsid w:val="00E85026"/>
    <w:rsid w:val="00E95FC3"/>
    <w:rsid w:val="00FB7B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7096"/>
    <w:rPr>
      <w:color w:val="808080"/>
    </w:rPr>
  </w:style>
  <w:style w:type="paragraph" w:customStyle="1" w:styleId="832D8E68428B422EA668CB81D7B29564">
    <w:name w:val="832D8E68428B422EA668CB81D7B29564"/>
    <w:rsid w:val="00C67096"/>
  </w:style>
  <w:style w:type="paragraph" w:customStyle="1" w:styleId="C22767630D294886A037E5BEB2E94CA0">
    <w:name w:val="C22767630D294886A037E5BEB2E94CA0"/>
    <w:rsid w:val="00C6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6032-82DC-4AD3-8A5F-8FA04A6FF7DA}">
  <ds:schemaRef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5F7A924-B49D-463F-BBB6-06E5E2AA7EE8}">
  <ds:schemaRefs>
    <ds:schemaRef ds:uri="http://schemas.microsoft.com/sharepoint/v3/contenttype/forms"/>
  </ds:schemaRefs>
</ds:datastoreItem>
</file>

<file path=customXml/itemProps3.xml><?xml version="1.0" encoding="utf-8"?>
<ds:datastoreItem xmlns:ds="http://schemas.openxmlformats.org/officeDocument/2006/customXml" ds:itemID="{A26B3CE3-72FF-46B0-AF95-3B521214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C7626B-5757-468D-90A3-2AA3B307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5582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Das Ende einer Ära –</vt:lpstr>
    </vt:vector>
  </TitlesOfParts>
  <Company>Liebherr</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Ende einer Ära –</dc:title>
  <dc:subject/>
  <dc:creator>Goetz Manuel (LHO)</dc:creator>
  <cp:keywords/>
  <dc:description/>
  <cp:lastModifiedBy>Merker Anja (LHO)</cp:lastModifiedBy>
  <cp:revision>8</cp:revision>
  <cp:lastPrinted>2021-11-16T09:42:00Z</cp:lastPrinted>
  <dcterms:created xsi:type="dcterms:W3CDTF">2021-11-12T09:59:00Z</dcterms:created>
  <dcterms:modified xsi:type="dcterms:W3CDTF">2021-11-18T09:03:00Z</dcterms:modified>
  <cp:category>Presseinformation</cp:category>
</cp:coreProperties>
</file>