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B426B" w14:textId="18CE7325" w:rsidR="00F62892" w:rsidRPr="00966AC4" w:rsidRDefault="00E847CC" w:rsidP="00E847CC">
      <w:pPr>
        <w:pStyle w:val="Topline16Pt"/>
      </w:pPr>
      <w:r w:rsidRPr="00966AC4">
        <w:t xml:space="preserve">Press </w:t>
      </w:r>
      <w:r w:rsidR="00AC337A">
        <w:t>release</w:t>
      </w:r>
    </w:p>
    <w:p w14:paraId="3A600074" w14:textId="671D5A03" w:rsidR="00E847CC" w:rsidRPr="00966AC4" w:rsidRDefault="00235C6E" w:rsidP="00E847CC">
      <w:pPr>
        <w:pStyle w:val="HeadlineH233Pt"/>
        <w:spacing w:line="240" w:lineRule="auto"/>
        <w:rPr>
          <w:rFonts w:cs="Arial"/>
        </w:rPr>
      </w:pPr>
      <w:r w:rsidRPr="00966AC4">
        <w:rPr>
          <w:rFonts w:cs="Arial"/>
        </w:rPr>
        <w:t xml:space="preserve">Liebherr continues successful cooperation with </w:t>
      </w:r>
      <w:r w:rsidR="00C958E2" w:rsidRPr="00966AC4">
        <w:rPr>
          <w:rFonts w:cs="Arial"/>
        </w:rPr>
        <w:t>start-ups</w:t>
      </w:r>
    </w:p>
    <w:p w14:paraId="0FFE261B" w14:textId="77777777" w:rsidR="00B81ED6" w:rsidRPr="00966AC4" w:rsidRDefault="00B81ED6" w:rsidP="00B81ED6">
      <w:pPr>
        <w:pStyle w:val="HeadlineH233Pt"/>
        <w:spacing w:before="240" w:after="240" w:line="140" w:lineRule="exact"/>
        <w:rPr>
          <w:rFonts w:ascii="Tahoma" w:hAnsi="Tahoma" w:cs="Tahoma"/>
        </w:rPr>
      </w:pPr>
      <w:r w:rsidRPr="00966AC4">
        <w:rPr>
          <w:rFonts w:ascii="Tahoma" w:hAnsi="Tahoma" w:cs="Tahoma"/>
        </w:rPr>
        <w:t>⸺</w:t>
      </w:r>
    </w:p>
    <w:p w14:paraId="6E6F9BDE" w14:textId="6688A8E4" w:rsidR="009A3D17" w:rsidRPr="00966AC4" w:rsidRDefault="00235C6E" w:rsidP="009A3D17">
      <w:pPr>
        <w:pStyle w:val="Teaser11Pt"/>
      </w:pPr>
      <w:r w:rsidRPr="00966AC4">
        <w:t xml:space="preserve">Move a step closer to the </w:t>
      </w:r>
      <w:r w:rsidR="00C958E2">
        <w:t>Factory of the F</w:t>
      </w:r>
      <w:r w:rsidRPr="00966AC4">
        <w:t>uture</w:t>
      </w:r>
      <w:r w:rsidR="00C958E2">
        <w:t xml:space="preserve"> </w:t>
      </w:r>
      <w:r w:rsidRPr="00966AC4">
        <w:t>– Liebherr and Continuum-Innovation have achieved this objective together. The cooperative venture between these two companies arose from the Bosch Startup Harbour, an incubation programme for startups in the early phase.</w:t>
      </w:r>
    </w:p>
    <w:p w14:paraId="161EA6CF" w14:textId="50DC258F" w:rsidR="009A3D17" w:rsidRPr="00966AC4" w:rsidRDefault="00235C6E" w:rsidP="00235C6E">
      <w:pPr>
        <w:pStyle w:val="Copytext11Pt"/>
      </w:pPr>
      <w:proofErr w:type="spellStart"/>
      <w:r w:rsidRPr="00966AC4">
        <w:t>Kirchdorf</w:t>
      </w:r>
      <w:proofErr w:type="spellEnd"/>
      <w:r w:rsidRPr="00966AC4">
        <w:t xml:space="preserve"> </w:t>
      </w:r>
      <w:proofErr w:type="gramStart"/>
      <w:r w:rsidRPr="00966AC4">
        <w:t>an</w:t>
      </w:r>
      <w:proofErr w:type="gramEnd"/>
      <w:r w:rsidRPr="00966AC4">
        <w:t xml:space="preserve"> der </w:t>
      </w:r>
      <w:proofErr w:type="spellStart"/>
      <w:r w:rsidRPr="00966AC4">
        <w:t>Iller</w:t>
      </w:r>
      <w:proofErr w:type="spellEnd"/>
      <w:r w:rsidRPr="00966AC4">
        <w:t xml:space="preserve"> (Germany), </w:t>
      </w:r>
      <w:r w:rsidR="00AC337A">
        <w:t>14</w:t>
      </w:r>
      <w:r w:rsidRPr="00966AC4">
        <w:t xml:space="preserve"> March 2022 – The Bosch </w:t>
      </w:r>
      <w:proofErr w:type="spellStart"/>
      <w:r w:rsidRPr="00966AC4">
        <w:t>Startup</w:t>
      </w:r>
      <w:proofErr w:type="spellEnd"/>
      <w:r w:rsidRPr="00966AC4">
        <w:t xml:space="preserve"> Harbour supports talented </w:t>
      </w:r>
      <w:r w:rsidR="00C958E2">
        <w:t>start-ups</w:t>
      </w:r>
      <w:r w:rsidRPr="00966AC4">
        <w:t xml:space="preserve"> like Continuum-Innovation</w:t>
      </w:r>
      <w:r w:rsidR="00C958E2">
        <w:t>, which is based in Berlin,</w:t>
      </w:r>
      <w:r w:rsidRPr="00966AC4">
        <w:t xml:space="preserve"> with the development of its product innovation. During a six-month programme funded by the state of Berlin and the ESF (European Social Fund), in addition to financial support the participants also receive comprehensive training and coaching, as well as direct networking opportunities with the business sector. The latter is possible as industrial companies like Liebherr are included in the programme. As co-innovator Liebherr made available the slewing ring screw connection of wheeled excavators. With the aid of this production step the product innovation of the </w:t>
      </w:r>
      <w:r w:rsidR="00C958E2">
        <w:t>start-up</w:t>
      </w:r>
      <w:r w:rsidRPr="00966AC4">
        <w:t>, a c</w:t>
      </w:r>
      <w:r w:rsidR="00C958E2">
        <w:t>ollaborative robot arm, called “</w:t>
      </w:r>
      <w:proofErr w:type="spellStart"/>
      <w:r w:rsidR="00C958E2">
        <w:t>Cobot</w:t>
      </w:r>
      <w:proofErr w:type="spellEnd"/>
      <w:r w:rsidR="00C958E2">
        <w:t>”</w:t>
      </w:r>
      <w:r w:rsidRPr="00966AC4">
        <w:t xml:space="preserve"> for short, was tested and </w:t>
      </w:r>
      <w:proofErr w:type="gramStart"/>
      <w:r w:rsidRPr="00966AC4">
        <w:t>optimised</w:t>
      </w:r>
      <w:proofErr w:type="gramEnd"/>
      <w:r w:rsidRPr="00966AC4">
        <w:t xml:space="preserve"> in initial simulations.  </w:t>
      </w:r>
    </w:p>
    <w:p w14:paraId="30F21031" w14:textId="26D46FEB" w:rsidR="009A3D17" w:rsidRPr="00966AC4" w:rsidRDefault="004C75AA" w:rsidP="009A3D17">
      <w:pPr>
        <w:pStyle w:val="Copyhead11Pt"/>
      </w:pPr>
      <w:r w:rsidRPr="00966AC4">
        <w:t xml:space="preserve">Exchange of expertise on all levels </w:t>
      </w:r>
    </w:p>
    <w:p w14:paraId="5163FC18" w14:textId="3BE3E976" w:rsidR="009A3D17" w:rsidRPr="00966AC4" w:rsidRDefault="004C75AA" w:rsidP="009A3D17">
      <w:pPr>
        <w:pStyle w:val="Copytext11Pt"/>
      </w:pPr>
      <w:r w:rsidRPr="00966AC4">
        <w:t xml:space="preserve">Liebherr, Continuum-Innovation and Bosch all agree: The objective to develop a functioning robot together was successfully achieved. At the same </w:t>
      </w:r>
      <w:r w:rsidR="00C958E2" w:rsidRPr="00966AC4">
        <w:t>time,</w:t>
      </w:r>
      <w:r w:rsidRPr="00966AC4">
        <w:t xml:space="preserve"> there was a v</w:t>
      </w:r>
      <w:r w:rsidR="00C958E2">
        <w:t>aluable exchange of expertise. “</w:t>
      </w:r>
      <w:r w:rsidRPr="00966AC4">
        <w:t xml:space="preserve">In cooperation with the founders of Continuum-Innovation we built expertise in the areas of collaborative robotics and artificial intelligence. At the same time the Bosch </w:t>
      </w:r>
      <w:proofErr w:type="spellStart"/>
      <w:r w:rsidRPr="00966AC4">
        <w:t>Startup</w:t>
      </w:r>
      <w:proofErr w:type="spellEnd"/>
      <w:r w:rsidRPr="00966AC4">
        <w:t xml:space="preserve"> Harbour opened up ne</w:t>
      </w:r>
      <w:r w:rsidR="00C958E2">
        <w:t>w and inspiring formats for us,”</w:t>
      </w:r>
      <w:r w:rsidRPr="00966AC4">
        <w:t xml:space="preserve"> reports Kim </w:t>
      </w:r>
      <w:proofErr w:type="spellStart"/>
      <w:r w:rsidRPr="00966AC4">
        <w:t>Dörries</w:t>
      </w:r>
      <w:proofErr w:type="spellEnd"/>
      <w:r w:rsidRPr="00966AC4">
        <w:t xml:space="preserve">, who coordinates the project </w:t>
      </w:r>
      <w:r w:rsidR="00C958E2">
        <w:t>at</w:t>
      </w:r>
      <w:r w:rsidRPr="00966AC4">
        <w:t xml:space="preserve"> Liebherr. This new form of collaboration accelerates, e.g., the innovation process in production. </w:t>
      </w:r>
    </w:p>
    <w:p w14:paraId="67CCC26E" w14:textId="0B95132C" w:rsidR="004C75AA" w:rsidRPr="00966AC4" w:rsidRDefault="004C75AA" w:rsidP="004C75AA">
      <w:pPr>
        <w:pStyle w:val="Copytext11Pt"/>
      </w:pPr>
      <w:r w:rsidRPr="00966AC4">
        <w:t xml:space="preserve">The Berlin-based </w:t>
      </w:r>
      <w:r w:rsidR="00C958E2">
        <w:t>start-up</w:t>
      </w:r>
      <w:r w:rsidRPr="00966AC4">
        <w:t xml:space="preserve"> also b</w:t>
      </w:r>
      <w:r w:rsidR="00C958E2">
        <w:t>enefited from the cooperation: “</w:t>
      </w:r>
      <w:r w:rsidRPr="00966AC4">
        <w:t xml:space="preserve">In the last six months we obtained insights into the production environment of wheeled excavators. Liebherr expert teams supported us with the conceptual planning of our product innovation. This allowed us to better adapt the </w:t>
      </w:r>
      <w:proofErr w:type="spellStart"/>
      <w:r w:rsidRPr="00966AC4">
        <w:t>Cobot</w:t>
      </w:r>
      <w:proofErr w:type="spellEnd"/>
      <w:r w:rsidRPr="00966AC4">
        <w:t xml:space="preserve"> to automated, digital production</w:t>
      </w:r>
      <w:r w:rsidR="00C958E2">
        <w:t>”</w:t>
      </w:r>
      <w:r w:rsidRPr="00966AC4">
        <w:t xml:space="preserve">, says Kilian </w:t>
      </w:r>
      <w:proofErr w:type="spellStart"/>
      <w:r w:rsidRPr="00966AC4">
        <w:t>Rei</w:t>
      </w:r>
      <w:r w:rsidR="00AC337A">
        <w:t>ß</w:t>
      </w:r>
      <w:proofErr w:type="spellEnd"/>
      <w:r w:rsidR="00C958E2">
        <w:t xml:space="preserve"> from Continuum-Innovation. “</w:t>
      </w:r>
      <w:r w:rsidRPr="00966AC4">
        <w:t xml:space="preserve">Liebherr demonstrated great commitment in the Bosch </w:t>
      </w:r>
      <w:proofErr w:type="spellStart"/>
      <w:r w:rsidRPr="00966AC4">
        <w:t>Startup</w:t>
      </w:r>
      <w:proofErr w:type="spellEnd"/>
      <w:r w:rsidRPr="00966AC4">
        <w:t xml:space="preserve"> </w:t>
      </w:r>
      <w:proofErr w:type="gramStart"/>
      <w:r w:rsidRPr="00966AC4">
        <w:t xml:space="preserve">Harbour and was extremely interested </w:t>
      </w:r>
      <w:r w:rsidR="00C958E2">
        <w:t>in</w:t>
      </w:r>
      <w:proofErr w:type="gramEnd"/>
      <w:r w:rsidR="00C958E2">
        <w:t xml:space="preserve"> and open to new technologies”</w:t>
      </w:r>
      <w:r w:rsidRPr="00966AC4">
        <w:t xml:space="preserve">, adds </w:t>
      </w:r>
      <w:proofErr w:type="spellStart"/>
      <w:r w:rsidRPr="00966AC4">
        <w:t>Veronika</w:t>
      </w:r>
      <w:proofErr w:type="spellEnd"/>
      <w:r w:rsidRPr="00966AC4">
        <w:t xml:space="preserve"> Brandt, Head of the Bosch </w:t>
      </w:r>
      <w:proofErr w:type="spellStart"/>
      <w:r w:rsidRPr="00966AC4">
        <w:t>Startup</w:t>
      </w:r>
      <w:proofErr w:type="spellEnd"/>
      <w:r w:rsidRPr="00966AC4">
        <w:t xml:space="preserve"> Harbour.   </w:t>
      </w:r>
    </w:p>
    <w:p w14:paraId="59A63ABE" w14:textId="7E3A917B" w:rsidR="00C958E2" w:rsidRDefault="00F049F0" w:rsidP="00F049F0">
      <w:pPr>
        <w:pStyle w:val="Copytext11Pt"/>
      </w:pPr>
      <w:r w:rsidRPr="00966AC4">
        <w:t xml:space="preserve">After the completion of the official </w:t>
      </w:r>
      <w:r w:rsidR="00C958E2" w:rsidRPr="00966AC4">
        <w:t>programme,</w:t>
      </w:r>
      <w:r w:rsidRPr="00966AC4">
        <w:t xml:space="preserve"> Liebherr and Continuum-Innovation will also maintain the partnership and stay in contact. Liebherr will accompany the </w:t>
      </w:r>
      <w:r w:rsidR="00C958E2">
        <w:t>start-up</w:t>
      </w:r>
      <w:r w:rsidRPr="00966AC4">
        <w:t xml:space="preserve"> with the development of the product innovation. </w:t>
      </w:r>
      <w:proofErr w:type="gramStart"/>
      <w:r w:rsidRPr="00966AC4">
        <w:t xml:space="preserve">The company also continues to be strongly committed to the Bosch </w:t>
      </w:r>
      <w:proofErr w:type="spellStart"/>
      <w:r w:rsidRPr="00966AC4">
        <w:t>Startup</w:t>
      </w:r>
      <w:proofErr w:type="spellEnd"/>
      <w:r w:rsidRPr="00966AC4">
        <w:t xml:space="preserve"> Harbour and will assume the mentoring for other </w:t>
      </w:r>
      <w:r w:rsidR="00C958E2">
        <w:t>start-ups</w:t>
      </w:r>
      <w:r w:rsidRPr="00966AC4">
        <w:t xml:space="preserve"> in the early phase.</w:t>
      </w:r>
      <w:proofErr w:type="gramEnd"/>
      <w:r w:rsidRPr="00966AC4">
        <w:t xml:space="preserve">  </w:t>
      </w:r>
    </w:p>
    <w:p w14:paraId="27EC17C4" w14:textId="77777777" w:rsidR="00C958E2" w:rsidRDefault="00C958E2">
      <w:pPr>
        <w:rPr>
          <w:rFonts w:ascii="Arial" w:eastAsia="Times New Roman" w:hAnsi="Arial" w:cs="Times New Roman"/>
          <w:szCs w:val="18"/>
          <w:lang w:eastAsia="de-DE"/>
        </w:rPr>
      </w:pPr>
      <w:r>
        <w:br w:type="page"/>
      </w:r>
    </w:p>
    <w:p w14:paraId="27796957" w14:textId="77777777" w:rsidR="00AC337A" w:rsidRPr="006A0B5E" w:rsidRDefault="00AC337A" w:rsidP="00AC337A">
      <w:pPr>
        <w:pStyle w:val="BoilerplateCopyhead9Pt"/>
      </w:pPr>
      <w:bookmarkStart w:id="0" w:name="_GoBack"/>
      <w:bookmarkEnd w:id="0"/>
      <w:r w:rsidRPr="006A0B5E">
        <w:t>About the Liebherr Group</w:t>
      </w:r>
    </w:p>
    <w:p w14:paraId="77CAF975" w14:textId="77777777" w:rsidR="00AC337A" w:rsidRPr="008D70BE" w:rsidRDefault="00AC337A" w:rsidP="00AC337A">
      <w:pPr>
        <w:pStyle w:val="BoilerplateCopytext9Pt"/>
        <w:rPr>
          <w:rFonts w:eastAsia="LiSu"/>
          <w:lang w:eastAsia="zh-CN"/>
        </w:rPr>
      </w:pPr>
      <w:r w:rsidRPr="00C7099A">
        <w:lastRenderedPageBreak/>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t xml:space="preserve"> all continents. In 2020, it</w:t>
      </w:r>
      <w:r w:rsidRPr="00C7099A">
        <w:t xml:space="preserve"> </w:t>
      </w:r>
      <w:r>
        <w:t>employed</w:t>
      </w:r>
      <w:r w:rsidRPr="00C7099A">
        <w:t xml:space="preserve"> around 48,000 staff and achieved combined revenues of over 10.3 billion euros. Liebherr was founded in </w:t>
      </w:r>
      <w:proofErr w:type="spellStart"/>
      <w:r w:rsidRPr="00C7099A">
        <w:t>Kirchdorf</w:t>
      </w:r>
      <w:proofErr w:type="spellEnd"/>
      <w:r w:rsidRPr="00C7099A">
        <w:t xml:space="preserve"> an der </w:t>
      </w:r>
      <w:proofErr w:type="spellStart"/>
      <w:r w:rsidRPr="00C7099A">
        <w:t>Iller</w:t>
      </w:r>
      <w:proofErr w:type="spellEnd"/>
      <w:r w:rsidRPr="00C7099A">
        <w:t xml:space="preserve"> in Southern Germany</w:t>
      </w:r>
      <w:r>
        <w:t xml:space="preserve"> </w:t>
      </w:r>
      <w:r w:rsidRPr="00C7099A">
        <w:t>in 1949. Since then, the employees have been pursuing the goal of achieving continuous technological innovation, and bringing industry-leading solutions to its customers.</w:t>
      </w:r>
    </w:p>
    <w:p w14:paraId="471DEFA0" w14:textId="1F74932F" w:rsidR="009A3D17" w:rsidRPr="00966AC4" w:rsidRDefault="00AC337A" w:rsidP="009A3D17">
      <w:pPr>
        <w:pStyle w:val="Copyhead11Pt"/>
      </w:pPr>
      <w:r>
        <w:t>Images</w:t>
      </w:r>
    </w:p>
    <w:p w14:paraId="31C38620" w14:textId="615B00D8" w:rsidR="009A3D17" w:rsidRPr="00966AC4" w:rsidRDefault="00B72AF8" w:rsidP="009A3D17">
      <w:r w:rsidRPr="00966AC4">
        <w:rPr>
          <w:noProof/>
          <w:lang w:val="de-DE" w:eastAsia="de-DE"/>
        </w:rPr>
        <w:drawing>
          <wp:inline distT="0" distB="0" distL="0" distR="0" wp14:anchorId="070C6B30" wp14:editId="0591AEF7">
            <wp:extent cx="2743200" cy="1828890"/>
            <wp:effectExtent l="0" t="0" r="0" b="0"/>
            <wp:docPr id="2" name="Grafik 2" descr="Ein Bild, das Text, Gebäude, Person, Boden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Gebäude, Person, Boden enthält.  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5486" cy="1830414"/>
                    </a:xfrm>
                    <a:prstGeom prst="rect">
                      <a:avLst/>
                    </a:prstGeom>
                  </pic:spPr>
                </pic:pic>
              </a:graphicData>
            </a:graphic>
          </wp:inline>
        </w:drawing>
      </w:r>
    </w:p>
    <w:p w14:paraId="34FD36C4" w14:textId="5ED01DFE" w:rsidR="009A3D17" w:rsidRDefault="009A3D17" w:rsidP="009A3D17">
      <w:pPr>
        <w:pStyle w:val="Caption9Pt"/>
      </w:pPr>
      <w:r w:rsidRPr="00966AC4">
        <w:t>liebherr-continuum-innovation-1.jpg</w:t>
      </w:r>
      <w:r w:rsidRPr="00966AC4">
        <w:br/>
        <w:t>Within the framework of a technical workshop experts from Liebherr-</w:t>
      </w:r>
      <w:proofErr w:type="spellStart"/>
      <w:r w:rsidRPr="00966AC4">
        <w:t>Hydraulikbagger</w:t>
      </w:r>
      <w:proofErr w:type="spellEnd"/>
      <w:r w:rsidRPr="00966AC4">
        <w:t xml:space="preserve"> GmbH in </w:t>
      </w:r>
      <w:proofErr w:type="spellStart"/>
      <w:r w:rsidRPr="00966AC4">
        <w:t>Kirchdorf</w:t>
      </w:r>
      <w:proofErr w:type="spellEnd"/>
      <w:r w:rsidRPr="00966AC4">
        <w:t xml:space="preserve"> a. d. </w:t>
      </w:r>
      <w:proofErr w:type="spellStart"/>
      <w:r w:rsidRPr="00966AC4">
        <w:t>Iller</w:t>
      </w:r>
      <w:proofErr w:type="spellEnd"/>
      <w:r w:rsidRPr="00966AC4">
        <w:t xml:space="preserve"> described the application in production to the young entrepreneurs from the Berlin-based </w:t>
      </w:r>
      <w:proofErr w:type="spellStart"/>
      <w:r w:rsidR="009A1E2D">
        <w:t>startup</w:t>
      </w:r>
      <w:proofErr w:type="spellEnd"/>
      <w:r w:rsidRPr="00966AC4">
        <w:t xml:space="preserve"> Continuum-Innovation.</w:t>
      </w:r>
    </w:p>
    <w:p w14:paraId="027B4715" w14:textId="77777777" w:rsidR="00AC337A" w:rsidRPr="00966AC4" w:rsidRDefault="00AC337A" w:rsidP="009A3D17">
      <w:pPr>
        <w:pStyle w:val="Caption9Pt"/>
      </w:pPr>
    </w:p>
    <w:p w14:paraId="14CA8430" w14:textId="5732CB96" w:rsidR="009A3D17" w:rsidRPr="00966AC4" w:rsidRDefault="00CE2DD2" w:rsidP="009A3D17">
      <w:r w:rsidRPr="00966AC4">
        <w:rPr>
          <w:noProof/>
          <w:lang w:val="de-DE" w:eastAsia="de-DE"/>
        </w:rPr>
        <w:drawing>
          <wp:inline distT="0" distB="0" distL="0" distR="0" wp14:anchorId="52B90DA3" wp14:editId="76308B98">
            <wp:extent cx="2743200" cy="1588282"/>
            <wp:effectExtent l="0" t="0" r="0" b="0"/>
            <wp:docPr id="1" name="Grafik 1" descr="Ein Bild, das Zahnrad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Zahnrad enthält.  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0348" cy="1592420"/>
                    </a:xfrm>
                    <a:prstGeom prst="rect">
                      <a:avLst/>
                    </a:prstGeom>
                  </pic:spPr>
                </pic:pic>
              </a:graphicData>
            </a:graphic>
          </wp:inline>
        </w:drawing>
      </w:r>
    </w:p>
    <w:p w14:paraId="1EBF6BE2" w14:textId="5794E5CF" w:rsidR="009A3D17" w:rsidRPr="00966AC4" w:rsidRDefault="00B72AF8" w:rsidP="009A3D17">
      <w:pPr>
        <w:pStyle w:val="Caption9Pt"/>
      </w:pPr>
      <w:r w:rsidRPr="00966AC4">
        <w:t>liebherr-continuum-innovation-2.jpg</w:t>
      </w:r>
      <w:r w:rsidRPr="00966AC4">
        <w:br/>
        <w:t xml:space="preserve">As co-innovator Liebherr provided the application: Using the slewing ring screw connection of a Liebherr wheeled excavator the collaborative robot arm was tested and optimised in initial simulations. </w:t>
      </w:r>
    </w:p>
    <w:p w14:paraId="2C462AA4" w14:textId="77777777" w:rsidR="00CE2DD2" w:rsidRPr="00966AC4" w:rsidRDefault="00CE2DD2">
      <w:pPr>
        <w:rPr>
          <w:rFonts w:ascii="Arial" w:eastAsia="Times New Roman" w:hAnsi="Arial" w:cs="Times New Roman"/>
          <w:b/>
          <w:szCs w:val="18"/>
          <w:lang w:eastAsia="de-DE"/>
        </w:rPr>
      </w:pPr>
      <w:r w:rsidRPr="00966AC4">
        <w:br w:type="page"/>
      </w:r>
    </w:p>
    <w:p w14:paraId="309A7F90" w14:textId="084A7A65" w:rsidR="009A3D17" w:rsidRPr="00966AC4" w:rsidRDefault="00D63B50" w:rsidP="009A3D17">
      <w:pPr>
        <w:pStyle w:val="Copyhead11Pt"/>
      </w:pPr>
      <w:r w:rsidRPr="00966AC4">
        <w:lastRenderedPageBreak/>
        <w:t>Contact</w:t>
      </w:r>
    </w:p>
    <w:p w14:paraId="321C9593" w14:textId="3295D7D8" w:rsidR="009A3D17" w:rsidRPr="00966AC4" w:rsidRDefault="00B72AF8" w:rsidP="009A3D17">
      <w:pPr>
        <w:pStyle w:val="Copytext11Pt"/>
      </w:pPr>
      <w:r w:rsidRPr="00966AC4">
        <w:t>Nadine Willburger</w:t>
      </w:r>
      <w:r w:rsidRPr="00966AC4">
        <w:br/>
        <w:t>Marketing</w:t>
      </w:r>
      <w:r w:rsidRPr="00966AC4">
        <w:br/>
        <w:t xml:space="preserve">Phone: +49 7354 / 80 </w:t>
      </w:r>
      <w:r w:rsidR="00C958E2">
        <w:t>- 7332</w:t>
      </w:r>
      <w:r w:rsidR="00C958E2">
        <w:br/>
      </w:r>
      <w:proofErr w:type="gramStart"/>
      <w:r w:rsidR="00C958E2">
        <w:t>E-mail:</w:t>
      </w:r>
      <w:proofErr w:type="gramEnd"/>
      <w:r w:rsidR="00C958E2">
        <w:t xml:space="preserve"> nadine.willburge</w:t>
      </w:r>
      <w:r w:rsidRPr="00966AC4">
        <w:t xml:space="preserve">r@liebherr.com </w:t>
      </w:r>
    </w:p>
    <w:p w14:paraId="0DA2EF37" w14:textId="77777777" w:rsidR="009A3D17" w:rsidRPr="00966AC4" w:rsidRDefault="009A3D17" w:rsidP="009A3D17">
      <w:pPr>
        <w:pStyle w:val="Copyhead11Pt"/>
      </w:pPr>
      <w:r w:rsidRPr="00966AC4">
        <w:t>Published by</w:t>
      </w:r>
    </w:p>
    <w:p w14:paraId="3EBFB70B" w14:textId="79C67A89" w:rsidR="00B81ED6" w:rsidRPr="00966AC4" w:rsidRDefault="00B72AF8" w:rsidP="009A3D17">
      <w:pPr>
        <w:pStyle w:val="Copytext11Pt"/>
      </w:pPr>
      <w:r w:rsidRPr="00966AC4">
        <w:t>Liebherr-</w:t>
      </w:r>
      <w:proofErr w:type="spellStart"/>
      <w:r w:rsidRPr="00966AC4">
        <w:t>Hydraulikbagger</w:t>
      </w:r>
      <w:proofErr w:type="spellEnd"/>
      <w:r w:rsidRPr="00966AC4">
        <w:t xml:space="preserve"> GmbH </w:t>
      </w:r>
      <w:r w:rsidRPr="00966AC4">
        <w:br/>
      </w:r>
      <w:proofErr w:type="spellStart"/>
      <w:r w:rsidRPr="00966AC4">
        <w:t>Kirchdorf</w:t>
      </w:r>
      <w:proofErr w:type="spellEnd"/>
      <w:r w:rsidRPr="00966AC4">
        <w:t xml:space="preserve"> </w:t>
      </w:r>
      <w:proofErr w:type="spellStart"/>
      <w:r w:rsidRPr="00966AC4">
        <w:t>a.d.</w:t>
      </w:r>
      <w:proofErr w:type="spellEnd"/>
      <w:r w:rsidRPr="00966AC4">
        <w:t xml:space="preserve"> </w:t>
      </w:r>
      <w:proofErr w:type="spellStart"/>
      <w:r w:rsidRPr="00966AC4">
        <w:t>Iller</w:t>
      </w:r>
      <w:proofErr w:type="spellEnd"/>
      <w:r w:rsidRPr="00966AC4">
        <w:t> / Deutschland</w:t>
      </w:r>
      <w:r w:rsidRPr="00966AC4">
        <w:br/>
      </w:r>
      <w:hyperlink r:id="rId10" w:history="1">
        <w:r w:rsidRPr="00966AC4">
          <w:t>www.liebherr.com</w:t>
        </w:r>
      </w:hyperlink>
    </w:p>
    <w:sectPr w:rsidR="00B81ED6" w:rsidRPr="00966AC4" w:rsidSect="00E847CC">
      <w:headerReference w:type="default" r:id="rId11"/>
      <w:footerReference w:type="default" r:id="rId12"/>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4DAFB" w14:textId="77777777" w:rsidR="001A1AD7" w:rsidRDefault="001A1AD7" w:rsidP="00B81ED6">
      <w:pPr>
        <w:spacing w:after="0" w:line="240" w:lineRule="auto"/>
      </w:pPr>
      <w:r>
        <w:separator/>
      </w:r>
    </w:p>
  </w:endnote>
  <w:endnote w:type="continuationSeparator" w:id="0">
    <w:p w14:paraId="5F11688C"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Su">
    <w:altName w:val="SimSun"/>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94215" w14:textId="7F40BA6B"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21EA7">
      <w:rPr>
        <w:rFonts w:ascii="Arial" w:hAnsi="Arial" w:cs="Arial"/>
        <w:noProof/>
      </w:rPr>
      <w:instrText>3</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21EA7">
      <w:rPr>
        <w:rFonts w:ascii="Arial" w:hAnsi="Arial" w:cs="Arial"/>
        <w:noProof/>
      </w:rPr>
      <w:instrText>1</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21EA7">
      <w:rPr>
        <w:rFonts w:ascii="Arial" w:hAnsi="Arial" w:cs="Arial"/>
        <w:noProof/>
      </w:rPr>
      <w:instrText>3</w:instrText>
    </w:r>
    <w:r w:rsidRPr="0093605C">
      <w:rPr>
        <w:rFonts w:ascii="Arial" w:hAnsi="Arial" w:cs="Arial"/>
        <w:noProof/>
      </w:rPr>
      <w:fldChar w:fldCharType="end"/>
    </w:r>
    <w:r>
      <w:rPr>
        <w:rFonts w:ascii="Arial" w:hAnsi="Arial" w:cs="Arial"/>
      </w:rPr>
      <w:instrText xml:space="preserve">" "" </w:instrText>
    </w:r>
    <w:r w:rsidR="00B21EA7">
      <w:rPr>
        <w:rFonts w:ascii="Arial" w:hAnsi="Arial" w:cs="Arial"/>
      </w:rPr>
      <w:fldChar w:fldCharType="separate"/>
    </w:r>
    <w:r w:rsidR="00B21EA7">
      <w:rPr>
        <w:rFonts w:ascii="Arial" w:hAnsi="Arial" w:cs="Arial"/>
        <w:noProof/>
      </w:rPr>
      <w:t>1/3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2D903" w14:textId="77777777" w:rsidR="001A1AD7" w:rsidRDefault="001A1AD7" w:rsidP="00B81ED6">
      <w:pPr>
        <w:spacing w:after="0" w:line="240" w:lineRule="auto"/>
      </w:pPr>
      <w:r>
        <w:separator/>
      </w:r>
    </w:p>
  </w:footnote>
  <w:footnote w:type="continuationSeparator" w:id="0">
    <w:p w14:paraId="1A6836DD"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1688E" w14:textId="77777777" w:rsidR="00E847CC" w:rsidRDefault="00E847CC">
    <w:pPr>
      <w:pStyle w:val="Kopfzeile"/>
    </w:pPr>
    <w:r>
      <w:tab/>
    </w:r>
    <w:r>
      <w:tab/>
    </w:r>
    <w:r>
      <w:ptab w:relativeTo="margin" w:alignment="right" w:leader="none"/>
    </w:r>
    <w:r>
      <w:rPr>
        <w:noProof/>
        <w:lang w:val="de-DE" w:eastAsia="de-DE"/>
      </w:rPr>
      <w:drawing>
        <wp:inline distT="0" distB="0" distL="0" distR="0" wp14:anchorId="7FF4A706" wp14:editId="67B886AA">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DE4CB8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9466D"/>
    <w:rsid w:val="000E3C3F"/>
    <w:rsid w:val="001312C9"/>
    <w:rsid w:val="001419B4"/>
    <w:rsid w:val="00145DB7"/>
    <w:rsid w:val="001578CA"/>
    <w:rsid w:val="001A1AD7"/>
    <w:rsid w:val="00235C6E"/>
    <w:rsid w:val="00252C41"/>
    <w:rsid w:val="00327624"/>
    <w:rsid w:val="003524D2"/>
    <w:rsid w:val="00373D40"/>
    <w:rsid w:val="003936A6"/>
    <w:rsid w:val="003F227B"/>
    <w:rsid w:val="004B16B3"/>
    <w:rsid w:val="004C75AA"/>
    <w:rsid w:val="00556698"/>
    <w:rsid w:val="00605F1C"/>
    <w:rsid w:val="00652E53"/>
    <w:rsid w:val="006914D6"/>
    <w:rsid w:val="00747169"/>
    <w:rsid w:val="00761197"/>
    <w:rsid w:val="007C2DD9"/>
    <w:rsid w:val="007F2586"/>
    <w:rsid w:val="00824226"/>
    <w:rsid w:val="008712BF"/>
    <w:rsid w:val="009169F9"/>
    <w:rsid w:val="0093605C"/>
    <w:rsid w:val="00965077"/>
    <w:rsid w:val="00966AC4"/>
    <w:rsid w:val="009A1E2D"/>
    <w:rsid w:val="009A3D17"/>
    <w:rsid w:val="009E429C"/>
    <w:rsid w:val="009F3B44"/>
    <w:rsid w:val="00A15E99"/>
    <w:rsid w:val="00A83942"/>
    <w:rsid w:val="00AC2129"/>
    <w:rsid w:val="00AC337A"/>
    <w:rsid w:val="00AD1915"/>
    <w:rsid w:val="00AF1F99"/>
    <w:rsid w:val="00B21EA7"/>
    <w:rsid w:val="00B72AF8"/>
    <w:rsid w:val="00B81ED6"/>
    <w:rsid w:val="00BB0BFF"/>
    <w:rsid w:val="00BD7045"/>
    <w:rsid w:val="00C464EC"/>
    <w:rsid w:val="00C77574"/>
    <w:rsid w:val="00C77741"/>
    <w:rsid w:val="00C958E2"/>
    <w:rsid w:val="00CA7A0C"/>
    <w:rsid w:val="00CE2DD2"/>
    <w:rsid w:val="00D115FB"/>
    <w:rsid w:val="00D63B50"/>
    <w:rsid w:val="00D650A6"/>
    <w:rsid w:val="00D93C18"/>
    <w:rsid w:val="00DF40C0"/>
    <w:rsid w:val="00E260E6"/>
    <w:rsid w:val="00E32363"/>
    <w:rsid w:val="00E675C4"/>
    <w:rsid w:val="00E847CC"/>
    <w:rsid w:val="00EA26F3"/>
    <w:rsid w:val="00F049F0"/>
    <w:rsid w:val="00F2377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1DCE674"/>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en-GB"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en-GB"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4C75AA"/>
    <w:rPr>
      <w:sz w:val="16"/>
      <w:szCs w:val="16"/>
    </w:rPr>
  </w:style>
  <w:style w:type="paragraph" w:styleId="Kommentartext">
    <w:name w:val="annotation text"/>
    <w:basedOn w:val="Standard"/>
    <w:link w:val="KommentartextZchn"/>
    <w:uiPriority w:val="99"/>
    <w:unhideWhenUsed/>
    <w:rsid w:val="004C75AA"/>
    <w:pPr>
      <w:spacing w:line="240" w:lineRule="auto"/>
    </w:pPr>
    <w:rPr>
      <w:sz w:val="20"/>
      <w:szCs w:val="20"/>
    </w:rPr>
  </w:style>
  <w:style w:type="character" w:customStyle="1" w:styleId="KommentartextZchn">
    <w:name w:val="Kommentartext Zchn"/>
    <w:basedOn w:val="Absatz-Standardschriftart"/>
    <w:link w:val="Kommentartext"/>
    <w:uiPriority w:val="99"/>
    <w:rsid w:val="004C75AA"/>
    <w:rPr>
      <w:sz w:val="20"/>
      <w:szCs w:val="20"/>
    </w:rPr>
  </w:style>
  <w:style w:type="paragraph" w:styleId="Kommentarthema">
    <w:name w:val="annotation subject"/>
    <w:basedOn w:val="Kommentartext"/>
    <w:next w:val="Kommentartext"/>
    <w:link w:val="KommentarthemaZchn"/>
    <w:uiPriority w:val="99"/>
    <w:semiHidden/>
    <w:unhideWhenUsed/>
    <w:rsid w:val="004C75AA"/>
    <w:rPr>
      <w:b/>
      <w:bCs/>
    </w:rPr>
  </w:style>
  <w:style w:type="character" w:customStyle="1" w:styleId="KommentarthemaZchn">
    <w:name w:val="Kommentarthema Zchn"/>
    <w:basedOn w:val="KommentartextZchn"/>
    <w:link w:val="Kommentarthema"/>
    <w:uiPriority w:val="99"/>
    <w:semiHidden/>
    <w:rsid w:val="004C75AA"/>
    <w:rPr>
      <w:b/>
      <w:bCs/>
      <w:sz w:val="20"/>
      <w:szCs w:val="20"/>
    </w:rPr>
  </w:style>
  <w:style w:type="paragraph" w:styleId="Sprechblasentext">
    <w:name w:val="Balloon Text"/>
    <w:basedOn w:val="Standard"/>
    <w:link w:val="SprechblasentextZchn"/>
    <w:uiPriority w:val="99"/>
    <w:semiHidden/>
    <w:unhideWhenUsed/>
    <w:rsid w:val="008712B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12BF"/>
    <w:rPr>
      <w:rFonts w:ascii="Segoe UI" w:hAnsi="Segoe UI" w:cs="Segoe UI"/>
      <w:sz w:val="18"/>
      <w:szCs w:val="18"/>
    </w:rPr>
  </w:style>
  <w:style w:type="paragraph" w:styleId="berarbeitung">
    <w:name w:val="Revision"/>
    <w:hidden/>
    <w:uiPriority w:val="99"/>
    <w:semiHidden/>
    <w:rsid w:val="008712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ebherr.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E8ECF2A9-5B72-451E-8F4F-8AF637277298}">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3643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Nordmann Berenike (LHO)</cp:lastModifiedBy>
  <cp:revision>4</cp:revision>
  <cp:lastPrinted>2022-03-14T07:31:00Z</cp:lastPrinted>
  <dcterms:created xsi:type="dcterms:W3CDTF">2022-03-11T09:09:00Z</dcterms:created>
  <dcterms:modified xsi:type="dcterms:W3CDTF">2022-03-14T07:31:00Z</dcterms:modified>
  <cp:category>Presseinformation</cp:category>
</cp:coreProperties>
</file>