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C8829" w14:textId="77777777" w:rsidR="00F62892" w:rsidRPr="0027470C" w:rsidRDefault="00E847CC" w:rsidP="00E847CC">
      <w:pPr>
        <w:pStyle w:val="Topline16Pt"/>
      </w:pPr>
      <w:r w:rsidRPr="0027470C">
        <w:t>Nota de prensa</w:t>
      </w:r>
    </w:p>
    <w:p w14:paraId="54A04BD5" w14:textId="26AB6EBB" w:rsidR="00E847CC" w:rsidRPr="0027470C" w:rsidRDefault="004E7C3F" w:rsidP="002F3A66">
      <w:pPr>
        <w:pStyle w:val="HeadlineH233Pt"/>
        <w:rPr>
          <w:rFonts w:cs="Arial"/>
        </w:rPr>
      </w:pPr>
      <w:r>
        <w:t>Cero emisiones, máxima potencia</w:t>
      </w:r>
      <w:r w:rsidR="00194B16" w:rsidRPr="0027470C">
        <w:t xml:space="preserve">: Grúa móvil </w:t>
      </w:r>
      <w:proofErr w:type="spellStart"/>
      <w:r w:rsidR="00194B16" w:rsidRPr="0027470C">
        <w:t>Liebherr</w:t>
      </w:r>
      <w:proofErr w:type="spellEnd"/>
      <w:r w:rsidR="00194B16" w:rsidRPr="0027470C">
        <w:t xml:space="preserve"> LTC 1050-3.1 con accionamiento eléctrico</w:t>
      </w:r>
    </w:p>
    <w:p w14:paraId="248A1A66" w14:textId="77777777" w:rsidR="00B81ED6" w:rsidRPr="0027470C" w:rsidRDefault="00B81ED6" w:rsidP="00B81ED6">
      <w:pPr>
        <w:pStyle w:val="HeadlineH233Pt"/>
        <w:spacing w:before="240" w:after="240" w:line="140" w:lineRule="exact"/>
        <w:rPr>
          <w:rFonts w:ascii="Tahoma" w:hAnsi="Tahoma" w:cs="Tahoma"/>
        </w:rPr>
      </w:pPr>
      <w:r w:rsidRPr="0027470C">
        <w:rPr>
          <w:rFonts w:ascii="Tahoma" w:hAnsi="Tahoma"/>
        </w:rPr>
        <w:t>⸺</w:t>
      </w:r>
    </w:p>
    <w:p w14:paraId="612383BC" w14:textId="19C3B6FB" w:rsidR="00827B5A" w:rsidRPr="0027470C" w:rsidRDefault="001546CA" w:rsidP="00827B5A">
      <w:pPr>
        <w:pStyle w:val="Bulletpoints11Pt"/>
      </w:pPr>
      <w:r w:rsidRPr="0027470C">
        <w:t xml:space="preserve">Grúa compacta de 50 toneladas </w:t>
      </w:r>
      <w:proofErr w:type="spellStart"/>
      <w:r w:rsidRPr="0027470C">
        <w:t>Liebherr</w:t>
      </w:r>
      <w:proofErr w:type="spellEnd"/>
      <w:r w:rsidRPr="0027470C">
        <w:t xml:space="preserve"> </w:t>
      </w:r>
      <w:r w:rsidR="00AB5607">
        <w:t xml:space="preserve">ahora </w:t>
      </w:r>
      <w:r w:rsidRPr="0027470C">
        <w:t xml:space="preserve">con accionamiento eléctrico </w:t>
      </w:r>
    </w:p>
    <w:p w14:paraId="2A81A47B" w14:textId="77189245" w:rsidR="0088513F" w:rsidRPr="0027470C" w:rsidRDefault="001546CA" w:rsidP="00827B5A">
      <w:pPr>
        <w:pStyle w:val="Bulletpoints11Pt"/>
      </w:pPr>
      <w:r w:rsidRPr="0027470C">
        <w:t xml:space="preserve">Las funciones de </w:t>
      </w:r>
      <w:r w:rsidR="004E7C3F">
        <w:t xml:space="preserve">la </w:t>
      </w:r>
      <w:r w:rsidRPr="0027470C">
        <w:t xml:space="preserve">grúa pueden ejecutarse </w:t>
      </w:r>
      <w:r w:rsidR="004E7C3F">
        <w:t>tanto con</w:t>
      </w:r>
      <w:r w:rsidRPr="0027470C">
        <w:t xml:space="preserve"> motor de combustión </w:t>
      </w:r>
      <w:r w:rsidR="004E7C3F">
        <w:t>como con</w:t>
      </w:r>
      <w:r w:rsidRPr="0027470C">
        <w:t xml:space="preserve"> motor eléctrico</w:t>
      </w:r>
    </w:p>
    <w:p w14:paraId="4A8FCCB6" w14:textId="570C79C0" w:rsidR="000579DD" w:rsidRPr="0027470C" w:rsidRDefault="004E7C3F" w:rsidP="00827B5A">
      <w:pPr>
        <w:pStyle w:val="Bulletpoints11Pt"/>
      </w:pPr>
      <w:r>
        <w:t>Máxima</w:t>
      </w:r>
      <w:r w:rsidRPr="0027470C">
        <w:t xml:space="preserve"> </w:t>
      </w:r>
      <w:r w:rsidR="001546CA" w:rsidRPr="0027470C">
        <w:t>potencia también</w:t>
      </w:r>
      <w:r w:rsidR="007A7B7B">
        <w:t xml:space="preserve"> en</w:t>
      </w:r>
      <w:r w:rsidR="001546CA" w:rsidRPr="0027470C">
        <w:t xml:space="preserve"> </w:t>
      </w:r>
      <w:r>
        <w:t>modo</w:t>
      </w:r>
      <w:r w:rsidR="001546CA" w:rsidRPr="0027470C">
        <w:t xml:space="preserve"> eléctrico</w:t>
      </w:r>
    </w:p>
    <w:p w14:paraId="58885927" w14:textId="5385C932" w:rsidR="00AA2DE5" w:rsidRPr="0027470C" w:rsidRDefault="00833BB1" w:rsidP="00FE730C">
      <w:pPr>
        <w:pStyle w:val="Teaser11Pt"/>
        <w:rPr>
          <w:rFonts w:cs="Arial"/>
        </w:rPr>
      </w:pPr>
      <w:r w:rsidRPr="0027470C">
        <w:t xml:space="preserve">El avance del cambio climático exige que también apliquemos conceptos de accionamiento que reduzcan la emisión de gases invernadero en </w:t>
      </w:r>
      <w:r w:rsidR="007B7FE9">
        <w:t>el sector de</w:t>
      </w:r>
      <w:r w:rsidRPr="0027470C">
        <w:t xml:space="preserve"> la construcción. Para </w:t>
      </w:r>
      <w:r w:rsidR="007B7FE9">
        <w:t>satisfacer</w:t>
      </w:r>
      <w:r w:rsidRPr="0027470C">
        <w:t xml:space="preserve"> las necesidades de sus clientes </w:t>
      </w:r>
      <w:r w:rsidR="007A7B7B">
        <w:t xml:space="preserve">así </w:t>
      </w:r>
      <w:r w:rsidRPr="0027470C">
        <w:t xml:space="preserve">como </w:t>
      </w:r>
      <w:r w:rsidR="007B7FE9">
        <w:t>la demanda de equipos cada vez más ecológicos</w:t>
      </w:r>
      <w:r w:rsidRPr="0027470C">
        <w:t xml:space="preserve">, Liebherr </w:t>
      </w:r>
      <w:r w:rsidR="007B7FE9">
        <w:t>está trabajando en unidades de accionamiento alternativas</w:t>
      </w:r>
      <w:r w:rsidRPr="0027470C">
        <w:t xml:space="preserve"> que se adapten de forma óptima al </w:t>
      </w:r>
      <w:r w:rsidR="00EF4A54">
        <w:t xml:space="preserve">ámbito </w:t>
      </w:r>
      <w:r w:rsidRPr="0027470C">
        <w:t xml:space="preserve">de aplicación y </w:t>
      </w:r>
      <w:r w:rsidR="00EF4A54" w:rsidRPr="00DB49F4">
        <w:rPr>
          <w:strike/>
        </w:rPr>
        <w:t>a</w:t>
      </w:r>
      <w:r w:rsidRPr="00DB49F4">
        <w:rPr>
          <w:strike/>
        </w:rPr>
        <w:t>l</w:t>
      </w:r>
      <w:r w:rsidRPr="0027470C">
        <w:t xml:space="preserve"> lugar de uso de cada máquina. La nueva grúa compacta </w:t>
      </w:r>
      <w:r w:rsidR="00EF4A54">
        <w:t xml:space="preserve">Liebherr </w:t>
      </w:r>
      <w:r w:rsidRPr="0027470C">
        <w:t xml:space="preserve">LTC 1050-3.1 cuenta con un motor eléctrico, </w:t>
      </w:r>
      <w:r w:rsidR="00893108" w:rsidRPr="00893108">
        <w:t>además de su motor de combustión interna convencional</w:t>
      </w:r>
      <w:r w:rsidRPr="0027470C">
        <w:t>. De esta forma, los movimientos de la grúa también se pueden realizar con corriente eléctrica si así se desea. Así, la nueva variante de esta grúa compacta de 50</w:t>
      </w:r>
      <w:r w:rsidR="00CC1D19">
        <w:t> </w:t>
      </w:r>
      <w:r w:rsidRPr="0027470C">
        <w:t>toneladas contribuye a reducir las emisiones de CO</w:t>
      </w:r>
      <w:r w:rsidRPr="0027470C">
        <w:rPr>
          <w:vertAlign w:val="subscript"/>
        </w:rPr>
        <w:t>2</w:t>
      </w:r>
      <w:r w:rsidRPr="0027470C">
        <w:t xml:space="preserve"> y cumple</w:t>
      </w:r>
      <w:r w:rsidR="00893108">
        <w:t xml:space="preserve"> con</w:t>
      </w:r>
      <w:r w:rsidRPr="0027470C">
        <w:t xml:space="preserve"> los requisitos para trabajar en obras «Zero Emission». </w:t>
      </w:r>
    </w:p>
    <w:p w14:paraId="01D11F70" w14:textId="6DACEA22" w:rsidR="001637C0" w:rsidRPr="0027470C" w:rsidRDefault="0088513F" w:rsidP="00FE730C">
      <w:pPr>
        <w:pStyle w:val="Copytext11Pt"/>
        <w:rPr>
          <w:rFonts w:cs="Arial"/>
        </w:rPr>
      </w:pPr>
      <w:proofErr w:type="spellStart"/>
      <w:r w:rsidRPr="0027470C">
        <w:t>Ehingen</w:t>
      </w:r>
      <w:proofErr w:type="spellEnd"/>
      <w:r w:rsidRPr="0027470C">
        <w:t xml:space="preserve"> (</w:t>
      </w:r>
      <w:proofErr w:type="spellStart"/>
      <w:r w:rsidRPr="0027470C">
        <w:t>Donau</w:t>
      </w:r>
      <w:proofErr w:type="spellEnd"/>
      <w:r w:rsidRPr="0027470C">
        <w:t>)</w:t>
      </w:r>
      <w:r w:rsidR="00464E2E">
        <w:t xml:space="preserve"> (Alemania), 6</w:t>
      </w:r>
      <w:r w:rsidR="00FE730C">
        <w:t xml:space="preserve"> de abril de 2022 –</w:t>
      </w:r>
      <w:r w:rsidRPr="0027470C">
        <w:t xml:space="preserve"> </w:t>
      </w:r>
      <w:proofErr w:type="spellStart"/>
      <w:r w:rsidRPr="0027470C">
        <w:t>Liebherr</w:t>
      </w:r>
      <w:proofErr w:type="spellEnd"/>
      <w:r w:rsidRPr="0027470C">
        <w:t xml:space="preserve"> </w:t>
      </w:r>
      <w:proofErr w:type="spellStart"/>
      <w:r w:rsidR="00893108">
        <w:t>desarolló</w:t>
      </w:r>
      <w:proofErr w:type="spellEnd"/>
      <w:r w:rsidRPr="0027470C">
        <w:t xml:space="preserve"> el accionamiento eléctrico de la LTC 1050-3.1 bajo el lema «Zero </w:t>
      </w:r>
      <w:proofErr w:type="spellStart"/>
      <w:r w:rsidRPr="0027470C">
        <w:t>emission</w:t>
      </w:r>
      <w:proofErr w:type="spellEnd"/>
      <w:r w:rsidRPr="0027470C">
        <w:t xml:space="preserve">, full </w:t>
      </w:r>
      <w:proofErr w:type="spellStart"/>
      <w:r w:rsidRPr="0027470C">
        <w:t>power</w:t>
      </w:r>
      <w:proofErr w:type="spellEnd"/>
      <w:r w:rsidRPr="0027470C">
        <w:t xml:space="preserve">». «Queremos que nuestros clientes </w:t>
      </w:r>
      <w:r w:rsidR="00707566">
        <w:t>sigan</w:t>
      </w:r>
      <w:r w:rsidRPr="0027470C">
        <w:t xml:space="preserve"> disfrutando de toda la potencia de la grúa </w:t>
      </w:r>
      <w:r w:rsidR="00707566">
        <w:t>ahora</w:t>
      </w:r>
      <w:r w:rsidR="00BA0B4C">
        <w:t xml:space="preserve"> también</w:t>
      </w:r>
      <w:r w:rsidR="00707566">
        <w:t xml:space="preserve"> equipada </w:t>
      </w:r>
      <w:r w:rsidRPr="0027470C">
        <w:t>con accionamiento eléctrico.</w:t>
      </w:r>
      <w:r w:rsidR="00DB49F4">
        <w:t xml:space="preserve"> </w:t>
      </w:r>
      <w:r w:rsidR="00707566">
        <w:t>L</w:t>
      </w:r>
      <w:r w:rsidRPr="0027470C">
        <w:t xml:space="preserve">a LTC 1050-3.1 </w:t>
      </w:r>
      <w:r w:rsidR="00707566">
        <w:t xml:space="preserve">sigue contando </w:t>
      </w:r>
      <w:r w:rsidRPr="0027470C">
        <w:t>con un motor de combustión</w:t>
      </w:r>
      <w:r w:rsidR="00707566">
        <w:t xml:space="preserve"> interna,</w:t>
      </w:r>
      <w:r w:rsidR="00CC1D19">
        <w:t xml:space="preserve"> diésel o </w:t>
      </w:r>
      <w:r w:rsidRPr="0027470C">
        <w:t>HVO</w:t>
      </w:r>
      <w:r w:rsidR="00707566">
        <w:t>,</w:t>
      </w:r>
      <w:r w:rsidRPr="0027470C">
        <w:t xml:space="preserve"> para el desplazamiento </w:t>
      </w:r>
      <w:r w:rsidR="00707566">
        <w:t xml:space="preserve">de la grúa </w:t>
      </w:r>
      <w:r w:rsidRPr="0027470C">
        <w:t xml:space="preserve">por carretera y </w:t>
      </w:r>
      <w:r w:rsidR="00707566">
        <w:t xml:space="preserve">para </w:t>
      </w:r>
      <w:r w:rsidRPr="0027470C">
        <w:t xml:space="preserve">los trabajos de grúa. Pero, a partir de ahora, </w:t>
      </w:r>
      <w:r w:rsidR="00707566">
        <w:t>la grúa LTC</w:t>
      </w:r>
      <w:r w:rsidR="00CC1D19">
        <w:t> </w:t>
      </w:r>
      <w:r w:rsidR="00707566">
        <w:t xml:space="preserve">1050-3.1 podrá usar, como alternativa, el accionamiento eléctrico cuando esté trabajando </w:t>
      </w:r>
      <w:r w:rsidRPr="0027470C">
        <w:t xml:space="preserve">y, por tanto, cumplir con los requisitos «Zero </w:t>
      </w:r>
      <w:proofErr w:type="spellStart"/>
      <w:r w:rsidRPr="0027470C">
        <w:t>Emission</w:t>
      </w:r>
      <w:proofErr w:type="spellEnd"/>
      <w:r w:rsidRPr="0027470C">
        <w:t xml:space="preserve">». Así, se conservan </w:t>
      </w:r>
      <w:r w:rsidR="00707566">
        <w:t>tod</w:t>
      </w:r>
      <w:r w:rsidR="00F00533">
        <w:t xml:space="preserve">as las prestaciones </w:t>
      </w:r>
      <w:r w:rsidR="00707566">
        <w:t>anteriores</w:t>
      </w:r>
      <w:r w:rsidRPr="0027470C">
        <w:t xml:space="preserve"> de la grúa, independientemente de si, </w:t>
      </w:r>
      <w:r w:rsidR="00707566">
        <w:t>mientras esté en acción</w:t>
      </w:r>
      <w:r w:rsidRPr="0027470C">
        <w:t>, se utiliza con el accionamiento eléctrico o con el motor de combustión»</w:t>
      </w:r>
      <w:r w:rsidR="00BA0B4C">
        <w:t xml:space="preserve">, asegura el </w:t>
      </w:r>
      <w:r w:rsidR="00BA0B4C" w:rsidRPr="00BA0B4C">
        <w:t xml:space="preserve">Dr. Ulrich </w:t>
      </w:r>
      <w:proofErr w:type="spellStart"/>
      <w:r w:rsidR="00BA0B4C" w:rsidRPr="00BA0B4C">
        <w:t>Hamme</w:t>
      </w:r>
      <w:proofErr w:type="spellEnd"/>
      <w:r w:rsidR="00BA0B4C" w:rsidRPr="00BA0B4C">
        <w:t xml:space="preserve">, director técnico de </w:t>
      </w:r>
      <w:proofErr w:type="spellStart"/>
      <w:r w:rsidR="00BA0B4C" w:rsidRPr="00BA0B4C">
        <w:t>Liebherr-Werk</w:t>
      </w:r>
      <w:proofErr w:type="spellEnd"/>
      <w:r w:rsidR="00BA0B4C" w:rsidRPr="00BA0B4C">
        <w:t xml:space="preserve"> </w:t>
      </w:r>
      <w:proofErr w:type="spellStart"/>
      <w:r w:rsidR="00BA0B4C" w:rsidRPr="00BA0B4C">
        <w:t>Ehingen</w:t>
      </w:r>
      <w:proofErr w:type="spellEnd"/>
      <w:r w:rsidR="00BA0B4C" w:rsidRPr="00BA0B4C">
        <w:t xml:space="preserve"> </w:t>
      </w:r>
      <w:proofErr w:type="spellStart"/>
      <w:r w:rsidR="00BA0B4C" w:rsidRPr="00BA0B4C">
        <w:t>GmbH</w:t>
      </w:r>
      <w:proofErr w:type="spellEnd"/>
      <w:r w:rsidR="005A39F8">
        <w:t>.</w:t>
      </w:r>
    </w:p>
    <w:p w14:paraId="21B5826B" w14:textId="77777777" w:rsidR="00D74D8F" w:rsidRDefault="00D74D8F">
      <w:pPr>
        <w:rPr>
          <w:rFonts w:ascii="Arial" w:eastAsia="Times New Roman" w:hAnsi="Arial" w:cs="Times New Roman"/>
          <w:b/>
          <w:szCs w:val="18"/>
          <w:lang w:eastAsia="de-DE"/>
        </w:rPr>
      </w:pPr>
      <w:r>
        <w:br w:type="page"/>
      </w:r>
    </w:p>
    <w:p w14:paraId="4EAFBF3D" w14:textId="508F3A1E" w:rsidR="003B5F58" w:rsidRPr="0027470C" w:rsidRDefault="003B5F58" w:rsidP="00FE730C">
      <w:pPr>
        <w:pStyle w:val="Copyhead11Pt"/>
        <w:rPr>
          <w:rFonts w:cs="Arial"/>
        </w:rPr>
      </w:pPr>
      <w:r w:rsidRPr="0027470C">
        <w:lastRenderedPageBreak/>
        <w:t xml:space="preserve">Máxima flexibilidad para </w:t>
      </w:r>
      <w:r w:rsidR="00F00533">
        <w:t>contribuir al</w:t>
      </w:r>
      <w:r w:rsidR="00BA0B4C">
        <w:t xml:space="preserve"> respeto del</w:t>
      </w:r>
      <w:r w:rsidRPr="0027470C">
        <w:t xml:space="preserve"> medioambiente y </w:t>
      </w:r>
      <w:r w:rsidR="00BA0B4C">
        <w:t>cumplir con las necesidades de los</w:t>
      </w:r>
      <w:r w:rsidRPr="0027470C">
        <w:t xml:space="preserve"> cliente</w:t>
      </w:r>
      <w:r w:rsidR="00BA0B4C">
        <w:t>s</w:t>
      </w:r>
      <w:r w:rsidRPr="0027470C">
        <w:t xml:space="preserve"> </w:t>
      </w:r>
    </w:p>
    <w:p w14:paraId="3E9027BF" w14:textId="5C9774FB" w:rsidR="003B5F58" w:rsidRPr="0027470C" w:rsidRDefault="003B5F58" w:rsidP="00FE730C">
      <w:pPr>
        <w:pStyle w:val="Copytext11Pt"/>
        <w:rPr>
          <w:rFonts w:cs="Arial"/>
        </w:rPr>
      </w:pPr>
      <w:r w:rsidRPr="0027470C">
        <w:t>La nueva alternativa de</w:t>
      </w:r>
      <w:r w:rsidR="00BA0B4C">
        <w:t xml:space="preserve"> </w:t>
      </w:r>
      <w:r w:rsidRPr="0027470C">
        <w:t>l</w:t>
      </w:r>
      <w:r w:rsidR="00BA0B4C">
        <w:t>a</w:t>
      </w:r>
      <w:r w:rsidRPr="0027470C">
        <w:t xml:space="preserve"> LTC 1050-3.1 ofrece la mejor combinación </w:t>
      </w:r>
      <w:r w:rsidR="00BA0B4C">
        <w:t>posible entre respeto</w:t>
      </w:r>
      <w:r w:rsidRPr="0027470C">
        <w:t xml:space="preserve"> </w:t>
      </w:r>
      <w:r w:rsidR="00BA0B4C">
        <w:t>d</w:t>
      </w:r>
      <w:r w:rsidRPr="0027470C">
        <w:t xml:space="preserve">el medioambiente, </w:t>
      </w:r>
      <w:r w:rsidR="00BA0B4C">
        <w:t>beneficio</w:t>
      </w:r>
      <w:r w:rsidR="00BA0B4C" w:rsidRPr="0027470C">
        <w:t xml:space="preserve"> </w:t>
      </w:r>
      <w:r w:rsidRPr="0027470C">
        <w:t xml:space="preserve">del cliente y eficiencia. Cuando va por carretera o </w:t>
      </w:r>
      <w:r w:rsidR="00A9308F">
        <w:t xml:space="preserve">por </w:t>
      </w:r>
      <w:r w:rsidRPr="0027470C">
        <w:t>terreno</w:t>
      </w:r>
      <w:r w:rsidR="00A9308F">
        <w:t>s</w:t>
      </w:r>
      <w:r w:rsidRPr="0027470C">
        <w:t xml:space="preserve"> irregular</w:t>
      </w:r>
      <w:r w:rsidR="00A9308F">
        <w:t>es</w:t>
      </w:r>
      <w:r w:rsidRPr="0027470C">
        <w:t xml:space="preserve"> circula con un motor de combustión convencional de bajas emisiones que corresponde a la categoría de emisiones de gases de escape 5 y que genera una potencia de 243 kW (326 CV). El motor se puede alimentar de forma ilimitada con aceite vegetal </w:t>
      </w:r>
      <w:proofErr w:type="spellStart"/>
      <w:r w:rsidRPr="0027470C">
        <w:t>hidrotratado</w:t>
      </w:r>
      <w:proofErr w:type="spellEnd"/>
      <w:r w:rsidRPr="0027470C">
        <w:t xml:space="preserve"> (HVO) durante su uso, de esta manera, </w:t>
      </w:r>
      <w:r w:rsidR="00A9308F">
        <w:t>se</w:t>
      </w:r>
      <w:r w:rsidRPr="0027470C">
        <w:t xml:space="preserve"> reduce</w:t>
      </w:r>
      <w:r w:rsidR="00A9308F">
        <w:t>n</w:t>
      </w:r>
      <w:r w:rsidRPr="0027470C">
        <w:t xml:space="preserve"> las emisiones de CO</w:t>
      </w:r>
      <w:r w:rsidRPr="0027470C">
        <w:rPr>
          <w:vertAlign w:val="subscript"/>
        </w:rPr>
        <w:t>2</w:t>
      </w:r>
      <w:r w:rsidRPr="0027470C">
        <w:t xml:space="preserve"> en un 90 % </w:t>
      </w:r>
      <w:r w:rsidR="00A9308F" w:rsidRPr="00A9308F">
        <w:t xml:space="preserve">en comparación con el combustible </w:t>
      </w:r>
      <w:proofErr w:type="spellStart"/>
      <w:proofErr w:type="gramStart"/>
      <w:r w:rsidR="00A9308F" w:rsidRPr="00A9308F">
        <w:t>diésel.</w:t>
      </w:r>
      <w:r w:rsidR="00A9308F">
        <w:t>Cuando</w:t>
      </w:r>
      <w:proofErr w:type="spellEnd"/>
      <w:proofErr w:type="gramEnd"/>
      <w:r w:rsidR="00A9308F">
        <w:t xml:space="preserve"> está trabajando</w:t>
      </w:r>
      <w:r w:rsidRPr="0027470C">
        <w:t xml:space="preserve">, se puede elegir </w:t>
      </w:r>
      <w:r w:rsidR="00A9308F">
        <w:t xml:space="preserve">entre usar </w:t>
      </w:r>
      <w:r w:rsidRPr="0027470C">
        <w:t xml:space="preserve">el motor de combustión o el motor eléctrico de forma flexible según </w:t>
      </w:r>
      <w:r w:rsidR="00A9308F">
        <w:t>el ámbito de aplicación</w:t>
      </w:r>
      <w:r w:rsidRPr="0027470C">
        <w:t xml:space="preserve">. </w:t>
      </w:r>
      <w:r w:rsidR="00A9308F">
        <w:t>Esta última</w:t>
      </w:r>
      <w:r w:rsidRPr="0027470C">
        <w:t xml:space="preserve"> reduce </w:t>
      </w:r>
      <w:r w:rsidR="00A9308F">
        <w:t xml:space="preserve">al mínimo </w:t>
      </w:r>
      <w:r w:rsidRPr="0027470C">
        <w:t xml:space="preserve">las emisiones </w:t>
      </w:r>
      <w:r w:rsidR="00A9308F">
        <w:t>atmosféricas y acústicas</w:t>
      </w:r>
      <w:r w:rsidRPr="0027470C">
        <w:t xml:space="preserve">. Así, la </w:t>
      </w:r>
      <w:r w:rsidR="00A9308F">
        <w:t>grúa</w:t>
      </w:r>
      <w:r w:rsidR="00A9308F" w:rsidRPr="0027470C">
        <w:t xml:space="preserve"> </w:t>
      </w:r>
      <w:r w:rsidRPr="0027470C">
        <w:t xml:space="preserve">también es apta para zonas sensibles al ruido o áreas de política «Zero </w:t>
      </w:r>
      <w:proofErr w:type="spellStart"/>
      <w:r w:rsidRPr="0027470C">
        <w:t>Emission</w:t>
      </w:r>
      <w:proofErr w:type="spellEnd"/>
      <w:r w:rsidRPr="0027470C">
        <w:t xml:space="preserve">». </w:t>
      </w:r>
    </w:p>
    <w:p w14:paraId="3B518FEC" w14:textId="0D441CB2" w:rsidR="003B5F58" w:rsidRPr="0027470C" w:rsidRDefault="00A557CE" w:rsidP="00FE730C">
      <w:pPr>
        <w:pStyle w:val="Copyhead11Pt"/>
        <w:rPr>
          <w:rFonts w:cs="Arial"/>
        </w:rPr>
      </w:pPr>
      <w:r w:rsidRPr="0027470C">
        <w:t xml:space="preserve">Concepto de </w:t>
      </w:r>
      <w:r w:rsidR="00A9308F">
        <w:t xml:space="preserve">motor </w:t>
      </w:r>
      <w:r w:rsidRPr="0027470C">
        <w:t xml:space="preserve">eléctrico simple e inteligente: accionamiento eléctrico flexible </w:t>
      </w:r>
    </w:p>
    <w:p w14:paraId="1BE9380C" w14:textId="3413D8B8" w:rsidR="00593638" w:rsidRPr="0027470C" w:rsidRDefault="00593638" w:rsidP="00FE730C">
      <w:pPr>
        <w:pStyle w:val="Copytext11Pt"/>
        <w:rPr>
          <w:rFonts w:cs="Arial"/>
        </w:rPr>
      </w:pPr>
      <w:r w:rsidRPr="0027470C">
        <w:t xml:space="preserve">El nuevo accionamiento con motor eléctrico proporciona una potencia de 72 kW y, por lo tanto, permite </w:t>
      </w:r>
      <w:r w:rsidR="00DF0B14">
        <w:t>que</w:t>
      </w:r>
      <w:r w:rsidRPr="0027470C">
        <w:t xml:space="preserve"> </w:t>
      </w:r>
      <w:r w:rsidR="00DF0B14">
        <w:t xml:space="preserve">la </w:t>
      </w:r>
      <w:r w:rsidRPr="0027470C">
        <w:t xml:space="preserve">grúa </w:t>
      </w:r>
      <w:r w:rsidR="00DF0B14">
        <w:t xml:space="preserve">esté operativa </w:t>
      </w:r>
      <w:r w:rsidRPr="0027470C">
        <w:t>sin limitaciones, es decir, con prácticamente el mismo rendimiento que cuando se usa el motor de 6</w:t>
      </w:r>
      <w:r w:rsidR="00CC1D19">
        <w:t> </w:t>
      </w:r>
      <w:r w:rsidRPr="0027470C">
        <w:t xml:space="preserve">cilindros. </w:t>
      </w:r>
      <w:r w:rsidR="00DF0B14" w:rsidRPr="00DF0B14">
        <w:t xml:space="preserve">El motor eléctrico utiliza la bomba hidráulica existente, que está montada directamente en la transmisión </w:t>
      </w:r>
      <w:proofErr w:type="spellStart"/>
      <w:r w:rsidR="00DF0B14" w:rsidRPr="00DF0B14">
        <w:t>powershift</w:t>
      </w:r>
      <w:proofErr w:type="spellEnd"/>
      <w:r w:rsidR="00DF0B14" w:rsidRPr="00DF0B14">
        <w:t xml:space="preserve"> de la LTC</w:t>
      </w:r>
      <w:r w:rsidR="00CC1D19">
        <w:t> </w:t>
      </w:r>
      <w:r w:rsidR="00DF0B14" w:rsidRPr="00DF0B14">
        <w:t xml:space="preserve">1050-3.1 convencional, para transferir la potencia a los consumidores </w:t>
      </w:r>
      <w:r w:rsidR="00DF0B14">
        <w:t>que está</w:t>
      </w:r>
      <w:r w:rsidR="00F04142">
        <w:t>n</w:t>
      </w:r>
      <w:r w:rsidR="00DF0B14">
        <w:t xml:space="preserve"> ubicad </w:t>
      </w:r>
      <w:r w:rsidR="00DF0B14" w:rsidRPr="00DF0B14">
        <w:t>en la superestructura de la grúa.</w:t>
      </w:r>
      <w:r w:rsidR="00CC1D19">
        <w:t xml:space="preserve"> </w:t>
      </w:r>
      <w:r w:rsidR="00DF0B14" w:rsidRPr="00DF0B14">
        <w:t>Al modelo LTC</w:t>
      </w:r>
      <w:r w:rsidR="00CC1D19">
        <w:t> </w:t>
      </w:r>
      <w:r w:rsidR="00DF0B14" w:rsidRPr="00DF0B14">
        <w:t>1050-3.1 convencional sólo se le debe añadir el motor eléctrico y un</w:t>
      </w:r>
      <w:r w:rsidR="00DF0B14">
        <w:t>a caja de cambios</w:t>
      </w:r>
      <w:r w:rsidR="00DF0B14" w:rsidRPr="00DF0B14">
        <w:t>, así como el equipo de control necesario</w:t>
      </w:r>
      <w:r w:rsidR="00DF0B14">
        <w:t>,</w:t>
      </w:r>
      <w:r w:rsidR="00DF0B14" w:rsidRPr="00DF0B14">
        <w:t xml:space="preserve"> para transformarlo en una versión eléctrica</w:t>
      </w:r>
      <w:r w:rsidR="00766980" w:rsidRPr="0027470C">
        <w:t xml:space="preserve">. En este contexto, la caja de </w:t>
      </w:r>
      <w:r w:rsidR="009A1451">
        <w:t>cambios</w:t>
      </w:r>
      <w:r w:rsidR="00766980" w:rsidRPr="0027470C">
        <w:t xml:space="preserve"> se coloca justo entre la bomba de la grúa y la caja de cambios. Esta solución inteligente y, a su vez, sencilla permite cambiar de forma flexible entre un accionamiento hidráulico diésel y un accionamiento hidráulico eléctrico. Para alcanzar la máxima potencia se requiere una toma de corriente de 125 amperios, pero para obtener un servicio práctico basta con 63 amperios. De forma alternativa, la grúa puede </w:t>
      </w:r>
      <w:r w:rsidR="009A1451">
        <w:t>operar</w:t>
      </w:r>
      <w:r w:rsidR="009A1451" w:rsidRPr="0027470C">
        <w:t xml:space="preserve"> </w:t>
      </w:r>
      <w:r w:rsidR="009A1451">
        <w:t xml:space="preserve">usando un paquete externo de baterías convencional </w:t>
      </w:r>
      <w:r w:rsidR="00766980" w:rsidRPr="0027470C">
        <w:t xml:space="preserve">si la obra no dispone de </w:t>
      </w:r>
      <w:r w:rsidR="009A1451">
        <w:t>l</w:t>
      </w:r>
      <w:r w:rsidR="00766980" w:rsidRPr="0027470C">
        <w:t>a infraestructura eléctrica correspondiente.</w:t>
      </w:r>
    </w:p>
    <w:p w14:paraId="5D17D9C8" w14:textId="70A542F1" w:rsidR="007723C4" w:rsidRPr="0027470C" w:rsidRDefault="007723C4" w:rsidP="00FE730C">
      <w:pPr>
        <w:pStyle w:val="Copytext11Pt"/>
        <w:rPr>
          <w:rFonts w:cs="Arial"/>
        </w:rPr>
      </w:pPr>
      <w:proofErr w:type="spellStart"/>
      <w:r w:rsidRPr="0027470C">
        <w:t>Liebherr</w:t>
      </w:r>
      <w:proofErr w:type="spellEnd"/>
      <w:r w:rsidRPr="0027470C">
        <w:t xml:space="preserve"> ofrece la variante eléctrica de la LTC 1050-3.1 para su versión con pluma telescópica TELEMATIK de 36</w:t>
      </w:r>
      <w:r w:rsidR="00CC1D19">
        <w:t> </w:t>
      </w:r>
      <w:r w:rsidRPr="0027470C">
        <w:t xml:space="preserve">metros de largo. Las opciones </w:t>
      </w:r>
      <w:proofErr w:type="spellStart"/>
      <w:r w:rsidRPr="0027470C">
        <w:t>RemoteDrive</w:t>
      </w:r>
      <w:proofErr w:type="spellEnd"/>
      <w:r w:rsidRPr="0027470C">
        <w:t xml:space="preserve"> para conducción remota y una cabina de elevación regulable en altura</w:t>
      </w:r>
      <w:r w:rsidR="009A1451">
        <w:t>,</w:t>
      </w:r>
      <w:r w:rsidRPr="0027470C">
        <w:t xml:space="preserve"> también están disponibles para la nueva grúa. Actualmente, se están realizando pruebas </w:t>
      </w:r>
      <w:r w:rsidR="009A1451">
        <w:t>d</w:t>
      </w:r>
      <w:r w:rsidR="00DF56C7">
        <w:t xml:space="preserve"> en</w:t>
      </w:r>
      <w:r w:rsidR="00005676">
        <w:t xml:space="preserve"> </w:t>
      </w:r>
      <w:r w:rsidRPr="0027470C">
        <w:t xml:space="preserve">el prototipo eléctrico, </w:t>
      </w:r>
      <w:r w:rsidR="00DF56C7">
        <w:t xml:space="preserve">y </w:t>
      </w:r>
      <w:proofErr w:type="spellStart"/>
      <w:r w:rsidRPr="0027470C">
        <w:t>Liebherr</w:t>
      </w:r>
      <w:proofErr w:type="spellEnd"/>
      <w:r w:rsidRPr="0027470C">
        <w:t xml:space="preserve"> prevé </w:t>
      </w:r>
      <w:r w:rsidR="009A1451">
        <w:t xml:space="preserve">entregar </w:t>
      </w:r>
      <w:r w:rsidRPr="0027470C">
        <w:t xml:space="preserve">las primeras </w:t>
      </w:r>
      <w:r w:rsidR="009A1451">
        <w:t>unidades</w:t>
      </w:r>
      <w:r w:rsidRPr="0027470C">
        <w:t xml:space="preserve"> </w:t>
      </w:r>
      <w:r w:rsidR="009A1451">
        <w:t xml:space="preserve">en </w:t>
      </w:r>
      <w:r w:rsidR="009A1451" w:rsidRPr="00DB49F4">
        <w:rPr>
          <w:strike/>
        </w:rPr>
        <w:t>el</w:t>
      </w:r>
      <w:r w:rsidRPr="0027470C">
        <w:t xml:space="preserve"> 2023.</w:t>
      </w:r>
    </w:p>
    <w:p w14:paraId="34966236" w14:textId="77777777" w:rsidR="0027470C" w:rsidRDefault="0027470C" w:rsidP="00FE730C">
      <w:pPr>
        <w:pStyle w:val="BoilerplateCopyhead9Pt"/>
      </w:pPr>
      <w:r>
        <w:t xml:space="preserve">Sobre </w:t>
      </w:r>
      <w:proofErr w:type="spellStart"/>
      <w:r>
        <w:t>Liebherr-Werk</w:t>
      </w:r>
      <w:proofErr w:type="spellEnd"/>
      <w:r>
        <w:t xml:space="preserve"> </w:t>
      </w:r>
      <w:proofErr w:type="spellStart"/>
      <w:r>
        <w:t>Ehingen</w:t>
      </w:r>
      <w:proofErr w:type="spellEnd"/>
      <w:r>
        <w:t xml:space="preserve"> </w:t>
      </w:r>
      <w:proofErr w:type="spellStart"/>
      <w:r>
        <w:t>GmbH</w:t>
      </w:r>
      <w:proofErr w:type="spellEnd"/>
    </w:p>
    <w:p w14:paraId="08428910" w14:textId="55AFAFC4" w:rsidR="0027470C" w:rsidRDefault="0027470C" w:rsidP="00FE730C">
      <w:pPr>
        <w:pStyle w:val="BoilerplateCopytext9Pt"/>
      </w:pPr>
      <w:proofErr w:type="spellStart"/>
      <w:r>
        <w:t>Liebherr-Werk</w:t>
      </w:r>
      <w:proofErr w:type="spellEnd"/>
      <w:r>
        <w:t xml:space="preserve"> </w:t>
      </w:r>
      <w:proofErr w:type="spellStart"/>
      <w:r>
        <w:t>Ehingen</w:t>
      </w:r>
      <w:proofErr w:type="spellEnd"/>
      <w:r>
        <w:t xml:space="preserve"> </w:t>
      </w:r>
      <w:proofErr w:type="spellStart"/>
      <w:r>
        <w:t>GmbH</w:t>
      </w:r>
      <w:proofErr w:type="spellEnd"/>
      <w:r>
        <w:t xml:space="preserve"> es uno de los fabricantes líderes en grúas móviles y grúas sobre orugas. El abanico de grúas móviles va desde las grúas de 2 ejes y 35 toneladas hasta la grúa para cargas pesadas de 1200 toneladas de carga y un chasis de 9 ejes. Las grúas de pluma de celosía sobre accionamientos móviles o sobre orugas alcanzan capacidades de carga de hasta 3.000 toneladas. Estas grúas con sistemas de pluma universales y un amplio equipo adicional se usan en obras de construcción en todo el mundo. En la planta de </w:t>
      </w:r>
      <w:proofErr w:type="spellStart"/>
      <w:r>
        <w:t>Ehingen</w:t>
      </w:r>
      <w:proofErr w:type="spellEnd"/>
      <w:r>
        <w:t xml:space="preserve"> trabajan 3</w:t>
      </w:r>
      <w:r w:rsidR="00C33F61">
        <w:t>8</w:t>
      </w:r>
      <w:r>
        <w:t>00 empleados. Por otra parte, un amplio servicio técnico de cobertura internacional garantiza una alta disponibilidad de grúas móviles y sobre orugas. En el año 202</w:t>
      </w:r>
      <w:r w:rsidR="00C33F61">
        <w:t>1</w:t>
      </w:r>
      <w:r>
        <w:t xml:space="preserve">, el volumen de ventas de la planta de </w:t>
      </w:r>
      <w:proofErr w:type="spellStart"/>
      <w:r>
        <w:t>Liebhe</w:t>
      </w:r>
      <w:r w:rsidR="00C33F61">
        <w:t>rr</w:t>
      </w:r>
      <w:proofErr w:type="spellEnd"/>
      <w:r w:rsidR="00C33F61">
        <w:t xml:space="preserve"> en </w:t>
      </w:r>
      <w:proofErr w:type="spellStart"/>
      <w:r w:rsidR="00C33F61">
        <w:t>Ehingen</w:t>
      </w:r>
      <w:proofErr w:type="spellEnd"/>
      <w:r w:rsidR="00C33F61">
        <w:t xml:space="preserve"> ascendió a los 2,3</w:t>
      </w:r>
      <w:r>
        <w:t>3 mil millones de euros</w:t>
      </w:r>
      <w:r w:rsidR="00C33F61">
        <w:t>.</w:t>
      </w:r>
    </w:p>
    <w:p w14:paraId="6FD81747" w14:textId="77777777" w:rsidR="00D74D8F" w:rsidRDefault="00D74D8F">
      <w:pPr>
        <w:rPr>
          <w:rFonts w:ascii="Arial" w:eastAsia="Times New Roman" w:hAnsi="Arial" w:cs="Times New Roman"/>
          <w:b/>
          <w:sz w:val="18"/>
          <w:szCs w:val="18"/>
          <w:lang w:eastAsia="de-DE"/>
        </w:rPr>
      </w:pPr>
      <w:r>
        <w:br w:type="page"/>
      </w:r>
    </w:p>
    <w:p w14:paraId="7F87303B" w14:textId="058C3BA0" w:rsidR="0027470C" w:rsidRDefault="0027470C" w:rsidP="00FE730C">
      <w:pPr>
        <w:pStyle w:val="BoilerplateCopyhead9Pt"/>
      </w:pPr>
      <w:r>
        <w:lastRenderedPageBreak/>
        <w:t xml:space="preserve">Acerca del Grupo </w:t>
      </w:r>
      <w:proofErr w:type="spellStart"/>
      <w:r>
        <w:t>Liebherr</w:t>
      </w:r>
      <w:proofErr w:type="spellEnd"/>
    </w:p>
    <w:p w14:paraId="0052567A" w14:textId="46B6BA93" w:rsidR="0027470C" w:rsidRDefault="0027470C" w:rsidP="00FE730C">
      <w:pPr>
        <w:pStyle w:val="BoilerplateCopytext9Pt"/>
      </w:pPr>
      <w:r>
        <w:t xml:space="preserve">El </w:t>
      </w:r>
      <w:r w:rsidR="00C656E3" w:rsidRPr="00C656E3">
        <w:t xml:space="preserve">Grupo </w:t>
      </w:r>
      <w:proofErr w:type="spellStart"/>
      <w:r w:rsidR="00C656E3" w:rsidRPr="00C656E3">
        <w:t>Liebherr</w:t>
      </w:r>
      <w:proofErr w:type="spellEnd"/>
      <w:r w:rsidR="00C656E3" w:rsidRPr="00C656E3">
        <w:t xml:space="preserve"> es una empresa familiar de tecnología con una gama de productos muy diversa. Se trata de uno de los líderes mundiales en la fabricación de maquinaria de construcción, aunque también ofrece productos y servicios de gran calidad y orientados al uso pertenecientes a muchos otros sectores. Actualmente, el Grupo cuenta con más de 140 filiales en todos los continentes y más de 49.000 empleados. En 2021 alcanzó un volumen de negocios total consolidado superior a 11.600 millones de euros. Desde su creación en 1949 al sur de Alemania, en </w:t>
      </w:r>
      <w:proofErr w:type="spellStart"/>
      <w:r w:rsidR="00C656E3" w:rsidRPr="00C656E3">
        <w:t>Kirchdorf</w:t>
      </w:r>
      <w:proofErr w:type="spellEnd"/>
      <w:r w:rsidR="00C656E3" w:rsidRPr="00C656E3">
        <w:t xml:space="preserve"> </w:t>
      </w:r>
      <w:proofErr w:type="spellStart"/>
      <w:r w:rsidR="00C656E3" w:rsidRPr="00C656E3">
        <w:t>an</w:t>
      </w:r>
      <w:proofErr w:type="spellEnd"/>
      <w:r w:rsidR="00C656E3" w:rsidRPr="00C656E3">
        <w:t xml:space="preserve"> der </w:t>
      </w:r>
      <w:proofErr w:type="spellStart"/>
      <w:r w:rsidR="00C656E3" w:rsidRPr="00C656E3">
        <w:t>Iller</w:t>
      </w:r>
      <w:proofErr w:type="spellEnd"/>
      <w:r w:rsidR="00C656E3" w:rsidRPr="00C656E3">
        <w:t xml:space="preserve">, el objetivo de </w:t>
      </w:r>
      <w:proofErr w:type="spellStart"/>
      <w:r w:rsidR="00C656E3" w:rsidRPr="00C656E3">
        <w:t>Liebherr</w:t>
      </w:r>
      <w:proofErr w:type="spellEnd"/>
      <w:r w:rsidR="00C656E3" w:rsidRPr="00C656E3">
        <w:t xml:space="preserve"> es sorprender a sus clientes con soluciones de primera calidad y contribuir al progreso tecnológico.</w:t>
      </w:r>
    </w:p>
    <w:p w14:paraId="54028307" w14:textId="6AAD0D9D" w:rsidR="006228BF" w:rsidRPr="0027470C" w:rsidRDefault="00FE730C" w:rsidP="00FE730C">
      <w:pPr>
        <w:pStyle w:val="Copyhead11Pt"/>
        <w:rPr>
          <w:rFonts w:cs="Arial"/>
        </w:rPr>
      </w:pPr>
      <w:r>
        <w:t>Imágenes</w:t>
      </w:r>
    </w:p>
    <w:p w14:paraId="72456274" w14:textId="77777777" w:rsidR="00FE730C" w:rsidRDefault="00DB2B40" w:rsidP="00E46015">
      <w:pPr>
        <w:spacing w:line="240" w:lineRule="auto"/>
        <w:rPr>
          <w:rFonts w:ascii="Arial" w:hAnsi="Arial"/>
          <w:sz w:val="18"/>
          <w:szCs w:val="18"/>
        </w:rPr>
      </w:pPr>
      <w:r>
        <w:rPr>
          <w:rFonts w:ascii="Arial" w:eastAsiaTheme="minorHAnsi" w:hAnsi="Arial" w:cs="Arial"/>
          <w:noProof/>
          <w:sz w:val="18"/>
          <w:szCs w:val="18"/>
          <w:lang w:val="de-DE" w:eastAsia="de-DE"/>
        </w:rPr>
        <w:drawing>
          <wp:inline distT="0" distB="0" distL="0" distR="0" wp14:anchorId="46582524" wp14:editId="3E95A32E">
            <wp:extent cx="4262034" cy="2839407"/>
            <wp:effectExtent l="0" t="0" r="5715"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ltc1050-electric-96dpi.jpg"/>
                    <pic:cNvPicPr/>
                  </pic:nvPicPr>
                  <pic:blipFill>
                    <a:blip r:embed="rId11">
                      <a:extLst>
                        <a:ext uri="{28A0092B-C50C-407E-A947-70E740481C1C}">
                          <a14:useLocalDpi xmlns:a14="http://schemas.microsoft.com/office/drawing/2010/main" val="0"/>
                        </a:ext>
                      </a:extLst>
                    </a:blip>
                    <a:stretch>
                      <a:fillRect/>
                    </a:stretch>
                  </pic:blipFill>
                  <pic:spPr>
                    <a:xfrm>
                      <a:off x="0" y="0"/>
                      <a:ext cx="4296411" cy="2862310"/>
                    </a:xfrm>
                    <a:prstGeom prst="rect">
                      <a:avLst/>
                    </a:prstGeom>
                  </pic:spPr>
                </pic:pic>
              </a:graphicData>
            </a:graphic>
          </wp:inline>
        </w:drawing>
      </w:r>
    </w:p>
    <w:p w14:paraId="642DDC53" w14:textId="004BAD56" w:rsidR="00022B4D" w:rsidRPr="0027470C" w:rsidRDefault="00C7271F" w:rsidP="00FE730C">
      <w:pPr>
        <w:pStyle w:val="Caption9Pt"/>
      </w:pPr>
      <w:r w:rsidRPr="0027470C">
        <w:t>liebherr-ltc1050-electric.jpg</w:t>
      </w:r>
      <w:r w:rsidRPr="0027470C">
        <w:br/>
        <w:t>La nueva variante de la LTC 1050-3.1 está equipada con un accionamiento eléctrico adicional para las funciones de grúa.</w:t>
      </w:r>
    </w:p>
    <w:p w14:paraId="4E6A3FA8" w14:textId="77777777" w:rsidR="00022B4D" w:rsidRPr="0027470C" w:rsidRDefault="00022B4D" w:rsidP="00FE730C">
      <w:pPr>
        <w:pStyle w:val="Caption9Pt"/>
      </w:pPr>
    </w:p>
    <w:p w14:paraId="5D18F243" w14:textId="77777777" w:rsidR="00022B4D" w:rsidRPr="0027470C" w:rsidRDefault="00022B4D" w:rsidP="00E46015">
      <w:pPr>
        <w:spacing w:line="240" w:lineRule="auto"/>
        <w:rPr>
          <w:rFonts w:ascii="Arial" w:eastAsiaTheme="minorHAnsi" w:hAnsi="Arial" w:cs="Arial"/>
          <w:sz w:val="18"/>
          <w:szCs w:val="18"/>
        </w:rPr>
      </w:pPr>
      <w:r w:rsidRPr="0027470C">
        <w:rPr>
          <w:rFonts w:ascii="Arial" w:hAnsi="Arial"/>
          <w:noProof/>
          <w:sz w:val="18"/>
          <w:szCs w:val="18"/>
          <w:lang w:val="de-DE" w:eastAsia="de-DE"/>
        </w:rPr>
        <w:drawing>
          <wp:inline distT="0" distB="0" distL="0" distR="0" wp14:anchorId="2A82D517" wp14:editId="78358B06">
            <wp:extent cx="3702816" cy="2466109"/>
            <wp:effectExtent l="0" t="0" r="0" b="0"/>
            <wp:docPr id="2" name="Grafik 2" descr="Y:\Presse\Krantypen\LTC1050_3_1_E\liebherr-ltc1050-electric-concept-96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Presse\Krantypen\LTC1050_3_1_E\liebherr-ltc1050-electric-concept-96dpi.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730617" cy="2484625"/>
                    </a:xfrm>
                    <a:prstGeom prst="rect">
                      <a:avLst/>
                    </a:prstGeom>
                    <a:noFill/>
                    <a:ln>
                      <a:noFill/>
                    </a:ln>
                  </pic:spPr>
                </pic:pic>
              </a:graphicData>
            </a:graphic>
          </wp:inline>
        </w:drawing>
      </w:r>
    </w:p>
    <w:p w14:paraId="2112D334" w14:textId="1F6508FB" w:rsidR="0088513F" w:rsidRDefault="00022B4D" w:rsidP="00FE730C">
      <w:pPr>
        <w:pStyle w:val="Caption9Pt"/>
      </w:pPr>
      <w:r w:rsidRPr="0027470C">
        <w:t>liebherr-ltc1050-electric-concept.jpg</w:t>
      </w:r>
      <w:r w:rsidRPr="0027470C">
        <w:br/>
        <w:t xml:space="preserve">El motor eléctrico impulsa la bomba de la grúa a través de una caja de transmisión. </w:t>
      </w:r>
    </w:p>
    <w:p w14:paraId="02163657" w14:textId="03772B75" w:rsidR="00DB2B40" w:rsidRDefault="00DB2B40" w:rsidP="00022B4D">
      <w:pPr>
        <w:spacing w:line="240" w:lineRule="auto"/>
        <w:rPr>
          <w:rFonts w:ascii="Arial" w:hAnsi="Arial"/>
          <w:sz w:val="18"/>
          <w:szCs w:val="18"/>
        </w:rPr>
      </w:pPr>
      <w:r>
        <w:rPr>
          <w:rFonts w:ascii="Arial" w:eastAsiaTheme="minorHAnsi" w:hAnsi="Arial" w:cs="Arial"/>
          <w:noProof/>
          <w:sz w:val="18"/>
          <w:szCs w:val="18"/>
          <w:lang w:val="de-DE" w:eastAsia="de-DE"/>
        </w:rPr>
        <w:lastRenderedPageBreak/>
        <w:drawing>
          <wp:inline distT="0" distB="0" distL="0" distR="0" wp14:anchorId="0DCAE46D" wp14:editId="3BA9D090">
            <wp:extent cx="2868824" cy="4306268"/>
            <wp:effectExtent l="0" t="0" r="825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iebherr-ltc1050-electric-indoor-96dpi.jpg"/>
                    <pic:cNvPicPr/>
                  </pic:nvPicPr>
                  <pic:blipFill>
                    <a:blip r:embed="rId13">
                      <a:extLst>
                        <a:ext uri="{28A0092B-C50C-407E-A947-70E740481C1C}">
                          <a14:useLocalDpi xmlns:a14="http://schemas.microsoft.com/office/drawing/2010/main" val="0"/>
                        </a:ext>
                      </a:extLst>
                    </a:blip>
                    <a:stretch>
                      <a:fillRect/>
                    </a:stretch>
                  </pic:blipFill>
                  <pic:spPr>
                    <a:xfrm>
                      <a:off x="0" y="0"/>
                      <a:ext cx="2875149" cy="4315762"/>
                    </a:xfrm>
                    <a:prstGeom prst="rect">
                      <a:avLst/>
                    </a:prstGeom>
                  </pic:spPr>
                </pic:pic>
              </a:graphicData>
            </a:graphic>
          </wp:inline>
        </w:drawing>
      </w:r>
    </w:p>
    <w:p w14:paraId="075E3825" w14:textId="319BA95D" w:rsidR="00056B06" w:rsidRDefault="00DB2B40" w:rsidP="00FE730C">
      <w:pPr>
        <w:pStyle w:val="Caption9Pt"/>
      </w:pPr>
      <w:r w:rsidRPr="00DB2B40">
        <w:t xml:space="preserve">liebherr-ltc1050-electric-indoor.jpg </w:t>
      </w:r>
      <w:r>
        <w:br/>
      </w:r>
      <w:r w:rsidR="00056B06">
        <w:t>La</w:t>
      </w:r>
      <w:r w:rsidRPr="00DB2B40">
        <w:t xml:space="preserve"> LTC</w:t>
      </w:r>
      <w:r w:rsidR="00FE730C">
        <w:t> </w:t>
      </w:r>
      <w:r w:rsidRPr="00DB2B40">
        <w:t>1050-3.1</w:t>
      </w:r>
      <w:r w:rsidR="00056B06">
        <w:t>,</w:t>
      </w:r>
      <w:r w:rsidRPr="00DB2B40">
        <w:t xml:space="preserve"> con accionamiento eléctrico y cabina elevad</w:t>
      </w:r>
      <w:r w:rsidR="00056B06">
        <w:t>a</w:t>
      </w:r>
      <w:r w:rsidRPr="00DB2B40">
        <w:t xml:space="preserve"> en </w:t>
      </w:r>
      <w:r w:rsidR="00056B06">
        <w:t>acción en</w:t>
      </w:r>
      <w:r w:rsidRPr="00DB2B40">
        <w:t xml:space="preserve"> un taller de la fábrica</w:t>
      </w:r>
      <w:r w:rsidR="009F6841">
        <w:t>.</w:t>
      </w:r>
      <w:bookmarkStart w:id="0" w:name="_GoBack"/>
      <w:bookmarkEnd w:id="0"/>
    </w:p>
    <w:p w14:paraId="5E677E02" w14:textId="16CB28C8" w:rsidR="00DB2B40" w:rsidRPr="0027470C" w:rsidRDefault="00DB2B40" w:rsidP="00FE730C">
      <w:pPr>
        <w:pStyle w:val="Copyhead11Pt"/>
        <w:rPr>
          <w:rFonts w:eastAsiaTheme="minorHAnsi"/>
        </w:rPr>
      </w:pPr>
    </w:p>
    <w:p w14:paraId="6A3D23B7" w14:textId="77777777" w:rsidR="00ED6B42" w:rsidRPr="0027470C" w:rsidRDefault="00ED6B42" w:rsidP="00FE730C">
      <w:pPr>
        <w:pStyle w:val="Copyhead11Pt"/>
        <w:rPr>
          <w:rFonts w:eastAsiaTheme="minorHAnsi"/>
          <w:lang w:eastAsia="en-US"/>
        </w:rPr>
      </w:pPr>
    </w:p>
    <w:p w14:paraId="46901BAA" w14:textId="77777777" w:rsidR="006228BF" w:rsidRPr="0027470C" w:rsidRDefault="006228BF" w:rsidP="00FE730C">
      <w:pPr>
        <w:pStyle w:val="Copyhead11Pt"/>
      </w:pPr>
      <w:r w:rsidRPr="0027470C">
        <w:t>Persona de contacto</w:t>
      </w:r>
    </w:p>
    <w:p w14:paraId="21823016" w14:textId="77777777" w:rsidR="006228BF" w:rsidRPr="0027470C" w:rsidRDefault="006228BF" w:rsidP="006228BF">
      <w:pPr>
        <w:spacing w:after="300" w:line="300" w:lineRule="exact"/>
        <w:rPr>
          <w:rFonts w:ascii="Arial" w:eastAsia="Times New Roman" w:hAnsi="Arial" w:cs="Arial"/>
          <w:szCs w:val="18"/>
        </w:rPr>
      </w:pPr>
      <w:r w:rsidRPr="0027470C">
        <w:rPr>
          <w:rFonts w:ascii="Arial" w:hAnsi="Arial"/>
          <w:szCs w:val="18"/>
        </w:rPr>
        <w:t>Wolfgang Beringer</w:t>
      </w:r>
      <w:r w:rsidRPr="0027470C">
        <w:rPr>
          <w:rFonts w:ascii="Arial" w:hAnsi="Arial"/>
          <w:szCs w:val="18"/>
        </w:rPr>
        <w:br/>
        <w:t xml:space="preserve">Marketing and </w:t>
      </w:r>
      <w:proofErr w:type="spellStart"/>
      <w:r w:rsidRPr="0027470C">
        <w:rPr>
          <w:rFonts w:ascii="Arial" w:hAnsi="Arial"/>
          <w:szCs w:val="18"/>
        </w:rPr>
        <w:t>Communication</w:t>
      </w:r>
      <w:proofErr w:type="spellEnd"/>
      <w:r w:rsidRPr="0027470C">
        <w:rPr>
          <w:rFonts w:ascii="Arial" w:hAnsi="Arial"/>
          <w:szCs w:val="18"/>
        </w:rPr>
        <w:br/>
        <w:t>Teléfono: +49 7391/502 - 3663</w:t>
      </w:r>
      <w:r w:rsidRPr="0027470C">
        <w:rPr>
          <w:rFonts w:ascii="Arial" w:hAnsi="Arial"/>
          <w:szCs w:val="18"/>
        </w:rPr>
        <w:br/>
        <w:t>Correo electrónico: wolfgang.beringer@liebherr.com</w:t>
      </w:r>
    </w:p>
    <w:p w14:paraId="1A7B81FA" w14:textId="77777777" w:rsidR="006228BF" w:rsidRPr="00464E2E" w:rsidRDefault="006228BF" w:rsidP="00FE730C">
      <w:pPr>
        <w:pStyle w:val="Copyhead11Pt"/>
        <w:rPr>
          <w:rFonts w:cs="Arial"/>
        </w:rPr>
      </w:pPr>
      <w:r w:rsidRPr="00464E2E">
        <w:t>Publicado por</w:t>
      </w:r>
    </w:p>
    <w:p w14:paraId="0F362053" w14:textId="77777777" w:rsidR="006228BF" w:rsidRPr="00464E2E" w:rsidRDefault="006228BF" w:rsidP="0088513F">
      <w:pPr>
        <w:spacing w:after="300" w:line="300" w:lineRule="exact"/>
        <w:rPr>
          <w:rFonts w:ascii="Arial" w:eastAsia="Times New Roman" w:hAnsi="Arial" w:cs="Arial"/>
          <w:szCs w:val="18"/>
        </w:rPr>
      </w:pPr>
      <w:proofErr w:type="spellStart"/>
      <w:r w:rsidRPr="00464E2E">
        <w:rPr>
          <w:rFonts w:ascii="Arial" w:hAnsi="Arial"/>
          <w:szCs w:val="18"/>
        </w:rPr>
        <w:t>Liebherr-Werk</w:t>
      </w:r>
      <w:proofErr w:type="spellEnd"/>
      <w:r w:rsidRPr="00464E2E">
        <w:rPr>
          <w:rFonts w:ascii="Arial" w:hAnsi="Arial"/>
          <w:szCs w:val="18"/>
        </w:rPr>
        <w:t xml:space="preserve"> </w:t>
      </w:r>
      <w:proofErr w:type="spellStart"/>
      <w:r w:rsidRPr="00464E2E">
        <w:rPr>
          <w:rFonts w:ascii="Arial" w:hAnsi="Arial"/>
          <w:szCs w:val="18"/>
        </w:rPr>
        <w:t>Ehingen</w:t>
      </w:r>
      <w:proofErr w:type="spellEnd"/>
      <w:r w:rsidRPr="00464E2E">
        <w:rPr>
          <w:rFonts w:ascii="Arial" w:hAnsi="Arial"/>
          <w:szCs w:val="18"/>
        </w:rPr>
        <w:t xml:space="preserve"> </w:t>
      </w:r>
      <w:proofErr w:type="spellStart"/>
      <w:r w:rsidRPr="00464E2E">
        <w:rPr>
          <w:rFonts w:ascii="Arial" w:hAnsi="Arial"/>
          <w:szCs w:val="18"/>
        </w:rPr>
        <w:t>GmbH</w:t>
      </w:r>
      <w:proofErr w:type="spellEnd"/>
      <w:r w:rsidRPr="00464E2E">
        <w:rPr>
          <w:rFonts w:ascii="Arial" w:hAnsi="Arial"/>
          <w:szCs w:val="18"/>
        </w:rPr>
        <w:t xml:space="preserve"> </w:t>
      </w:r>
      <w:r w:rsidRPr="00464E2E">
        <w:rPr>
          <w:rFonts w:ascii="Arial" w:hAnsi="Arial"/>
          <w:szCs w:val="18"/>
        </w:rPr>
        <w:br/>
      </w:r>
      <w:proofErr w:type="spellStart"/>
      <w:r w:rsidRPr="00464E2E">
        <w:rPr>
          <w:rFonts w:ascii="Arial" w:hAnsi="Arial"/>
          <w:szCs w:val="18"/>
        </w:rPr>
        <w:t>Ehingen</w:t>
      </w:r>
      <w:proofErr w:type="spellEnd"/>
      <w:r w:rsidRPr="00464E2E">
        <w:rPr>
          <w:rFonts w:ascii="Arial" w:hAnsi="Arial"/>
          <w:szCs w:val="18"/>
        </w:rPr>
        <w:t xml:space="preserve"> (</w:t>
      </w:r>
      <w:proofErr w:type="spellStart"/>
      <w:r w:rsidRPr="00464E2E">
        <w:rPr>
          <w:rFonts w:ascii="Arial" w:hAnsi="Arial"/>
          <w:szCs w:val="18"/>
        </w:rPr>
        <w:t>Donau</w:t>
      </w:r>
      <w:proofErr w:type="spellEnd"/>
      <w:r w:rsidRPr="00464E2E">
        <w:rPr>
          <w:rFonts w:ascii="Arial" w:hAnsi="Arial"/>
          <w:szCs w:val="18"/>
        </w:rPr>
        <w:t>) / Alemania</w:t>
      </w:r>
      <w:r w:rsidRPr="00464E2E">
        <w:rPr>
          <w:rFonts w:ascii="Arial" w:hAnsi="Arial"/>
          <w:szCs w:val="18"/>
        </w:rPr>
        <w:br/>
        <w:t>www.liebherr.com</w:t>
      </w:r>
    </w:p>
    <w:sectPr w:rsidR="006228BF" w:rsidRPr="00464E2E" w:rsidSect="00E847CC">
      <w:headerReference w:type="default" r:id="rId14"/>
      <w:footerReference w:type="default" r:id="rId15"/>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2AE0C6" w14:textId="77777777" w:rsidR="00C0238F" w:rsidRDefault="00C0238F" w:rsidP="00B81ED6">
      <w:pPr>
        <w:spacing w:after="0" w:line="240" w:lineRule="auto"/>
      </w:pPr>
      <w:r>
        <w:separator/>
      </w:r>
    </w:p>
  </w:endnote>
  <w:endnote w:type="continuationSeparator" w:id="0">
    <w:p w14:paraId="04912DE5" w14:textId="77777777" w:rsidR="00C0238F" w:rsidRDefault="00C0238F"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ebherr Text Office">
    <w:panose1 w:val="020B0604030000000000"/>
    <w:charset w:val="00"/>
    <w:family w:val="swiss"/>
    <w:pitch w:val="variable"/>
    <w:sig w:usb0="00000207" w:usb1="00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panose1 w:val="00000000000000000000"/>
    <w:charset w:val="86"/>
    <w:family w:val="roman"/>
    <w:notTrueType/>
    <w:pitch w:val="default"/>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2946BC" w14:textId="55923FB9" w:rsidR="00DF40C0" w:rsidRPr="00E847CC" w:rsidRDefault="0093605C" w:rsidP="00E847CC">
    <w:pPr>
      <w:pStyle w:val="zzPageNumberLine"/>
      <w:rPr>
        <w:rFonts w:ascii="Arial" w:hAnsi="Arial" w:cs="Arial"/>
      </w:rPr>
    </w:pPr>
    <w:r w:rsidRPr="0093605C">
      <w:rPr>
        <w:rFonts w:ascii="Arial" w:hAnsi="Arial" w:cs="Arial"/>
      </w:rPr>
      <w:fldChar w:fldCharType="begin"/>
    </w:r>
    <w:r w:rsidRPr="0093605C">
      <w:rPr>
        <w:rFonts w:ascii="Arial" w:hAnsi="Arial" w:cs="Arial"/>
      </w:rPr>
      <w:instrText xml:space="preserve"> IF </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F684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&gt; 1 "</w:instrText>
    </w:r>
    <w:r w:rsidRPr="0093605C">
      <w:rPr>
        <w:rFonts w:ascii="Arial" w:hAnsi="Arial" w:cs="Arial"/>
      </w:rPr>
      <w:fldChar w:fldCharType="begin"/>
    </w:r>
    <w:r w:rsidRPr="0093605C">
      <w:rPr>
        <w:rFonts w:ascii="Arial" w:hAnsi="Arial" w:cs="Arial"/>
      </w:rPr>
      <w:instrText xml:space="preserve"> PAGE  </w:instrText>
    </w:r>
    <w:r w:rsidRPr="0093605C">
      <w:rPr>
        <w:rFonts w:ascii="Arial" w:hAnsi="Arial" w:cs="Arial"/>
      </w:rPr>
      <w:fldChar w:fldCharType="separate"/>
    </w:r>
    <w:r w:rsidR="009F6841">
      <w:rPr>
        <w:rFonts w:ascii="Arial" w:hAnsi="Arial" w:cs="Arial"/>
        <w:noProof/>
      </w:rPr>
      <w:instrText>4</w:instrText>
    </w:r>
    <w:r w:rsidRPr="0093605C">
      <w:rPr>
        <w:rFonts w:ascii="Arial" w:hAnsi="Arial" w:cs="Arial"/>
      </w:rPr>
      <w:fldChar w:fldCharType="end"/>
    </w:r>
    <w:r w:rsidRPr="0093605C">
      <w:rPr>
        <w:rFonts w:ascii="Arial" w:hAnsi="Arial" w:cs="Arial"/>
      </w:rPr>
      <w:instrText>/</w:instrText>
    </w:r>
    <w:r w:rsidRPr="0093605C">
      <w:rPr>
        <w:rFonts w:ascii="Arial" w:hAnsi="Arial" w:cs="Arial"/>
      </w:rPr>
      <w:fldChar w:fldCharType="begin"/>
    </w:r>
    <w:r w:rsidRPr="0093605C">
      <w:rPr>
        <w:rFonts w:ascii="Arial" w:hAnsi="Arial" w:cs="Arial"/>
      </w:rPr>
      <w:instrText xml:space="preserve"> SECTIONPAGES  </w:instrText>
    </w:r>
    <w:r w:rsidRPr="0093605C">
      <w:rPr>
        <w:rFonts w:ascii="Arial" w:hAnsi="Arial" w:cs="Arial"/>
      </w:rPr>
      <w:fldChar w:fldCharType="separate"/>
    </w:r>
    <w:r w:rsidR="009F6841">
      <w:rPr>
        <w:rFonts w:ascii="Arial" w:hAnsi="Arial" w:cs="Arial"/>
        <w:noProof/>
      </w:rPr>
      <w:instrText>4</w:instrText>
    </w:r>
    <w:r w:rsidRPr="0093605C">
      <w:rPr>
        <w:rFonts w:ascii="Arial" w:hAnsi="Arial" w:cs="Arial"/>
      </w:rPr>
      <w:fldChar w:fldCharType="end"/>
    </w:r>
    <w:r w:rsidRPr="0093605C">
      <w:rPr>
        <w:rFonts w:ascii="Arial" w:hAnsi="Arial" w:cs="Arial"/>
      </w:rPr>
      <w:instrText xml:space="preserve">" "" </w:instrText>
    </w:r>
    <w:r w:rsidR="005A39F8">
      <w:rPr>
        <w:rFonts w:ascii="Arial" w:hAnsi="Arial" w:cs="Arial"/>
      </w:rPr>
      <w:fldChar w:fldCharType="separate"/>
    </w:r>
    <w:r w:rsidR="009F6841">
      <w:rPr>
        <w:rFonts w:ascii="Arial" w:hAnsi="Arial" w:cs="Arial"/>
        <w:noProof/>
      </w:rPr>
      <w:t>4</w:t>
    </w:r>
    <w:r w:rsidR="009F6841" w:rsidRPr="0093605C">
      <w:rPr>
        <w:rFonts w:ascii="Arial" w:hAnsi="Arial" w:cs="Arial"/>
        <w:noProof/>
      </w:rPr>
      <w:t>/</w:t>
    </w:r>
    <w:r w:rsidR="009F6841">
      <w:rPr>
        <w:rFonts w:ascii="Arial" w:hAnsi="Arial" w:cs="Arial"/>
        <w:noProof/>
      </w:rPr>
      <w:t>4</w:t>
    </w:r>
    <w:r w:rsidRPr="0093605C">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D293D4" w14:textId="77777777" w:rsidR="00C0238F" w:rsidRDefault="00C0238F" w:rsidP="00B81ED6">
      <w:pPr>
        <w:spacing w:after="0" w:line="240" w:lineRule="auto"/>
      </w:pPr>
      <w:r>
        <w:separator/>
      </w:r>
    </w:p>
  </w:footnote>
  <w:footnote w:type="continuationSeparator" w:id="0">
    <w:p w14:paraId="35200147" w14:textId="77777777" w:rsidR="00C0238F" w:rsidRDefault="00C0238F"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6AB725" w14:textId="77777777" w:rsidR="00E847CC" w:rsidRDefault="00E847CC">
    <w:pPr>
      <w:pStyle w:val="Kopfzeile"/>
    </w:pPr>
    <w:r>
      <w:tab/>
    </w:r>
    <w:r>
      <w:tab/>
    </w:r>
    <w:r>
      <w:ptab w:relativeTo="margin" w:alignment="right" w:leader="none"/>
    </w:r>
    <w:r>
      <w:rPr>
        <w:noProof/>
        <w:lang w:val="de-DE" w:eastAsia="de-DE"/>
      </w:rPr>
      <w:drawing>
        <wp:inline distT="0" distB="0" distL="0" distR="0" wp14:anchorId="69EECD83" wp14:editId="094F0A9C">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tab/>
    </w:r>
    <w:r>
      <w:tab/>
    </w:r>
  </w:p>
  <w:p w14:paraId="0F010B25" w14:textId="77777777" w:rsidR="00E847CC" w:rsidRDefault="00E847C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47513EFA"/>
    <w:multiLevelType w:val="multilevel"/>
    <w:tmpl w:val="A12230F4"/>
    <w:numStyleLink w:val="TitleRuleListStyleLH"/>
  </w:abstractNum>
  <w:num w:numId="1">
    <w:abstractNumId w:val="0"/>
  </w:num>
  <w:num w:numId="2">
    <w:abstractNumId w:val="2"/>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es-ES" w:vendorID="64" w:dllVersion="6" w:nlCheck="1" w:checkStyle="0"/>
  <w:activeWritingStyle w:appName="MSWord" w:lang="de-DE" w:vendorID="64" w:dllVersion="6" w:nlCheck="1" w:checkStyle="0"/>
  <w:activeWritingStyle w:appName="MSWord" w:lang="es-ES" w:vendorID="64" w:dllVersion="0" w:nlCheck="1" w:checkStyle="0"/>
  <w:activeWritingStyle w:appName="MSWord" w:lang="es-ES" w:vendorID="64" w:dllVersion="131078" w:nlCheck="1" w:checkStyle="0"/>
  <w:activeWritingStyle w:appName="MSWord" w:lang="de-DE" w:vendorID="64" w:dllVersion="131078"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ED6"/>
    <w:rsid w:val="000050BD"/>
    <w:rsid w:val="00005676"/>
    <w:rsid w:val="0002277D"/>
    <w:rsid w:val="00022B4D"/>
    <w:rsid w:val="00022C34"/>
    <w:rsid w:val="00031972"/>
    <w:rsid w:val="00033002"/>
    <w:rsid w:val="00056B06"/>
    <w:rsid w:val="000579DD"/>
    <w:rsid w:val="00066E4A"/>
    <w:rsid w:val="00066E54"/>
    <w:rsid w:val="0007556A"/>
    <w:rsid w:val="00092E04"/>
    <w:rsid w:val="000A361C"/>
    <w:rsid w:val="000A377A"/>
    <w:rsid w:val="000A417D"/>
    <w:rsid w:val="000B706F"/>
    <w:rsid w:val="000E3C3F"/>
    <w:rsid w:val="000E60D9"/>
    <w:rsid w:val="000F2D4D"/>
    <w:rsid w:val="000F30A0"/>
    <w:rsid w:val="000F4A8C"/>
    <w:rsid w:val="000F61BA"/>
    <w:rsid w:val="00104424"/>
    <w:rsid w:val="00104ECF"/>
    <w:rsid w:val="001409C5"/>
    <w:rsid w:val="001419B4"/>
    <w:rsid w:val="00145433"/>
    <w:rsid w:val="00145DB7"/>
    <w:rsid w:val="0015229F"/>
    <w:rsid w:val="001546CA"/>
    <w:rsid w:val="001637C0"/>
    <w:rsid w:val="00175B0E"/>
    <w:rsid w:val="0019065F"/>
    <w:rsid w:val="00194B16"/>
    <w:rsid w:val="001A1AD7"/>
    <w:rsid w:val="001A41B8"/>
    <w:rsid w:val="001F1DE8"/>
    <w:rsid w:val="001F45B5"/>
    <w:rsid w:val="002065EA"/>
    <w:rsid w:val="002219FD"/>
    <w:rsid w:val="002256EE"/>
    <w:rsid w:val="002269D9"/>
    <w:rsid w:val="002356D9"/>
    <w:rsid w:val="00247430"/>
    <w:rsid w:val="002503B5"/>
    <w:rsid w:val="002635C3"/>
    <w:rsid w:val="0027470C"/>
    <w:rsid w:val="002A2727"/>
    <w:rsid w:val="002A393E"/>
    <w:rsid w:val="002B6DAF"/>
    <w:rsid w:val="002C631C"/>
    <w:rsid w:val="002D715F"/>
    <w:rsid w:val="002F3A66"/>
    <w:rsid w:val="00310F43"/>
    <w:rsid w:val="003170C0"/>
    <w:rsid w:val="00327624"/>
    <w:rsid w:val="00340035"/>
    <w:rsid w:val="0034272E"/>
    <w:rsid w:val="003524D2"/>
    <w:rsid w:val="00356BD8"/>
    <w:rsid w:val="003625E8"/>
    <w:rsid w:val="00362985"/>
    <w:rsid w:val="00383075"/>
    <w:rsid w:val="003936A6"/>
    <w:rsid w:val="003A7927"/>
    <w:rsid w:val="003B5F58"/>
    <w:rsid w:val="003D2D66"/>
    <w:rsid w:val="00410148"/>
    <w:rsid w:val="00410899"/>
    <w:rsid w:val="00424A81"/>
    <w:rsid w:val="00427A4E"/>
    <w:rsid w:val="004361D0"/>
    <w:rsid w:val="004541C1"/>
    <w:rsid w:val="00456D10"/>
    <w:rsid w:val="004570FD"/>
    <w:rsid w:val="00464E2E"/>
    <w:rsid w:val="00466A15"/>
    <w:rsid w:val="00482714"/>
    <w:rsid w:val="004A5DCC"/>
    <w:rsid w:val="004D7D7A"/>
    <w:rsid w:val="004E1143"/>
    <w:rsid w:val="004E74AF"/>
    <w:rsid w:val="004E7C3F"/>
    <w:rsid w:val="00500788"/>
    <w:rsid w:val="00504CB2"/>
    <w:rsid w:val="005064F4"/>
    <w:rsid w:val="00530F16"/>
    <w:rsid w:val="00556698"/>
    <w:rsid w:val="00575333"/>
    <w:rsid w:val="005805A1"/>
    <w:rsid w:val="005811D9"/>
    <w:rsid w:val="00583D52"/>
    <w:rsid w:val="005916F1"/>
    <w:rsid w:val="0059243B"/>
    <w:rsid w:val="00593638"/>
    <w:rsid w:val="005A106C"/>
    <w:rsid w:val="005A39F8"/>
    <w:rsid w:val="005B0F27"/>
    <w:rsid w:val="005B39F0"/>
    <w:rsid w:val="005D51EB"/>
    <w:rsid w:val="006228BF"/>
    <w:rsid w:val="00631B86"/>
    <w:rsid w:val="00652E53"/>
    <w:rsid w:val="00663F7D"/>
    <w:rsid w:val="006A1CF7"/>
    <w:rsid w:val="006B57D2"/>
    <w:rsid w:val="006F0A7D"/>
    <w:rsid w:val="006F4B04"/>
    <w:rsid w:val="0070516B"/>
    <w:rsid w:val="0070698F"/>
    <w:rsid w:val="00707566"/>
    <w:rsid w:val="00735FD6"/>
    <w:rsid w:val="00737662"/>
    <w:rsid w:val="00747169"/>
    <w:rsid w:val="00754EFC"/>
    <w:rsid w:val="00756746"/>
    <w:rsid w:val="00760847"/>
    <w:rsid w:val="00760DD2"/>
    <w:rsid w:val="00761197"/>
    <w:rsid w:val="007620D3"/>
    <w:rsid w:val="00765584"/>
    <w:rsid w:val="00766980"/>
    <w:rsid w:val="007723C4"/>
    <w:rsid w:val="00783E18"/>
    <w:rsid w:val="007A7B7B"/>
    <w:rsid w:val="007B7FE9"/>
    <w:rsid w:val="007C2DD9"/>
    <w:rsid w:val="007C5BBE"/>
    <w:rsid w:val="007D6C72"/>
    <w:rsid w:val="007D6DD6"/>
    <w:rsid w:val="007F2586"/>
    <w:rsid w:val="007F6D20"/>
    <w:rsid w:val="008127C3"/>
    <w:rsid w:val="0082320F"/>
    <w:rsid w:val="0082341B"/>
    <w:rsid w:val="00824226"/>
    <w:rsid w:val="00827B5A"/>
    <w:rsid w:val="00830478"/>
    <w:rsid w:val="00830DFA"/>
    <w:rsid w:val="00831A4B"/>
    <w:rsid w:val="00833BB1"/>
    <w:rsid w:val="00877A3F"/>
    <w:rsid w:val="0088513F"/>
    <w:rsid w:val="00893108"/>
    <w:rsid w:val="008965F2"/>
    <w:rsid w:val="008D04AB"/>
    <w:rsid w:val="008F7115"/>
    <w:rsid w:val="009119F4"/>
    <w:rsid w:val="009169F9"/>
    <w:rsid w:val="00933111"/>
    <w:rsid w:val="0093605C"/>
    <w:rsid w:val="009376A6"/>
    <w:rsid w:val="00961232"/>
    <w:rsid w:val="00965077"/>
    <w:rsid w:val="00966EAC"/>
    <w:rsid w:val="00986FB0"/>
    <w:rsid w:val="009A1451"/>
    <w:rsid w:val="009A35E1"/>
    <w:rsid w:val="009A3D17"/>
    <w:rsid w:val="009A4CC2"/>
    <w:rsid w:val="009B052F"/>
    <w:rsid w:val="009B5053"/>
    <w:rsid w:val="009D5250"/>
    <w:rsid w:val="009E27D6"/>
    <w:rsid w:val="009E5948"/>
    <w:rsid w:val="009F6841"/>
    <w:rsid w:val="009F79A0"/>
    <w:rsid w:val="00A53FE4"/>
    <w:rsid w:val="00A557CE"/>
    <w:rsid w:val="00A55BCD"/>
    <w:rsid w:val="00A76FDC"/>
    <w:rsid w:val="00A9308F"/>
    <w:rsid w:val="00A9414C"/>
    <w:rsid w:val="00AA2DE5"/>
    <w:rsid w:val="00AA368D"/>
    <w:rsid w:val="00AB5607"/>
    <w:rsid w:val="00AC10D4"/>
    <w:rsid w:val="00AC2129"/>
    <w:rsid w:val="00AC5894"/>
    <w:rsid w:val="00AD55ED"/>
    <w:rsid w:val="00AF1F99"/>
    <w:rsid w:val="00B35373"/>
    <w:rsid w:val="00B400A4"/>
    <w:rsid w:val="00B63EFA"/>
    <w:rsid w:val="00B81ED6"/>
    <w:rsid w:val="00B86F61"/>
    <w:rsid w:val="00B92B64"/>
    <w:rsid w:val="00BA0B4C"/>
    <w:rsid w:val="00BB0064"/>
    <w:rsid w:val="00BB0BFF"/>
    <w:rsid w:val="00BC308E"/>
    <w:rsid w:val="00BC3504"/>
    <w:rsid w:val="00BD7045"/>
    <w:rsid w:val="00C0238F"/>
    <w:rsid w:val="00C03167"/>
    <w:rsid w:val="00C037E9"/>
    <w:rsid w:val="00C262E0"/>
    <w:rsid w:val="00C33F61"/>
    <w:rsid w:val="00C35928"/>
    <w:rsid w:val="00C42C0D"/>
    <w:rsid w:val="00C449ED"/>
    <w:rsid w:val="00C464EC"/>
    <w:rsid w:val="00C56272"/>
    <w:rsid w:val="00C64440"/>
    <w:rsid w:val="00C656E3"/>
    <w:rsid w:val="00C7271F"/>
    <w:rsid w:val="00C77574"/>
    <w:rsid w:val="00C82588"/>
    <w:rsid w:val="00C90922"/>
    <w:rsid w:val="00C9667F"/>
    <w:rsid w:val="00CA3D22"/>
    <w:rsid w:val="00CB61F0"/>
    <w:rsid w:val="00CB7307"/>
    <w:rsid w:val="00CC1D19"/>
    <w:rsid w:val="00CD175D"/>
    <w:rsid w:val="00CF2A06"/>
    <w:rsid w:val="00CF75FD"/>
    <w:rsid w:val="00D23C66"/>
    <w:rsid w:val="00D42698"/>
    <w:rsid w:val="00D63B50"/>
    <w:rsid w:val="00D71021"/>
    <w:rsid w:val="00D7274F"/>
    <w:rsid w:val="00D74D8F"/>
    <w:rsid w:val="00D823AE"/>
    <w:rsid w:val="00D83BAA"/>
    <w:rsid w:val="00D92688"/>
    <w:rsid w:val="00D93257"/>
    <w:rsid w:val="00DB2B40"/>
    <w:rsid w:val="00DB49F4"/>
    <w:rsid w:val="00DD4238"/>
    <w:rsid w:val="00DF0B14"/>
    <w:rsid w:val="00DF40C0"/>
    <w:rsid w:val="00DF56C7"/>
    <w:rsid w:val="00E2606D"/>
    <w:rsid w:val="00E260E6"/>
    <w:rsid w:val="00E32363"/>
    <w:rsid w:val="00E46015"/>
    <w:rsid w:val="00E6084D"/>
    <w:rsid w:val="00E74668"/>
    <w:rsid w:val="00E746BA"/>
    <w:rsid w:val="00E847CC"/>
    <w:rsid w:val="00EA26F3"/>
    <w:rsid w:val="00EB0ED7"/>
    <w:rsid w:val="00EC2779"/>
    <w:rsid w:val="00EC3FCB"/>
    <w:rsid w:val="00EC50AD"/>
    <w:rsid w:val="00ED6B42"/>
    <w:rsid w:val="00EE265F"/>
    <w:rsid w:val="00EF4A54"/>
    <w:rsid w:val="00F00533"/>
    <w:rsid w:val="00F03A79"/>
    <w:rsid w:val="00F04142"/>
    <w:rsid w:val="00F30B7E"/>
    <w:rsid w:val="00F65873"/>
    <w:rsid w:val="00F7631D"/>
    <w:rsid w:val="00F81B6B"/>
    <w:rsid w:val="00F83B9E"/>
    <w:rsid w:val="00F9137C"/>
    <w:rsid w:val="00F976BB"/>
    <w:rsid w:val="00FB2A30"/>
    <w:rsid w:val="00FC4395"/>
    <w:rsid w:val="00FD2FA2"/>
    <w:rsid w:val="00FD5472"/>
    <w:rsid w:val="00FE730C"/>
    <w:rsid w:val="00FF0817"/>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C41CE0"/>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zh-CN"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s-E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s-ES"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eastAsia="en-US"/>
    </w:rPr>
  </w:style>
  <w:style w:type="paragraph" w:customStyle="1" w:styleId="TitleRuleLH">
    <w:name w:val="Title Rule LH"/>
    <w:basedOn w:val="Titel"/>
    <w:next w:val="Standard"/>
    <w:uiPriority w:val="11"/>
    <w:rsid w:val="00B81ED6"/>
    <w:pPr>
      <w:numPr>
        <w:numId w:val="2"/>
      </w:numPr>
    </w:p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s-E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s-ES" w:eastAsia="de-DE"/>
    </w:rPr>
  </w:style>
  <w:style w:type="character" w:customStyle="1" w:styleId="Teaser11PtZchn">
    <w:name w:val="Teaser 11Pt Zchn"/>
    <w:basedOn w:val="Absatz-Standardschriftart"/>
    <w:link w:val="Teaser11Pt"/>
    <w:rsid w:val="00B81ED6"/>
    <w:rPr>
      <w:rFonts w:ascii="Arial" w:hAnsi="Arial"/>
      <w:b/>
      <w:noProof/>
      <w:lang w:val="es-ES" w:eastAsia="de-DE"/>
    </w:rPr>
  </w:style>
  <w:style w:type="paragraph" w:customStyle="1" w:styleId="Bulletpoints11Pt">
    <w:name w:val="Bulletpoints 11Pt"/>
    <w:basedOn w:val="Bulletpoints11Pt1"/>
    <w:link w:val="Bulletpoints11PtZchn"/>
    <w:qFormat/>
    <w:rsid w:val="00B81ED6"/>
    <w:pPr>
      <w:ind w:left="284" w:hanging="284"/>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s-E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s-E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s-E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eastAsia="en-US"/>
    </w:rPr>
  </w:style>
  <w:style w:type="character" w:styleId="Kommentarzeichen">
    <w:name w:val="annotation reference"/>
    <w:basedOn w:val="Absatz-Standardschriftart"/>
    <w:uiPriority w:val="99"/>
    <w:semiHidden/>
    <w:unhideWhenUsed/>
    <w:rsid w:val="0082320F"/>
    <w:rPr>
      <w:sz w:val="16"/>
      <w:szCs w:val="16"/>
    </w:rPr>
  </w:style>
  <w:style w:type="paragraph" w:styleId="Kommentartext">
    <w:name w:val="annotation text"/>
    <w:basedOn w:val="Standard"/>
    <w:link w:val="KommentartextZchn"/>
    <w:uiPriority w:val="99"/>
    <w:semiHidden/>
    <w:unhideWhenUsed/>
    <w:rsid w:val="0082320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82320F"/>
    <w:rPr>
      <w:sz w:val="20"/>
      <w:szCs w:val="20"/>
    </w:rPr>
  </w:style>
  <w:style w:type="paragraph" w:styleId="Kommentarthema">
    <w:name w:val="annotation subject"/>
    <w:basedOn w:val="Kommentartext"/>
    <w:next w:val="Kommentartext"/>
    <w:link w:val="KommentarthemaZchn"/>
    <w:uiPriority w:val="99"/>
    <w:semiHidden/>
    <w:unhideWhenUsed/>
    <w:rsid w:val="0082320F"/>
    <w:rPr>
      <w:b/>
      <w:bCs/>
    </w:rPr>
  </w:style>
  <w:style w:type="character" w:customStyle="1" w:styleId="KommentarthemaZchn">
    <w:name w:val="Kommentarthema Zchn"/>
    <w:basedOn w:val="KommentartextZchn"/>
    <w:link w:val="Kommentarthema"/>
    <w:uiPriority w:val="99"/>
    <w:semiHidden/>
    <w:rsid w:val="0082320F"/>
    <w:rPr>
      <w:b/>
      <w:bCs/>
      <w:sz w:val="20"/>
      <w:szCs w:val="20"/>
    </w:rPr>
  </w:style>
  <w:style w:type="paragraph" w:styleId="Sprechblasentext">
    <w:name w:val="Balloon Text"/>
    <w:basedOn w:val="Standard"/>
    <w:link w:val="SprechblasentextZchn"/>
    <w:uiPriority w:val="99"/>
    <w:semiHidden/>
    <w:unhideWhenUsed/>
    <w:rsid w:val="0082320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82320F"/>
    <w:rPr>
      <w:rFonts w:ascii="Segoe UI" w:hAnsi="Segoe UI" w:cs="Segoe UI"/>
      <w:sz w:val="18"/>
      <w:szCs w:val="18"/>
    </w:rPr>
  </w:style>
  <w:style w:type="paragraph" w:customStyle="1" w:styleId="LHbase-type11ptregular">
    <w:name w:val="LH_base-type 11pt regular"/>
    <w:qFormat/>
    <w:rsid w:val="0027470C"/>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LHbase-type11ptbold">
    <w:name w:val="LH_base-type 11pt bold"/>
    <w:basedOn w:val="LHbase-type11ptregular"/>
    <w:qFormat/>
    <w:rsid w:val="0027470C"/>
    <w:rPr>
      <w:b/>
    </w:rPr>
  </w:style>
  <w:style w:type="paragraph" w:styleId="berarbeitung">
    <w:name w:val="Revision"/>
    <w:hidden/>
    <w:uiPriority w:val="99"/>
    <w:semiHidden/>
    <w:rsid w:val="004E7C3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1362390">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45085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935D97-965F-485F-B765-E95F091059C4}">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91B4571C-4456-453A-B35F-6414B49E7F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11DEE61-A114-442F-91C2-992357CD0E08}">
  <ds:schemaRefs>
    <ds:schemaRef ds:uri="http://schemas.microsoft.com/sharepoint/v3/contenttype/forms"/>
  </ds:schemaRefs>
</ds:datastoreItem>
</file>

<file path=customXml/itemProps4.xml><?xml version="1.0" encoding="utf-8"?>
<ds:datastoreItem xmlns:ds="http://schemas.openxmlformats.org/officeDocument/2006/customXml" ds:itemID="{CC2EE635-2249-4826-86A3-D3621BDBA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963</Words>
  <Characters>6068</Characters>
  <Application>Microsoft Office Word</Application>
  <DocSecurity>0</DocSecurity>
  <Lines>50</Lines>
  <Paragraphs>14</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Headlin</vt:lpstr>
      <vt:lpstr>Headlin</vt:lpstr>
    </vt:vector>
  </TitlesOfParts>
  <Company>Liebherr</Company>
  <LinksUpToDate>false</LinksUpToDate>
  <CharactersWithSpaces>7017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Kuzia Astrid (LHO)</cp:lastModifiedBy>
  <cp:revision>14</cp:revision>
  <cp:lastPrinted>2022-03-07T07:41:00Z</cp:lastPrinted>
  <dcterms:created xsi:type="dcterms:W3CDTF">2022-03-21T07:43:00Z</dcterms:created>
  <dcterms:modified xsi:type="dcterms:W3CDTF">2022-04-06T11:44:00Z</dcterms:modified>
  <cp:category>Presseinformation</cp:category>
</cp:coreProperties>
</file>