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5B695602" w:rsidR="00BF51D7" w:rsidRPr="00293D4C" w:rsidRDefault="00366284" w:rsidP="00E847CC">
      <w:pPr>
        <w:pStyle w:val="Topline16Pt"/>
      </w:pPr>
      <w:r>
        <w:t>Nota à</w:t>
      </w:r>
      <w:r w:rsidR="00E847CC">
        <w:t xml:space="preserve"> imprensa</w:t>
      </w:r>
    </w:p>
    <w:p w14:paraId="2D95C493" w14:textId="20F2C580" w:rsidR="00E847CC" w:rsidRPr="00293D4C" w:rsidRDefault="00545799" w:rsidP="00E847CC">
      <w:pPr>
        <w:pStyle w:val="HeadlineH233Pt"/>
        <w:spacing w:line="240" w:lineRule="auto"/>
        <w:rPr>
          <w:rFonts w:cs="Arial"/>
        </w:rPr>
      </w:pPr>
      <w:r>
        <w:t xml:space="preserve">Para o </w:t>
      </w:r>
      <w:r w:rsidR="0057499E">
        <w:t xml:space="preserve">canteiro de obras </w:t>
      </w:r>
      <w:r>
        <w:t>do f</w:t>
      </w:r>
      <w:r w:rsidR="0057499E">
        <w:t>uturo: A Liebherr apresenta novo</w:t>
      </w:r>
      <w:r>
        <w:t>s g</w:t>
      </w:r>
      <w:r w:rsidR="0057499E">
        <w:t>uindastes</w:t>
      </w:r>
      <w:r>
        <w:t xml:space="preserve"> de torre e soluções digitais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318F2E13" w14:textId="5E1FE91C" w:rsidR="00E11D62" w:rsidRDefault="0057499E" w:rsidP="009A3D17">
      <w:pPr>
        <w:pStyle w:val="Bulletpoints11Pt"/>
      </w:pPr>
      <w:r>
        <w:t>O</w:t>
      </w:r>
      <w:r w:rsidR="001006AE">
        <w:t xml:space="preserve"> nov</w:t>
      </w:r>
      <w:r>
        <w:t>o guindaste de torre d</w:t>
      </w:r>
      <w:r w:rsidR="001006AE">
        <w:t xml:space="preserve">e </w:t>
      </w:r>
      <w:r>
        <w:t>lança basculante</w:t>
      </w:r>
      <w:r w:rsidR="001006AE">
        <w:t xml:space="preserve"> 258 HC-L 10/18 Fib</w:t>
      </w:r>
      <w:r w:rsidR="00345A71">
        <w:t>re</w:t>
      </w:r>
      <w:r>
        <w:t xml:space="preserve"> e o novo guindaste de torre</w:t>
      </w:r>
      <w:r w:rsidR="005275D6">
        <w:t xml:space="preserve"> de giro em cima</w:t>
      </w:r>
      <w:r w:rsidR="001006AE">
        <w:t xml:space="preserve"> 1188 EC-H 40 Fib</w:t>
      </w:r>
      <w:r w:rsidR="00345A71">
        <w:t>re</w:t>
      </w:r>
      <w:r w:rsidR="001006AE">
        <w:t xml:space="preserve"> com capacidade de carga elevada está disponível para encomenda a nível mundial a partir </w:t>
      </w:r>
      <w:r w:rsidR="005E3C34">
        <w:t xml:space="preserve">de Bauma </w:t>
      </w:r>
      <w:r w:rsidR="001006AE">
        <w:t>2022</w:t>
      </w:r>
    </w:p>
    <w:p w14:paraId="16B4DAD5" w14:textId="1A4E1655" w:rsidR="00C42BA1" w:rsidRPr="00293D4C" w:rsidRDefault="00345A71" w:rsidP="009A3D17">
      <w:pPr>
        <w:pStyle w:val="Bulletpoints11Pt"/>
      </w:pPr>
      <w:r>
        <w:t xml:space="preserve">O novo guindaste de torre com </w:t>
      </w:r>
      <w:r w:rsidR="005275D6">
        <w:t>lança basculante hidráulica</w:t>
      </w:r>
      <w:r w:rsidR="00293D4C">
        <w:t xml:space="preserve"> 195 HC-LH 6/12 pode ser vist</w:t>
      </w:r>
      <w:r>
        <w:t>o</w:t>
      </w:r>
      <w:r w:rsidR="00293D4C">
        <w:t xml:space="preserve"> como protótipo na Bauma 2022 </w:t>
      </w:r>
    </w:p>
    <w:p w14:paraId="3DE70874" w14:textId="5B8DA9EA" w:rsidR="00C42BA1" w:rsidRPr="00293D4C" w:rsidRDefault="00E11D62" w:rsidP="009A3D17">
      <w:pPr>
        <w:pStyle w:val="Bulletpoints11Pt"/>
      </w:pPr>
      <w:r>
        <w:t>Sistemas de assistência inteligentes e desenvolvimentos inovadores tornam a operação de g</w:t>
      </w:r>
      <w:r w:rsidR="005275D6">
        <w:t>uindastes de torre</w:t>
      </w:r>
      <w:r>
        <w:t xml:space="preserve"> ainda mais segura</w:t>
      </w:r>
    </w:p>
    <w:p w14:paraId="2C485506" w14:textId="12BA564A" w:rsidR="00600A29" w:rsidRDefault="005275D6" w:rsidP="00D65126">
      <w:pPr>
        <w:pStyle w:val="Teaser11Pt"/>
      </w:pPr>
      <w:r>
        <w:t>A Liebherr apresenta o</w:t>
      </w:r>
      <w:r w:rsidR="00C42BA1">
        <w:t>s s</w:t>
      </w:r>
      <w:r>
        <w:t>eus primeiro</w:t>
      </w:r>
      <w:r w:rsidR="00C42BA1">
        <w:t>s g</w:t>
      </w:r>
      <w:r>
        <w:t>uindastes de torre de</w:t>
      </w:r>
      <w:r w:rsidR="00C42BA1">
        <w:t xml:space="preserve"> grande</w:t>
      </w:r>
      <w:r>
        <w:t xml:space="preserve"> porte com cabo de fibra e o s</w:t>
      </w:r>
      <w:r w:rsidR="00345A71">
        <w:t>eu primeiro guindaste de torre com</w:t>
      </w:r>
      <w:r w:rsidR="00C42BA1">
        <w:t xml:space="preserve"> </w:t>
      </w:r>
      <w:r>
        <w:t>lança basculante hidráulica</w:t>
      </w:r>
      <w:r w:rsidR="00C42BA1">
        <w:t xml:space="preserve"> na feira de equipamentos de construção</w:t>
      </w:r>
      <w:r w:rsidR="00FC60C4">
        <w:t>,</w:t>
      </w:r>
      <w:r w:rsidR="00C42BA1">
        <w:t xml:space="preserve"> em Munique. Seja para enormes alturas de gancho ou para operações particularmente estreitas, com as novas máquinas, a Liebherr aprimora o seu perfil como parceiro de confiança em </w:t>
      </w:r>
      <w:r>
        <w:t>canteiros de obras</w:t>
      </w:r>
      <w:r w:rsidR="00C42BA1">
        <w:t xml:space="preserve"> de todo o tipo. Ao mesmo tempo, a Liebherr está </w:t>
      </w:r>
      <w:r w:rsidR="00FC60C4">
        <w:t>trabalhando</w:t>
      </w:r>
      <w:r w:rsidR="00C42BA1">
        <w:t xml:space="preserve"> em novas tecnologias para tornar a operação de g</w:t>
      </w:r>
      <w:r>
        <w:t>uindastes de torre</w:t>
      </w:r>
      <w:r w:rsidR="00FC60C4">
        <w:t xml:space="preserve"> ainda mais segura e mais econô</w:t>
      </w:r>
      <w:r w:rsidR="00C42BA1">
        <w:t xml:space="preserve">mica. </w:t>
      </w:r>
    </w:p>
    <w:p w14:paraId="16C98F85" w14:textId="5100DF33" w:rsidR="00C3289C" w:rsidRDefault="00050E28" w:rsidP="00A03AA8">
      <w:pPr>
        <w:pStyle w:val="Copytext11Pt"/>
      </w:pPr>
      <w:r>
        <w:t xml:space="preserve">Munique (Alemanha), 21 de junho de 2022 – A Liebherr introduziu </w:t>
      </w:r>
      <w:r w:rsidR="005275D6">
        <w:t xml:space="preserve">o inovador cabo de fibra há mais de três anos </w:t>
      </w:r>
      <w:r w:rsidR="00224A6F">
        <w:t>quando também apresentou</w:t>
      </w:r>
      <w:r w:rsidR="005275D6">
        <w:t xml:space="preserve"> suas primeiras máquinas </w:t>
      </w:r>
      <w:r w:rsidR="00224A6F">
        <w:t xml:space="preserve">que os utilizavam </w:t>
      </w:r>
      <w:r>
        <w:t>na conhecida série EC-B</w:t>
      </w:r>
      <w:r w:rsidR="00224A6F">
        <w:t>. O</w:t>
      </w:r>
      <w:r>
        <w:t>s g</w:t>
      </w:r>
      <w:r w:rsidR="00224A6F">
        <w:t>uindastes de torre</w:t>
      </w:r>
      <w:r>
        <w:t xml:space="preserve"> Flat-Top com cabo de fibra de alta resistência, resultado de 10 anos de trabalho de desenvolvimento da Liebherr e do fabricante de cabos Teufelberger, comprovam diariamente o seu desempenho em </w:t>
      </w:r>
      <w:r w:rsidR="00224A6F">
        <w:t>canteiros de obras em todo mundo</w:t>
      </w:r>
      <w:r>
        <w:t>. Agora, a Liebherr dá o próximo passo lógico: G</w:t>
      </w:r>
      <w:r w:rsidR="00224A6F">
        <w:t>uindastes de torre com cabos de fibra</w:t>
      </w:r>
      <w:r>
        <w:t xml:space="preserve"> para alturas de ganchos e </w:t>
      </w:r>
      <w:r w:rsidR="00224A6F">
        <w:t>içamentos desafiadores</w:t>
      </w:r>
      <w:r>
        <w:t xml:space="preserve">. </w:t>
      </w:r>
    </w:p>
    <w:p w14:paraId="126183F3" w14:textId="6683A2D8" w:rsidR="006629EB" w:rsidRDefault="007E05F8" w:rsidP="007640F6">
      <w:pPr>
        <w:pStyle w:val="Copytext11Pt"/>
        <w:rPr>
          <w:b/>
        </w:rPr>
      </w:pPr>
      <w:r>
        <w:t xml:space="preserve">Pela primeira vez, as máquinas da série HC-L e EC-H estarão também disponíveis na versão </w:t>
      </w:r>
      <w:r w:rsidR="00224A6F">
        <w:t>com cabo de fibra</w:t>
      </w:r>
      <w:r>
        <w:t xml:space="preserve">: </w:t>
      </w:r>
      <w:r w:rsidR="00224A6F">
        <w:t>o guindaste de torre p</w:t>
      </w:r>
      <w:r>
        <w:t>ara projetos especia</w:t>
      </w:r>
      <w:r w:rsidR="00224A6F">
        <w:t>is, o 1188 EC-H 40 Fibre e o guindaste de torre de lança basculante, o</w:t>
      </w:r>
      <w:r>
        <w:t xml:space="preserve"> 258 HC</w:t>
      </w:r>
      <w:r>
        <w:noBreakHyphen/>
        <w:t>L 10/18 Fibre. O cabo de fibra de alta resistência para g</w:t>
      </w:r>
      <w:r w:rsidR="00224A6F">
        <w:t>uindastes de torre de grande porte</w:t>
      </w:r>
      <w:r>
        <w:t xml:space="preserve"> tem um diâmetro de 25 milímetros (versões anteriores: 20 e 22 milímetros). A diferença significativa no p</w:t>
      </w:r>
      <w:r w:rsidR="00173E37">
        <w:t xml:space="preserve">eso entre um cabo de aço de 25 </w:t>
      </w:r>
      <w:r>
        <w:t>milímetros e um cabo de fibr</w:t>
      </w:r>
      <w:r w:rsidR="00224A6F">
        <w:t>a da mesma resistência permite ao</w:t>
      </w:r>
      <w:r>
        <w:t>s nov</w:t>
      </w:r>
      <w:r w:rsidR="00224A6F">
        <w:t>os</w:t>
      </w:r>
      <w:r>
        <w:t xml:space="preserve"> g</w:t>
      </w:r>
      <w:r w:rsidR="00224A6F">
        <w:t>uindastes de torre com cabo de fibra</w:t>
      </w:r>
      <w:r>
        <w:t xml:space="preserve"> avançar</w:t>
      </w:r>
      <w:r w:rsidR="00224A6F">
        <w:t>em</w:t>
      </w:r>
      <w:r>
        <w:t xml:space="preserve">, por exemplo, na construção de arranha-céus e </w:t>
      </w:r>
      <w:r w:rsidR="00173E37">
        <w:t>montagens</w:t>
      </w:r>
      <w:r>
        <w:t xml:space="preserve"> industriais de forma ainda mais eficiente. Também equipados com o cabo de </w:t>
      </w:r>
      <w:r>
        <w:lastRenderedPageBreak/>
        <w:t>fibra de 25 milímetros estão os últimos “mo</w:t>
      </w:r>
      <w:r w:rsidR="007640F6">
        <w:t>delos potentes” da série EC-B: o 370 EC-B 16 Fibre e o</w:t>
      </w:r>
      <w:r>
        <w:t xml:space="preserve"> 520</w:t>
      </w:r>
      <w:r w:rsidR="00DF28E3">
        <w:t> </w:t>
      </w:r>
      <w:r>
        <w:t>EC-B 20 Fibre.</w:t>
      </w:r>
    </w:p>
    <w:p w14:paraId="3A3EB7D4" w14:textId="513CE1F2" w:rsidR="00AC48D9" w:rsidRPr="00F3255B" w:rsidRDefault="00B572DC" w:rsidP="00B572DC">
      <w:pPr>
        <w:pStyle w:val="Copyhead11Pt"/>
      </w:pPr>
      <w:r>
        <w:t>M</w:t>
      </w:r>
      <w:r w:rsidR="000E526C">
        <w:t>aior altura de</w:t>
      </w:r>
      <w:r>
        <w:t xml:space="preserve"> gancho, </w:t>
      </w:r>
      <w:r w:rsidR="000E526C">
        <w:t xml:space="preserve">melhor </w:t>
      </w:r>
      <w:r>
        <w:t xml:space="preserve">desempenho, menor desgaste </w:t>
      </w:r>
    </w:p>
    <w:p w14:paraId="2C0B08BB" w14:textId="19CCB179" w:rsidR="00114642" w:rsidRPr="00CD0134" w:rsidRDefault="00553F81" w:rsidP="00114642">
      <w:pPr>
        <w:pStyle w:val="Copytext11Pt"/>
      </w:pPr>
      <w:r>
        <w:t>Particularmente o cabo de fibra mais leve é</w:t>
      </w:r>
      <w:r w:rsidR="00C3289C">
        <w:t xml:space="preserve"> percetível </w:t>
      </w:r>
      <w:r>
        <w:t xml:space="preserve">em guindastes de torre de </w:t>
      </w:r>
      <w:r w:rsidR="00C3289C">
        <w:t xml:space="preserve">grandes alturas de gancho, </w:t>
      </w:r>
      <w:r w:rsidR="00173E37">
        <w:t xml:space="preserve">como </w:t>
      </w:r>
      <w:r>
        <w:t>os da série</w:t>
      </w:r>
      <w:r w:rsidR="00C3289C">
        <w:t xml:space="preserve"> HC-L. As vantagens do peso significativamente mais baixo do cabo tornam-se evidentes a cada metro de altura do gancho. Utilizando um cabo de fibra, a capacidade de carga </w:t>
      </w:r>
      <w:r>
        <w:t>máxima</w:t>
      </w:r>
      <w:r w:rsidR="00C3289C">
        <w:t xml:space="preserve"> pode ser aumentada </w:t>
      </w:r>
      <w:r>
        <w:t xml:space="preserve">em </w:t>
      </w:r>
      <w:r w:rsidR="00173E37">
        <w:t xml:space="preserve">até 20% </w:t>
      </w:r>
      <w:r>
        <w:t xml:space="preserve">quando comparado com </w:t>
      </w:r>
      <w:r w:rsidR="00C3289C">
        <w:t xml:space="preserve">as versões </w:t>
      </w:r>
      <w:r>
        <w:t>que utilizam</w:t>
      </w:r>
      <w:r w:rsidR="00C3289C">
        <w:t xml:space="preserve"> cabo de aço. Além disso, o cabo de fibra tem uma vida útil significativamente mais longa do que um cabo de aço. Uma vez que o cabo de fibra pesa apenas cerca de um quinto do peso de um cabo de aço, é também muito mais fácil para os montadores </w:t>
      </w:r>
      <w:r w:rsidR="00173E37">
        <w:t xml:space="preserve">o </w:t>
      </w:r>
      <w:r w:rsidR="00C3289C">
        <w:t>manusearem. Além disso, a manutenção é mais simples porque o cabo de fibra não precisa de ser lubrificado. Isto também pode reduzir o tempo de inatividade d</w:t>
      </w:r>
      <w:r>
        <w:t>o guindaste de torre</w:t>
      </w:r>
      <w:r w:rsidR="00C3289C">
        <w:t xml:space="preserve">. </w:t>
      </w:r>
    </w:p>
    <w:p w14:paraId="64DBED9F" w14:textId="35F865D6" w:rsidR="00CD0134" w:rsidRPr="00CD0134" w:rsidRDefault="00553F81" w:rsidP="00CD0134">
      <w:pPr>
        <w:pStyle w:val="Copytext11Pt"/>
      </w:pPr>
      <w:r>
        <w:t>A</w:t>
      </w:r>
      <w:r w:rsidR="00CD0134">
        <w:t xml:space="preserve"> segurança durante a operação de g</w:t>
      </w:r>
      <w:r>
        <w:t>uindastes de torre</w:t>
      </w:r>
      <w:r w:rsidR="00CD0134">
        <w:t xml:space="preserve"> </w:t>
      </w:r>
      <w:r>
        <w:t xml:space="preserve">também </w:t>
      </w:r>
      <w:r w:rsidR="00CD0134">
        <w:t xml:space="preserve">é visivelmente </w:t>
      </w:r>
      <w:r>
        <w:t>maior</w:t>
      </w:r>
      <w:r w:rsidR="00CD0134">
        <w:t>: Os diferentes componentes d</w:t>
      </w:r>
      <w:r w:rsidR="00380248">
        <w:t xml:space="preserve">as camadas de </w:t>
      </w:r>
      <w:r w:rsidR="00CD0134">
        <w:t>revestimento desgastam-se de forma diferente e, quando a camada vermelha aparece, o operador d</w:t>
      </w:r>
      <w:r w:rsidR="00380248">
        <w:t>o guindaste de torre</w:t>
      </w:r>
      <w:r w:rsidR="00CD0134">
        <w:t xml:space="preserve"> vê que o cabo precisa de ser substituído. </w:t>
      </w:r>
      <w:r w:rsidR="00CD0134" w:rsidRPr="0095445C">
        <w:t xml:space="preserve">Além disso, os cabos de fibra são </w:t>
      </w:r>
      <w:r w:rsidR="0095445C" w:rsidRPr="0095445C">
        <w:t>outra</w:t>
      </w:r>
      <w:r w:rsidR="00CD0134" w:rsidRPr="0095445C">
        <w:t xml:space="preserve"> forma de reduzir a pegada </w:t>
      </w:r>
      <w:r w:rsidR="0095445C" w:rsidRPr="0095445C">
        <w:t>ambiental</w:t>
      </w:r>
      <w:r w:rsidR="00CD0134" w:rsidRPr="0095445C">
        <w:t>.</w:t>
      </w:r>
      <w:r w:rsidR="00CD0134">
        <w:t xml:space="preserve"> Isto é possível devido ao material do cabo e também pela </w:t>
      </w:r>
      <w:r w:rsidR="00380248">
        <w:t>possibilidade</w:t>
      </w:r>
      <w:r w:rsidR="00CD0134">
        <w:t xml:space="preserve"> de construção mais leve d</w:t>
      </w:r>
      <w:r w:rsidR="00380248">
        <w:t>o guindaste de torre.</w:t>
      </w:r>
      <w:r w:rsidR="00CD0134">
        <w:t xml:space="preserve"> </w:t>
      </w:r>
    </w:p>
    <w:p w14:paraId="2B087E1B" w14:textId="3DF11ED5" w:rsidR="009A3D17" w:rsidRPr="001F5557" w:rsidRDefault="00B572DC" w:rsidP="009A3D17">
      <w:pPr>
        <w:pStyle w:val="Copyhead11Pt"/>
      </w:pPr>
      <w:r>
        <w:t xml:space="preserve">Primeiro </w:t>
      </w:r>
      <w:r w:rsidR="00380248">
        <w:t>guindaste de torre de lança basculante hidráulica</w:t>
      </w:r>
      <w:r>
        <w:t xml:space="preserve"> da Liebherr   </w:t>
      </w:r>
    </w:p>
    <w:p w14:paraId="43DE9D54" w14:textId="39C2A7B7" w:rsidR="007D27C7" w:rsidRPr="007D27C7" w:rsidRDefault="001F5557" w:rsidP="007D27C7">
      <w:pPr>
        <w:pStyle w:val="Copytext11Pt"/>
        <w:rPr>
          <w:rStyle w:val="Bulletpoints11PtZchn"/>
          <w:rFonts w:cs="Times New Roman"/>
          <w:b w:val="0"/>
        </w:rPr>
      </w:pPr>
      <w:r>
        <w:t xml:space="preserve">A Liebherr mostra também </w:t>
      </w:r>
      <w:r w:rsidR="00380248">
        <w:t>o</w:t>
      </w:r>
      <w:r>
        <w:t xml:space="preserve"> s</w:t>
      </w:r>
      <w:r w:rsidR="00380248">
        <w:t>e</w:t>
      </w:r>
      <w:r>
        <w:t>u primeir</w:t>
      </w:r>
      <w:r w:rsidR="00380248">
        <w:t>o</w:t>
      </w:r>
      <w:r>
        <w:t xml:space="preserve"> g</w:t>
      </w:r>
      <w:r w:rsidR="00380248">
        <w:t>uindaste de torre</w:t>
      </w:r>
      <w:r>
        <w:t xml:space="preserve"> de </w:t>
      </w:r>
      <w:r w:rsidR="00380248">
        <w:t>lança basculante</w:t>
      </w:r>
      <w:r>
        <w:t xml:space="preserve"> hidráulica na feira de equipamentos de construção em Munique. </w:t>
      </w:r>
      <w:r w:rsidR="00380248">
        <w:t>O</w:t>
      </w:r>
      <w:r>
        <w:t xml:space="preserve"> 195 HC-LH 6/12 pode levantar até 2.550 quilos </w:t>
      </w:r>
      <w:r w:rsidR="00380248">
        <w:t>na ponta da lança em seu raio máximo</w:t>
      </w:r>
      <w:r>
        <w:t>.</w:t>
      </w:r>
      <w:r>
        <w:rPr>
          <w:b/>
        </w:rPr>
        <w:t xml:space="preserve"> </w:t>
      </w:r>
      <w:r w:rsidR="00380248" w:rsidRPr="00380248">
        <w:t>O guindaste de torre de lança basculante hidráulica</w:t>
      </w:r>
      <w:r w:rsidR="00380248">
        <w:t xml:space="preserve"> alcança estes </w:t>
      </w:r>
      <w:r w:rsidR="0091741F">
        <w:t>valores</w:t>
      </w:r>
      <w:r w:rsidR="00380248">
        <w:t xml:space="preserve"> quando combinados com o </w:t>
      </w:r>
      <w:r>
        <w:t xml:space="preserve">sistema de torre 16 EC </w:t>
      </w:r>
      <w:r w:rsidR="00380248">
        <w:t>telescopáve</w:t>
      </w:r>
      <w:r>
        <w:t>l, que com as suas dimensões de</w:t>
      </w:r>
      <w:r>
        <w:rPr>
          <w:b/>
        </w:rPr>
        <w:t xml:space="preserve"> </w:t>
      </w:r>
      <w:r>
        <w:t xml:space="preserve">1,6 x 1,6 metros requer pouco espaço e pode ser transportado </w:t>
      </w:r>
      <w:r w:rsidR="00173E37">
        <w:t>de forma simples até o</w:t>
      </w:r>
      <w:r>
        <w:t xml:space="preserve"> local por um cami</w:t>
      </w:r>
      <w:r w:rsidR="0091741F">
        <w:t>nh</w:t>
      </w:r>
      <w:r>
        <w:t>ão ou conte</w:t>
      </w:r>
      <w:r w:rsidR="0091741F">
        <w:t>i</w:t>
      </w:r>
      <w:r>
        <w:t>n</w:t>
      </w:r>
      <w:r w:rsidR="0091741F">
        <w:t>e</w:t>
      </w:r>
      <w:r>
        <w:t>r.</w:t>
      </w:r>
      <w:r>
        <w:rPr>
          <w:b/>
        </w:rPr>
        <w:t xml:space="preserve"> </w:t>
      </w:r>
      <w:r>
        <w:t>Sistema de torre estreit</w:t>
      </w:r>
      <w:r w:rsidR="0091741F">
        <w:t>o</w:t>
      </w:r>
      <w:r>
        <w:t xml:space="preserve">, grandes alturas de gancho, alto desempenho e </w:t>
      </w:r>
      <w:r w:rsidR="0091741F">
        <w:t>telescop</w:t>
      </w:r>
      <w:r w:rsidR="00173E37">
        <w:t>ável:</w:t>
      </w:r>
      <w:r>
        <w:t xml:space="preserve"> este pacote completo torna </w:t>
      </w:r>
      <w:r w:rsidR="0091741F">
        <w:t xml:space="preserve">único </w:t>
      </w:r>
      <w:r>
        <w:t xml:space="preserve">o </w:t>
      </w:r>
      <w:r w:rsidR="0091741F">
        <w:t>guindaste de torre de lança basculante hidráulica</w:t>
      </w:r>
      <w:r>
        <w:t xml:space="preserve"> da Liebherr.     </w:t>
      </w:r>
    </w:p>
    <w:p w14:paraId="185E32A0" w14:textId="139DB94A" w:rsidR="00EF60A6" w:rsidRPr="003D22D6" w:rsidRDefault="4BB5BFE8" w:rsidP="003D22D6">
      <w:pPr>
        <w:pStyle w:val="Copytext11Pt"/>
        <w:rPr>
          <w:rStyle w:val="Bulletpoints11PtZchn"/>
          <w:rFonts w:eastAsia="Times New Roman" w:cs="Times New Roman"/>
          <w:b w:val="0"/>
        </w:rPr>
      </w:pPr>
      <w:r>
        <w:t xml:space="preserve">Além disso, o </w:t>
      </w:r>
      <w:r w:rsidR="0091741F">
        <w:t>guindaste de torre de lança basculante hidráulica</w:t>
      </w:r>
      <w:r>
        <w:t xml:space="preserve"> é especialmente caracterizado pela sua facilidade de montagem e </w:t>
      </w:r>
      <w:r w:rsidR="0091741F">
        <w:t>simplicidade no</w:t>
      </w:r>
      <w:r>
        <w:t xml:space="preserve"> transporte. Além disso, a </w:t>
      </w:r>
      <w:r w:rsidR="0091741F">
        <w:t xml:space="preserve">configuração </w:t>
      </w:r>
      <w:r w:rsidR="00173E37">
        <w:t>otimizada</w:t>
      </w:r>
      <w:r>
        <w:t xml:space="preserve"> fora de operação e </w:t>
      </w:r>
      <w:r w:rsidR="0091741F">
        <w:t>a facilidade de controle</w:t>
      </w:r>
      <w:r>
        <w:t xml:space="preserve"> com os sistemas de assistência Litronic conhecidos, como o Micromove, a limitação d</w:t>
      </w:r>
      <w:r w:rsidR="00DC15C4">
        <w:t>e área</w:t>
      </w:r>
      <w:r>
        <w:t xml:space="preserve"> de trabalho (ABB) e o </w:t>
      </w:r>
      <w:r w:rsidR="00DC15C4">
        <w:t>controle/nivelamento de altura de gancho</w:t>
      </w:r>
      <w:r>
        <w:t>, são do mais alto nível.</w:t>
      </w:r>
      <w:r>
        <w:rPr>
          <w:rStyle w:val="Bulletpoints11PtZchn"/>
          <w:b w:val="0"/>
        </w:rPr>
        <w:t xml:space="preserve"> </w:t>
      </w:r>
    </w:p>
    <w:p w14:paraId="7E9103AB" w14:textId="7C2DBD55" w:rsidR="009A3D17" w:rsidRPr="00050E28" w:rsidRDefault="0091741F" w:rsidP="009A3D17">
      <w:pPr>
        <w:pStyle w:val="Copyhead11Pt"/>
      </w:pPr>
      <w:r>
        <w:t>Tecnologias e s</w:t>
      </w:r>
      <w:r w:rsidR="00293D4C">
        <w:t xml:space="preserve">istemas </w:t>
      </w:r>
      <w:r>
        <w:t>de assistência inteligentes por</w:t>
      </w:r>
      <w:r w:rsidR="00293D4C">
        <w:t xml:space="preserve"> uma maior segurança</w:t>
      </w:r>
    </w:p>
    <w:p w14:paraId="3ACC7189" w14:textId="70B5D531" w:rsidR="00D65126" w:rsidRDefault="00EF60A6" w:rsidP="00EF60A6">
      <w:pPr>
        <w:pStyle w:val="Copytext11Pt"/>
      </w:pPr>
      <w:r>
        <w:t xml:space="preserve">O </w:t>
      </w:r>
      <w:r w:rsidR="0091741F">
        <w:t>canteiro de obras</w:t>
      </w:r>
      <w:r>
        <w:t xml:space="preserve"> do futuro necessita não só de máquinas potentes, mas também de soluções digitais inteligentes para todos os aspetos da operação de g</w:t>
      </w:r>
      <w:r w:rsidR="0091741F">
        <w:t>uindastes de torre</w:t>
      </w:r>
      <w:r>
        <w:t>. Na feira de equipamentos de construção, a Liebherr dará uma visão sobre as novas ferramentas de plane</w:t>
      </w:r>
      <w:r w:rsidR="0091741F">
        <w:t>j</w:t>
      </w:r>
      <w:r>
        <w:t>amento e análise, como modelos 3D para o plane</w:t>
      </w:r>
      <w:r w:rsidR="007C603C">
        <w:t>j</w:t>
      </w:r>
      <w:r>
        <w:t xml:space="preserve">amento detalhado de um </w:t>
      </w:r>
      <w:r w:rsidR="0091741F">
        <w:t>canteiro de obras</w:t>
      </w:r>
      <w:r>
        <w:t xml:space="preserve">. Um diário digital do </w:t>
      </w:r>
      <w:r w:rsidR="0091741F">
        <w:t>canteiro de obras</w:t>
      </w:r>
      <w:r>
        <w:t xml:space="preserve"> ajuda a analisar</w:t>
      </w:r>
      <w:r w:rsidR="007C603C">
        <w:t>,</w:t>
      </w:r>
      <w:r>
        <w:t xml:space="preserve"> posteriormente</w:t>
      </w:r>
      <w:r w:rsidR="007C603C">
        <w:t>,</w:t>
      </w:r>
      <w:r>
        <w:t xml:space="preserve"> a eficiência do equipamento de construção.</w:t>
      </w:r>
    </w:p>
    <w:p w14:paraId="5A9E6A70" w14:textId="633DB3A5" w:rsidR="00A84CA9" w:rsidRDefault="00293D4C" w:rsidP="00A058F4">
      <w:pPr>
        <w:pStyle w:val="Copytext11Pt"/>
      </w:pPr>
      <w:r>
        <w:lastRenderedPageBreak/>
        <w:t xml:space="preserve">A Liebherr está também </w:t>
      </w:r>
      <w:r w:rsidR="007C603C">
        <w:t>trabalhando</w:t>
      </w:r>
      <w:r>
        <w:t xml:space="preserve"> em soluções que melhoram ainda mais a </w:t>
      </w:r>
      <w:r w:rsidR="00B93F00">
        <w:t>opera</w:t>
      </w:r>
      <w:r>
        <w:t>ção d</w:t>
      </w:r>
      <w:r w:rsidR="00B93F00">
        <w:t>os guindastes de torre</w:t>
      </w:r>
      <w:r>
        <w:t xml:space="preserve">: </w:t>
      </w:r>
      <w:r w:rsidR="00B93F00">
        <w:t>De</w:t>
      </w:r>
      <w:r>
        <w:t xml:space="preserve"> um lado</w:t>
      </w:r>
      <w:r w:rsidR="00B93F00">
        <w:t>, através da nova interface de controle</w:t>
      </w:r>
      <w:r>
        <w:t xml:space="preserve"> intuitiva TC-OS, e </w:t>
      </w:r>
      <w:r w:rsidR="00B93F00">
        <w:t>de</w:t>
      </w:r>
      <w:r>
        <w:t xml:space="preserve"> outro lado, através da operação </w:t>
      </w:r>
      <w:r w:rsidR="00B93F00">
        <w:t xml:space="preserve">remota </w:t>
      </w:r>
      <w:r>
        <w:t>para g</w:t>
      </w:r>
      <w:r w:rsidR="00B93F00">
        <w:t>uindastes</w:t>
      </w:r>
      <w:r>
        <w:t xml:space="preserve"> de torre. Graças à nova interface de </w:t>
      </w:r>
      <w:r w:rsidR="00F277C8">
        <w:t>controle, que já existe em muito</w:t>
      </w:r>
      <w:r>
        <w:t>s g</w:t>
      </w:r>
      <w:r w:rsidR="00F277C8">
        <w:t>uindastes de torre</w:t>
      </w:r>
      <w:r>
        <w:t xml:space="preserve">, os operadores e os técnicos de serviço navegam através de uma estrutura de menus orientada para a </w:t>
      </w:r>
      <w:r w:rsidR="007C603C">
        <w:t>buscao,</w:t>
      </w:r>
      <w:r>
        <w:t xml:space="preserve"> através do </w:t>
      </w:r>
      <w:r w:rsidR="00F277C8" w:rsidRPr="00F277C8">
        <w:rPr>
          <w:i/>
        </w:rPr>
        <w:t>touchscreen</w:t>
      </w:r>
      <w:r>
        <w:t xml:space="preserve">. Com </w:t>
      </w:r>
      <w:r w:rsidR="005449F6">
        <w:t>operação remota</w:t>
      </w:r>
      <w:r>
        <w:t xml:space="preserve">, o operador também pode controlar a máquina </w:t>
      </w:r>
      <w:r w:rsidR="007C603C">
        <w:t>de fora da</w:t>
      </w:r>
      <w:r>
        <w:t xml:space="preserve"> cabin</w:t>
      </w:r>
      <w:r w:rsidR="005449F6">
        <w:t>e</w:t>
      </w:r>
      <w:r>
        <w:t>. Isto pro</w:t>
      </w:r>
      <w:r w:rsidR="005449F6">
        <w:t>porciona mais flexibilidade na configuração do seu dia</w:t>
      </w:r>
      <w:r>
        <w:t xml:space="preserve"> de trabalho. </w:t>
      </w:r>
    </w:p>
    <w:p w14:paraId="14E8BA02" w14:textId="51574D4F" w:rsidR="00C3289C" w:rsidRPr="00B9625A" w:rsidRDefault="00A058F4" w:rsidP="6AB36F2A">
      <w:pPr>
        <w:pStyle w:val="Copytext11Pt"/>
        <w:rPr>
          <w:b/>
          <w:bCs/>
          <w:sz w:val="18"/>
        </w:rPr>
      </w:pPr>
      <w:r>
        <w:t>O foco está também no desenvolvimento de novos sistemas de assistência, que apoiam o operador de g</w:t>
      </w:r>
      <w:r w:rsidR="005449F6">
        <w:t>uindastes de torre</w:t>
      </w:r>
      <w:r>
        <w:t xml:space="preserve"> com sensores e algor</w:t>
      </w:r>
      <w:r w:rsidR="007C603C">
        <w:t>í</w:t>
      </w:r>
      <w:r>
        <w:t xml:space="preserve">tmos inteligentes, contribuindo assim para a segurança no </w:t>
      </w:r>
      <w:r w:rsidR="005449F6">
        <w:t>canteiro de obras</w:t>
      </w:r>
      <w:r>
        <w:t xml:space="preserve">. Todas estas tecnologias nivelam o caminho para o futuro da </w:t>
      </w:r>
      <w:r w:rsidR="005449F6">
        <w:t>operação de guindastes de torre</w:t>
      </w:r>
      <w:r>
        <w:t xml:space="preserve">.  </w:t>
      </w:r>
    </w:p>
    <w:p w14:paraId="79721BF1" w14:textId="045447B6" w:rsidR="00230C6E" w:rsidRPr="00D82D32" w:rsidRDefault="00230C6E" w:rsidP="00A84CA9">
      <w:pPr>
        <w:pStyle w:val="BoilerplateCopyhead9Pt"/>
      </w:pPr>
      <w:r>
        <w:t>Sobre a divisão de g</w:t>
      </w:r>
      <w:r w:rsidR="005449F6">
        <w:t>uindastes de torre</w:t>
      </w:r>
      <w:r>
        <w:t xml:space="preserve"> da Liebherr</w:t>
      </w:r>
    </w:p>
    <w:p w14:paraId="67F3B23F" w14:textId="333CEDDD" w:rsidR="00230C6E" w:rsidRPr="008565D8" w:rsidRDefault="00230C6E" w:rsidP="008565D8">
      <w:pPr>
        <w:pStyle w:val="BoilerplateCopytext9Pt"/>
      </w:pPr>
      <w:r>
        <w:t xml:space="preserve">Mais de sete décadas de experiência fazem da Liebherr a especialista reconhecida para a tecnologia de elevação em </w:t>
      </w:r>
      <w:r w:rsidR="005449F6">
        <w:t>canteiros de obras</w:t>
      </w:r>
      <w:r>
        <w:t xml:space="preserve"> de todo o tipo. A Liebherr Tower Cranes oferece uma gama abrangente de g</w:t>
      </w:r>
      <w:r w:rsidR="005449F6">
        <w:t>uindastes de torre</w:t>
      </w:r>
      <w:r>
        <w:t xml:space="preserve"> de alta qualidade que são utilizad</w:t>
      </w:r>
      <w:r w:rsidR="005449F6">
        <w:t>o</w:t>
      </w:r>
      <w:r>
        <w:t>s em todo o mundo. Estes incluem g</w:t>
      </w:r>
      <w:r w:rsidR="005449F6">
        <w:t>uindastes de torre</w:t>
      </w:r>
      <w:r>
        <w:t xml:space="preserve"> de </w:t>
      </w:r>
      <w:r w:rsidR="005449F6">
        <w:t>montagem</w:t>
      </w:r>
      <w:r>
        <w:t xml:space="preserve"> rápida, de </w:t>
      </w:r>
      <w:r w:rsidR="005449F6">
        <w:t>giro em cima</w:t>
      </w:r>
      <w:r>
        <w:t xml:space="preserve">, de </w:t>
      </w:r>
      <w:r w:rsidR="005449F6">
        <w:t>lança basculante</w:t>
      </w:r>
      <w:r>
        <w:t xml:space="preserve"> e g</w:t>
      </w:r>
      <w:r w:rsidR="005449F6">
        <w:t>uindastes de torre</w:t>
      </w:r>
      <w:r>
        <w:t xml:space="preserve"> especiais, bem como g</w:t>
      </w:r>
      <w:r w:rsidR="005449F6">
        <w:t>uindastes móveis</w:t>
      </w:r>
      <w:r>
        <w:t xml:space="preserve"> de torre. Além dos seus produtos, a Liebherr Tower Cranes possui uma vasta gama de serviços para completar a sua oferta: </w:t>
      </w:r>
      <w:r w:rsidR="005449F6">
        <w:t>O</w:t>
      </w:r>
      <w:r>
        <w:t xml:space="preserve"> Tower Crane Solutions, o Tower Crane Center e o Tower Crane Customer Service.</w:t>
      </w:r>
    </w:p>
    <w:p w14:paraId="0C4159A5" w14:textId="77777777" w:rsidR="006D252B" w:rsidRPr="00383FDC" w:rsidRDefault="006D252B" w:rsidP="006D252B">
      <w:pPr>
        <w:pStyle w:val="BoilerplateCopyhead9Pt"/>
        <w:rPr>
          <w:bCs/>
        </w:rPr>
      </w:pPr>
      <w:r w:rsidRPr="00383FDC">
        <w:rPr>
          <w:bCs/>
        </w:rPr>
        <w:t>Sobre o grupo Liebherr</w:t>
      </w:r>
    </w:p>
    <w:p w14:paraId="62450F59" w14:textId="5605E9B6" w:rsidR="009A3D17" w:rsidRPr="006D252B" w:rsidRDefault="006D252B" w:rsidP="00383FDC">
      <w:pPr>
        <w:pStyle w:val="BoilerplateCopytext9Pt"/>
        <w:rPr>
          <w:b/>
        </w:rPr>
      </w:pPr>
      <w:r w:rsidRPr="006D252B">
        <w:t xml:space="preserve">O grupo Liebherr é uma empresa de tecnologia familiar com uma gama de produtos amplamente diversificada. A empresa é um dos maiores fabricantes de máquinas de construção do mundo. </w:t>
      </w:r>
      <w:r w:rsidR="005449F6">
        <w:t xml:space="preserve">Isto </w:t>
      </w:r>
      <w:r w:rsidRPr="006D252B">
        <w:t xml:space="preserve">também </w:t>
      </w:r>
      <w:r w:rsidR="005449F6">
        <w:t>prove</w:t>
      </w:r>
      <w:r w:rsidRPr="006D252B">
        <w:t xml:space="preserve"> produtos e serviços de alta qualidade e orientad</w:t>
      </w:r>
      <w:r w:rsidR="005449F6">
        <w:t>os para o usuário</w:t>
      </w:r>
      <w:r w:rsidRPr="006D252B">
        <w:t xml:space="preserve"> em muitas outras áreas. Hoje, o grupo compreende mais de 140 empresas em todos os continentes. Em 2021, empregava mais de 49.000 colaboradores e gerou um faturamento total consolidado de mais de 11,6 bilhões de euros. A Liebherr foi fundada no ano de 1949 em Kirchdorf an der Iller, no sul da Alemanha. Desde então, os colaboradores têm perseguido o objetivo de convencer seus clientes com soluções sofisticadas e contribuir para o progresso tecnológico.</w:t>
      </w:r>
      <w:r w:rsidR="009A3D17" w:rsidRPr="006D252B">
        <w:t>Imagens</w:t>
      </w:r>
    </w:p>
    <w:p w14:paraId="3A34F111" w14:textId="15DBE680" w:rsidR="008A3723" w:rsidRDefault="00141B89" w:rsidP="008A3723">
      <w:pPr>
        <w:pStyle w:val="Caption9Pt"/>
      </w:pPr>
      <w:r>
        <w:pict w14:anchorId="74674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27.7pt;height:190.35pt;z-index:251659264;mso-position-vertical:outside">
            <v:imagedata r:id="rId11" o:title="_WW_7790_HC-L_Frankfurt_2022-Print"/>
            <w10:wrap type="topAndBottom"/>
          </v:shape>
        </w:pict>
      </w:r>
      <w:r w:rsidR="007C3184">
        <w:t>liebherr-258-hc-l-fibre-01.jpg</w:t>
      </w:r>
      <w:r w:rsidR="007C3184">
        <w:br/>
      </w:r>
      <w:r w:rsidR="005449F6">
        <w:t>O guindaste de torre</w:t>
      </w:r>
      <w:r w:rsidR="007C3184">
        <w:t xml:space="preserve"> 258 HC-L 10/18 Fibre da Liebherr está agora também equipad</w:t>
      </w:r>
      <w:r w:rsidR="005449F6">
        <w:t>o</w:t>
      </w:r>
      <w:r w:rsidR="007C3184">
        <w:t xml:space="preserve"> com um cabo de fibra de 25 milímetros. </w:t>
      </w:r>
    </w:p>
    <w:p w14:paraId="0E89DA19" w14:textId="13317267" w:rsidR="00AD2453" w:rsidRDefault="00AD2453" w:rsidP="008A3723">
      <w:pPr>
        <w:pStyle w:val="Caption9Pt"/>
      </w:pPr>
    </w:p>
    <w:p w14:paraId="2D13B45F" w14:textId="19B87B39" w:rsidR="009A3D17" w:rsidRDefault="0091339F" w:rsidP="003A0F32">
      <w:pPr>
        <w:pStyle w:val="Caption9Pt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62336" behindDoc="0" locked="0" layoutInCell="1" allowOverlap="1" wp14:anchorId="3DB09C87" wp14:editId="7A79646F">
            <wp:simplePos x="0" y="0"/>
            <wp:positionH relativeFrom="column">
              <wp:posOffset>304</wp:posOffset>
            </wp:positionH>
            <wp:positionV relativeFrom="paragraph">
              <wp:posOffset>3258</wp:posOffset>
            </wp:positionV>
            <wp:extent cx="2880000" cy="1921223"/>
            <wp:effectExtent l="0" t="0" r="0" b="317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WW_7902_HC-L_Frankfurt_2022-Pri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2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liebherr-258-hc-l-fibre-02.jpg</w:t>
      </w:r>
      <w:r>
        <w:br/>
        <w:t xml:space="preserve">O </w:t>
      </w:r>
      <w:r w:rsidR="00903359">
        <w:t xml:space="preserve">trabalho de içamento pode ser concluído de forma rápida e segura utilizando o </w:t>
      </w:r>
      <w:r>
        <w:t>novo 258 HC-L 10/18 Fibre da Liebherr (frente à esquerda).</w:t>
      </w:r>
    </w:p>
    <w:p w14:paraId="685DA7AC" w14:textId="77777777" w:rsidR="005B2333" w:rsidRPr="008B5AF8" w:rsidRDefault="005B2333" w:rsidP="003A0F32">
      <w:pPr>
        <w:pStyle w:val="Caption9Pt"/>
      </w:pPr>
    </w:p>
    <w:p w14:paraId="5E3A25AC" w14:textId="6552790B" w:rsidR="009A3D17" w:rsidRPr="00E2525F" w:rsidRDefault="00AD2453" w:rsidP="00E2525F">
      <w:pPr>
        <w:pStyle w:val="Caption9Pt"/>
      </w:pPr>
      <w:r>
        <w:t>liebherr-tc-os-0</w:t>
      </w:r>
      <w:r w:rsidR="00141B89">
        <w:pict w14:anchorId="583DEBA3">
          <v:shape id="_x0000_s1027" type="#_x0000_t75" style="position:absolute;margin-left:.25pt;margin-top:0;width:227.55pt;height:151.45pt;z-index:251661312;mso-position-horizontal-relative:text;mso-position-vertical:inside;mso-position-vertical-relative:text">
            <v:imagedata r:id="rId13" o:title="GOLZ0257"/>
            <w10:wrap type="topAndBottom"/>
          </v:shape>
        </w:pict>
      </w:r>
      <w:r>
        <w:t>3.jpg</w:t>
      </w:r>
      <w:r>
        <w:br/>
        <w:t xml:space="preserve">Hoje em dia, a interface de </w:t>
      </w:r>
      <w:r w:rsidR="00903359">
        <w:t>controle</w:t>
      </w:r>
      <w:r>
        <w:t xml:space="preserve"> inteligente TC-OS já está disponível. A Liebherr está a desenvolver mais soluções inovadoras.</w:t>
      </w:r>
    </w:p>
    <w:p w14:paraId="24C2269D" w14:textId="77777777" w:rsidR="00141B89" w:rsidRDefault="00141B89" w:rsidP="009A3D17">
      <w:pPr>
        <w:pStyle w:val="Copyhead11Pt"/>
      </w:pPr>
    </w:p>
    <w:p w14:paraId="08BCF461" w14:textId="29B87736" w:rsidR="009A3D17" w:rsidRPr="00BA1DEA" w:rsidRDefault="0090718D" w:rsidP="009A3D17">
      <w:pPr>
        <w:pStyle w:val="Copyhead11Pt"/>
      </w:pPr>
      <w:r>
        <w:t>Conta</w:t>
      </w:r>
      <w:r w:rsidR="00D63B50">
        <w:t>to</w:t>
      </w:r>
    </w:p>
    <w:p w14:paraId="53F7E788" w14:textId="6EE57A79" w:rsidR="009A3D17" w:rsidRPr="00A53434" w:rsidRDefault="00230C6E" w:rsidP="009A3D17">
      <w:pPr>
        <w:pStyle w:val="Copytext11Pt"/>
      </w:pPr>
      <w:r>
        <w:t>Daniel H</w:t>
      </w:r>
      <w:r w:rsidR="005E3C34">
        <w:t>ae</w:t>
      </w:r>
      <w:r>
        <w:t>fele</w:t>
      </w:r>
      <w:r>
        <w:br/>
        <w:t>Global Communication</w:t>
      </w:r>
      <w:r>
        <w:br/>
        <w:t>Telefone: +49 7351/41 - 2330</w:t>
      </w:r>
      <w:r>
        <w:br/>
        <w:t xml:space="preserve">E-mail: daniel.haefele@liebherr.com </w:t>
      </w:r>
    </w:p>
    <w:p w14:paraId="687A3262" w14:textId="77777777" w:rsidR="009A3D17" w:rsidRPr="00BA1DEA" w:rsidRDefault="009A3D17" w:rsidP="009A3D17">
      <w:pPr>
        <w:pStyle w:val="Copyhead11Pt"/>
      </w:pPr>
      <w:r>
        <w:t>Publicado por</w:t>
      </w:r>
    </w:p>
    <w:p w14:paraId="32EBBB9C" w14:textId="599A7CA0" w:rsidR="00B81ED6" w:rsidRPr="00141B89" w:rsidRDefault="00230C6E" w:rsidP="00141B89">
      <w:pPr>
        <w:pStyle w:val="Text"/>
      </w:pPr>
      <w:r>
        <w:t>Liebherr-Werk Biberach GmbH</w:t>
      </w:r>
      <w:r>
        <w:br/>
        <w:t>Biberach/Alemanha</w:t>
      </w:r>
      <w:r>
        <w:br/>
        <w:t>www.liebherr.com</w:t>
      </w:r>
      <w:bookmarkStart w:id="0" w:name="_GoBack"/>
      <w:bookmarkEnd w:id="0"/>
    </w:p>
    <w:sectPr w:rsidR="00B81ED6" w:rsidRPr="00141B89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0B32" w14:textId="77777777" w:rsidR="005109A1" w:rsidRDefault="005109A1" w:rsidP="00B81ED6">
      <w:pPr>
        <w:spacing w:after="0" w:line="240" w:lineRule="auto"/>
      </w:pPr>
      <w:r>
        <w:separator/>
      </w:r>
    </w:p>
  </w:endnote>
  <w:endnote w:type="continuationSeparator" w:id="0">
    <w:p w14:paraId="3A0EC0DC" w14:textId="77777777" w:rsidR="005109A1" w:rsidRDefault="005109A1" w:rsidP="00B81ED6">
      <w:pPr>
        <w:spacing w:after="0" w:line="240" w:lineRule="auto"/>
      </w:pPr>
      <w:r>
        <w:continuationSeparator/>
      </w:r>
    </w:p>
  </w:endnote>
  <w:endnote w:type="continuationNotice" w:id="1">
    <w:p w14:paraId="004C6179" w14:textId="77777777" w:rsidR="005109A1" w:rsidRDefault="00510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1DEA876A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41B89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141B89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41B89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141B89">
      <w:rPr>
        <w:rFonts w:ascii="Arial" w:hAnsi="Arial" w:cs="Arial"/>
      </w:rPr>
      <w:fldChar w:fldCharType="separate"/>
    </w:r>
    <w:r w:rsidR="00141B89">
      <w:rPr>
        <w:rFonts w:ascii="Arial" w:hAnsi="Arial" w:cs="Arial"/>
        <w:noProof/>
      </w:rPr>
      <w:t>2</w:t>
    </w:r>
    <w:r w:rsidR="00141B89" w:rsidRPr="0093605C">
      <w:rPr>
        <w:rFonts w:ascii="Arial" w:hAnsi="Arial" w:cs="Arial"/>
        <w:noProof/>
      </w:rPr>
      <w:t>/</w:t>
    </w:r>
    <w:r w:rsidR="00141B89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9B476" w14:textId="77777777" w:rsidR="005109A1" w:rsidRDefault="005109A1" w:rsidP="00B81ED6">
      <w:pPr>
        <w:spacing w:after="0" w:line="240" w:lineRule="auto"/>
      </w:pPr>
      <w:r>
        <w:separator/>
      </w:r>
    </w:p>
  </w:footnote>
  <w:footnote w:type="continuationSeparator" w:id="0">
    <w:p w14:paraId="4CB21500" w14:textId="77777777" w:rsidR="005109A1" w:rsidRDefault="005109A1" w:rsidP="00B81ED6">
      <w:pPr>
        <w:spacing w:after="0" w:line="240" w:lineRule="auto"/>
      </w:pPr>
      <w:r>
        <w:continuationSeparator/>
      </w:r>
    </w:p>
  </w:footnote>
  <w:footnote w:type="continuationNotice" w:id="1">
    <w:p w14:paraId="32926517" w14:textId="77777777" w:rsidR="005109A1" w:rsidRDefault="005109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7F8205C"/>
    <w:multiLevelType w:val="multilevel"/>
    <w:tmpl w:val="4B62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abstractNum w:abstractNumId="4" w15:restartNumberingAfterBreak="0">
    <w:nsid w:val="5B1446DD"/>
    <w:multiLevelType w:val="multilevel"/>
    <w:tmpl w:val="A1DC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11236"/>
    <w:rsid w:val="00033002"/>
    <w:rsid w:val="00050E28"/>
    <w:rsid w:val="000665EE"/>
    <w:rsid w:val="00066E54"/>
    <w:rsid w:val="00096CEF"/>
    <w:rsid w:val="000E3C3F"/>
    <w:rsid w:val="000E526C"/>
    <w:rsid w:val="000F3DE2"/>
    <w:rsid w:val="001006AE"/>
    <w:rsid w:val="00110253"/>
    <w:rsid w:val="00114642"/>
    <w:rsid w:val="001218CF"/>
    <w:rsid w:val="001419B4"/>
    <w:rsid w:val="00141B89"/>
    <w:rsid w:val="00145DB7"/>
    <w:rsid w:val="00173E37"/>
    <w:rsid w:val="001A1AD7"/>
    <w:rsid w:val="001B5139"/>
    <w:rsid w:val="001E0F0A"/>
    <w:rsid w:val="001F5557"/>
    <w:rsid w:val="001F63C2"/>
    <w:rsid w:val="00200766"/>
    <w:rsid w:val="0021011E"/>
    <w:rsid w:val="00224A6F"/>
    <w:rsid w:val="00230C6E"/>
    <w:rsid w:val="00235DE6"/>
    <w:rsid w:val="00240E0A"/>
    <w:rsid w:val="00256331"/>
    <w:rsid w:val="00293D4C"/>
    <w:rsid w:val="00294676"/>
    <w:rsid w:val="002B6432"/>
    <w:rsid w:val="002C3350"/>
    <w:rsid w:val="00327624"/>
    <w:rsid w:val="00345A71"/>
    <w:rsid w:val="003524D2"/>
    <w:rsid w:val="00366284"/>
    <w:rsid w:val="00380248"/>
    <w:rsid w:val="00383FDC"/>
    <w:rsid w:val="003936A6"/>
    <w:rsid w:val="003A0F32"/>
    <w:rsid w:val="003B0104"/>
    <w:rsid w:val="003B5701"/>
    <w:rsid w:val="003D22D6"/>
    <w:rsid w:val="003D36AE"/>
    <w:rsid w:val="0043265F"/>
    <w:rsid w:val="004A0B60"/>
    <w:rsid w:val="004A3DAB"/>
    <w:rsid w:val="005109A1"/>
    <w:rsid w:val="00523A2B"/>
    <w:rsid w:val="005275D6"/>
    <w:rsid w:val="005449F6"/>
    <w:rsid w:val="00545799"/>
    <w:rsid w:val="00553F81"/>
    <w:rsid w:val="00556698"/>
    <w:rsid w:val="0057499E"/>
    <w:rsid w:val="005B2333"/>
    <w:rsid w:val="005C1EDD"/>
    <w:rsid w:val="005C6E49"/>
    <w:rsid w:val="005D3E71"/>
    <w:rsid w:val="005E3C34"/>
    <w:rsid w:val="00600A29"/>
    <w:rsid w:val="00606A44"/>
    <w:rsid w:val="00611B2B"/>
    <w:rsid w:val="00616AF3"/>
    <w:rsid w:val="00652E53"/>
    <w:rsid w:val="00661914"/>
    <w:rsid w:val="006629EB"/>
    <w:rsid w:val="006D252B"/>
    <w:rsid w:val="00747169"/>
    <w:rsid w:val="00761197"/>
    <w:rsid w:val="007640F6"/>
    <w:rsid w:val="007A4233"/>
    <w:rsid w:val="007C2DD9"/>
    <w:rsid w:val="007C3184"/>
    <w:rsid w:val="007C5DE9"/>
    <w:rsid w:val="007C603C"/>
    <w:rsid w:val="007D27C7"/>
    <w:rsid w:val="007E05F8"/>
    <w:rsid w:val="007F2586"/>
    <w:rsid w:val="00824226"/>
    <w:rsid w:val="008565D8"/>
    <w:rsid w:val="00876CD3"/>
    <w:rsid w:val="008A3723"/>
    <w:rsid w:val="00903359"/>
    <w:rsid w:val="0090718D"/>
    <w:rsid w:val="0091339F"/>
    <w:rsid w:val="009169F9"/>
    <w:rsid w:val="0091741F"/>
    <w:rsid w:val="0093605C"/>
    <w:rsid w:val="009473E7"/>
    <w:rsid w:val="0095445C"/>
    <w:rsid w:val="00956F71"/>
    <w:rsid w:val="00965077"/>
    <w:rsid w:val="009A3D17"/>
    <w:rsid w:val="009B4EC0"/>
    <w:rsid w:val="009F2B59"/>
    <w:rsid w:val="009F6FB9"/>
    <w:rsid w:val="00A03AA8"/>
    <w:rsid w:val="00A058F4"/>
    <w:rsid w:val="00A261BF"/>
    <w:rsid w:val="00A536CA"/>
    <w:rsid w:val="00A66768"/>
    <w:rsid w:val="00A84CA9"/>
    <w:rsid w:val="00AC2129"/>
    <w:rsid w:val="00AC48D9"/>
    <w:rsid w:val="00AC6D70"/>
    <w:rsid w:val="00AC77C4"/>
    <w:rsid w:val="00AD2453"/>
    <w:rsid w:val="00AF1F99"/>
    <w:rsid w:val="00B404FD"/>
    <w:rsid w:val="00B572DC"/>
    <w:rsid w:val="00B65DE1"/>
    <w:rsid w:val="00B81ED6"/>
    <w:rsid w:val="00B93F00"/>
    <w:rsid w:val="00B9625A"/>
    <w:rsid w:val="00BB0BFF"/>
    <w:rsid w:val="00BD7045"/>
    <w:rsid w:val="00BF51D7"/>
    <w:rsid w:val="00C3289C"/>
    <w:rsid w:val="00C40408"/>
    <w:rsid w:val="00C42BA1"/>
    <w:rsid w:val="00C4623C"/>
    <w:rsid w:val="00C464EC"/>
    <w:rsid w:val="00C528DD"/>
    <w:rsid w:val="00C77574"/>
    <w:rsid w:val="00C86167"/>
    <w:rsid w:val="00CD0134"/>
    <w:rsid w:val="00D46A7C"/>
    <w:rsid w:val="00D63B50"/>
    <w:rsid w:val="00D65126"/>
    <w:rsid w:val="00D82D32"/>
    <w:rsid w:val="00DC15C4"/>
    <w:rsid w:val="00DD518D"/>
    <w:rsid w:val="00DF28E3"/>
    <w:rsid w:val="00DF40C0"/>
    <w:rsid w:val="00E11D62"/>
    <w:rsid w:val="00E2525F"/>
    <w:rsid w:val="00E260E6"/>
    <w:rsid w:val="00E32363"/>
    <w:rsid w:val="00E37027"/>
    <w:rsid w:val="00E847CC"/>
    <w:rsid w:val="00EA26F3"/>
    <w:rsid w:val="00EF60A6"/>
    <w:rsid w:val="00F277C8"/>
    <w:rsid w:val="00F3255B"/>
    <w:rsid w:val="00F43CA7"/>
    <w:rsid w:val="00FC60C4"/>
    <w:rsid w:val="00FE4B32"/>
    <w:rsid w:val="020712BD"/>
    <w:rsid w:val="026431C8"/>
    <w:rsid w:val="03A2E31E"/>
    <w:rsid w:val="03CA83CB"/>
    <w:rsid w:val="041B3F94"/>
    <w:rsid w:val="0484CBB5"/>
    <w:rsid w:val="06ECD77C"/>
    <w:rsid w:val="0888A7DD"/>
    <w:rsid w:val="0D173AC7"/>
    <w:rsid w:val="0FF401FF"/>
    <w:rsid w:val="14D46A88"/>
    <w:rsid w:val="1742E7F9"/>
    <w:rsid w:val="1743F424"/>
    <w:rsid w:val="1770F1A6"/>
    <w:rsid w:val="19520E8C"/>
    <w:rsid w:val="1B8136C2"/>
    <w:rsid w:val="1BD6EFEA"/>
    <w:rsid w:val="239EF996"/>
    <w:rsid w:val="24070C32"/>
    <w:rsid w:val="25661C8E"/>
    <w:rsid w:val="26C7315A"/>
    <w:rsid w:val="289DBD50"/>
    <w:rsid w:val="29036EEE"/>
    <w:rsid w:val="2ADCC6B1"/>
    <w:rsid w:val="319036B3"/>
    <w:rsid w:val="3408DAED"/>
    <w:rsid w:val="3589F257"/>
    <w:rsid w:val="3CA05DE0"/>
    <w:rsid w:val="401B61FA"/>
    <w:rsid w:val="4455A1F3"/>
    <w:rsid w:val="457FAFFC"/>
    <w:rsid w:val="45F17254"/>
    <w:rsid w:val="4867DB73"/>
    <w:rsid w:val="49A43DD0"/>
    <w:rsid w:val="4BB5BFE8"/>
    <w:rsid w:val="4CC24E67"/>
    <w:rsid w:val="4DED0F12"/>
    <w:rsid w:val="4FF9EF29"/>
    <w:rsid w:val="505368E0"/>
    <w:rsid w:val="52B6CCFF"/>
    <w:rsid w:val="5313C337"/>
    <w:rsid w:val="53FBFC9E"/>
    <w:rsid w:val="564B63F9"/>
    <w:rsid w:val="569C7D03"/>
    <w:rsid w:val="578519FA"/>
    <w:rsid w:val="5920EA5B"/>
    <w:rsid w:val="5C0FC51E"/>
    <w:rsid w:val="62092970"/>
    <w:rsid w:val="63D33554"/>
    <w:rsid w:val="65CD9BB6"/>
    <w:rsid w:val="6630C0C0"/>
    <w:rsid w:val="6649CA9F"/>
    <w:rsid w:val="66697549"/>
    <w:rsid w:val="693EFBAB"/>
    <w:rsid w:val="69A1160B"/>
    <w:rsid w:val="6AB36F2A"/>
    <w:rsid w:val="6ADACC0C"/>
    <w:rsid w:val="6C8BFF90"/>
    <w:rsid w:val="6DEB0FEC"/>
    <w:rsid w:val="6FF72956"/>
    <w:rsid w:val="72CCB594"/>
    <w:rsid w:val="73B88B01"/>
    <w:rsid w:val="77D07506"/>
    <w:rsid w:val="78BD4F81"/>
    <w:rsid w:val="7A591FE2"/>
    <w:rsid w:val="7BF4F043"/>
    <w:rsid w:val="7C0896B9"/>
    <w:rsid w:val="7C4B7180"/>
    <w:rsid w:val="7C658715"/>
    <w:rsid w:val="7D90C0A4"/>
    <w:rsid w:val="7DC9752D"/>
    <w:rsid w:val="7E2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CA9D8A"/>
  <w15:chartTrackingRefBased/>
  <w15:docId w15:val="{F3ECC315-8705-4855-993B-769CFCB6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P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P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P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P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P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P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P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P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30C6E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30C6E"/>
    <w:rPr>
      <w:rFonts w:ascii="Arial" w:eastAsia="Times New Roman" w:hAnsi="Arial" w:cs="Times New Roman"/>
      <w:szCs w:val="18"/>
      <w:lang w:val="pt-PT" w:eastAsia="de-DE"/>
    </w:rPr>
  </w:style>
  <w:style w:type="paragraph" w:customStyle="1" w:styleId="Zwitiklein">
    <w:name w:val="Zwiti klein"/>
    <w:link w:val="ZwitikleinZchn"/>
    <w:qFormat/>
    <w:rsid w:val="00230C6E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ZwitikleinZchn">
    <w:name w:val="Zwiti klein Zchn"/>
    <w:basedOn w:val="Absatz-Standardschriftart"/>
    <w:link w:val="Zwitiklein"/>
    <w:rsid w:val="00230C6E"/>
    <w:rPr>
      <w:rFonts w:ascii="Arial" w:eastAsia="Times New Roman" w:hAnsi="Arial" w:cs="Times New Roman"/>
      <w:b/>
      <w:sz w:val="18"/>
      <w:szCs w:val="18"/>
      <w:lang w:val="pt-PT" w:eastAsia="de-DE"/>
    </w:rPr>
  </w:style>
  <w:style w:type="paragraph" w:customStyle="1" w:styleId="InfoBU">
    <w:name w:val="Info/BU"/>
    <w:basedOn w:val="Standard"/>
    <w:link w:val="InfoBUZchn"/>
    <w:qFormat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bsatz-Standardschriftart"/>
    <w:link w:val="InfoBU"/>
    <w:rsid w:val="00230C6E"/>
    <w:rPr>
      <w:rFonts w:ascii="Arial" w:eastAsiaTheme="minorHAnsi" w:hAnsi="Arial" w:cs="Arial"/>
      <w:sz w:val="18"/>
      <w:szCs w:val="18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04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04FD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04FD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4FD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89C"/>
    <w:rPr>
      <w:b/>
      <w:bCs/>
      <w:sz w:val="20"/>
      <w:szCs w:val="20"/>
    </w:rPr>
  </w:style>
  <w:style w:type="paragraph" w:customStyle="1" w:styleId="paragraph">
    <w:name w:val="paragraph"/>
    <w:basedOn w:val="Standard"/>
    <w:rsid w:val="00BF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51D7"/>
  </w:style>
  <w:style w:type="character" w:customStyle="1" w:styleId="eop">
    <w:name w:val="eop"/>
    <w:basedOn w:val="Absatz-Standardschriftart"/>
    <w:rsid w:val="00BF51D7"/>
  </w:style>
  <w:style w:type="character" w:customStyle="1" w:styleId="bcx2">
    <w:name w:val="bcx2"/>
    <w:basedOn w:val="Absatz-Standardschriftart"/>
    <w:rsid w:val="00BF51D7"/>
  </w:style>
  <w:style w:type="character" w:customStyle="1" w:styleId="scxp52296462">
    <w:name w:val="scxp52296462"/>
    <w:basedOn w:val="Absatz-Standardschriftart"/>
    <w:rsid w:val="005B2333"/>
  </w:style>
  <w:style w:type="paragraph" w:styleId="berarbeitung">
    <w:name w:val="Revision"/>
    <w:hidden/>
    <w:uiPriority w:val="99"/>
    <w:semiHidden/>
    <w:rsid w:val="007C3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2E5BA69AB0F49AEBDA0B931A285D1" ma:contentTypeVersion="15" ma:contentTypeDescription="Create a new document." ma:contentTypeScope="" ma:versionID="a0bb466576df4df52fda60c1f897f2be">
  <xsd:schema xmlns:xsd="http://www.w3.org/2001/XMLSchema" xmlns:xs="http://www.w3.org/2001/XMLSchema" xmlns:p="http://schemas.microsoft.com/office/2006/metadata/properties" xmlns:ns2="8a583338-d06b-4077-afc2-42f30bb34c4b" xmlns:ns3="21f7d9be-73b9-4727-a20b-acc7e6305b1f" targetNamespace="http://schemas.microsoft.com/office/2006/metadata/properties" ma:root="true" ma:fieldsID="b63cfd35040d953292af6db44c0a8639" ns2:_="" ns3:_="">
    <xsd:import namespace="8a583338-d06b-4077-afc2-42f30bb34c4b"/>
    <xsd:import namespace="21f7d9be-73b9-4727-a20b-acc7e6305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3338-d06b-4077-afc2-42f30bb3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9be-73b9-4727-a20b-acc7e6305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b46e8c-750c-4647-92aa-254b1738c966}" ma:internalName="TaxCatchAll" ma:showField="CatchAllData" ma:web="21f7d9be-73b9-4727-a20b-acc7e6305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583338-d06b-4077-afc2-42f30bb34c4b">
      <Terms xmlns="http://schemas.microsoft.com/office/infopath/2007/PartnerControls"/>
    </lcf76f155ced4ddcb4097134ff3c332f>
    <TaxCatchAll xmlns="21f7d9be-73b9-4727-a20b-acc7e6305b1f" xsi:nil="true"/>
    <SharedWithUsers xmlns="21f7d9be-73b9-4727-a20b-acc7e6305b1f">
      <UserInfo>
        <DisplayName>Global Communication Members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8C68-666B-4B96-A528-6F2EF9098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E957D-DE8E-4C24-89ED-AA1C656E1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3338-d06b-4077-afc2-42f30bb34c4b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B8D01-F181-4CC2-B212-A155DAAF6542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8a583338-d06b-4077-afc2-42f30bb34c4b"/>
  </ds:schemaRefs>
</ds:datastoreItem>
</file>

<file path=customXml/itemProps4.xml><?xml version="1.0" encoding="utf-8"?>
<ds:datastoreItem xmlns:ds="http://schemas.openxmlformats.org/officeDocument/2006/customXml" ds:itemID="{DE8705C6-32CE-4176-A53A-80650C52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7484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(LHO)</cp:lastModifiedBy>
  <cp:revision>8</cp:revision>
  <cp:lastPrinted>2022-05-16T14:11:00Z</cp:lastPrinted>
  <dcterms:created xsi:type="dcterms:W3CDTF">2022-06-09T10:49:00Z</dcterms:created>
  <dcterms:modified xsi:type="dcterms:W3CDTF">2022-06-14T06:54:00Z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0x01010004D2E5BA69AB0F49AEBDA0B931A285D1</vt:lpwstr>
  </property>
  <property fmtid="{D5CDD505-2E9C-101B-9397-08002B2CF9AE}" pid="3" name="MediaServiceImageTags">
    <vt:lpwstr/>
  </property>
</Properties>
</file>