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9B69C" w14:textId="77777777" w:rsidR="00F62892" w:rsidRPr="006514FF" w:rsidRDefault="00E847CC" w:rsidP="00E847CC">
      <w:pPr>
        <w:pStyle w:val="Topline16Pt"/>
      </w:pPr>
      <w:r w:rsidRPr="006514FF">
        <w:t>Comunicato stampa</w:t>
      </w:r>
    </w:p>
    <w:p w14:paraId="0EDF5837" w14:textId="331E999C" w:rsidR="0050780F" w:rsidRPr="006514FF" w:rsidRDefault="004E0095" w:rsidP="0050780F">
      <w:pPr>
        <w:pStyle w:val="HeadlineH233Pt"/>
        <w:spacing w:line="240" w:lineRule="auto"/>
        <w:rPr>
          <w:rFonts w:cs="Arial"/>
        </w:rPr>
      </w:pPr>
      <w:r w:rsidRPr="006514FF">
        <w:t>L</w:t>
      </w:r>
      <w:r w:rsidR="00B526B8" w:rsidRPr="006514FF">
        <w:t>e</w:t>
      </w:r>
      <w:r w:rsidRPr="006514FF">
        <w:t xml:space="preserve"> nuov</w:t>
      </w:r>
      <w:r w:rsidR="00B526B8" w:rsidRPr="006514FF">
        <w:t>e</w:t>
      </w:r>
      <w:r w:rsidRPr="006514FF">
        <w:t xml:space="preserve"> pal</w:t>
      </w:r>
      <w:r w:rsidR="00B526B8" w:rsidRPr="006514FF">
        <w:t>e</w:t>
      </w:r>
      <w:r w:rsidRPr="006514FF">
        <w:t xml:space="preserve"> gommat</w:t>
      </w:r>
      <w:r w:rsidR="00B526B8" w:rsidRPr="006514FF">
        <w:t>e</w:t>
      </w:r>
      <w:r w:rsidR="006514FF" w:rsidRPr="006514FF">
        <w:t xml:space="preserve"> Liebherr alla Bauma 2022</w:t>
      </w:r>
    </w:p>
    <w:p w14:paraId="2947EBC8" w14:textId="77777777" w:rsidR="00B81ED6" w:rsidRPr="006514FF" w:rsidRDefault="00B81ED6" w:rsidP="00B81ED6">
      <w:pPr>
        <w:pStyle w:val="HeadlineH233Pt"/>
        <w:spacing w:before="240" w:after="240" w:line="140" w:lineRule="exact"/>
        <w:rPr>
          <w:rFonts w:ascii="Tahoma" w:hAnsi="Tahoma" w:cs="Tahoma"/>
        </w:rPr>
      </w:pPr>
      <w:r w:rsidRPr="006514FF">
        <w:rPr>
          <w:rFonts w:ascii="Tahoma" w:hAnsi="Tahoma"/>
        </w:rPr>
        <w:t>⸺</w:t>
      </w:r>
    </w:p>
    <w:p w14:paraId="472D1B2B" w14:textId="31FD237C" w:rsidR="009040B7" w:rsidRPr="006514FF" w:rsidRDefault="006A58E7" w:rsidP="009040B7">
      <w:pPr>
        <w:pStyle w:val="Bulletpoints11Pt"/>
        <w:ind w:left="284" w:hanging="284"/>
      </w:pPr>
      <w:r w:rsidRPr="006514FF">
        <w:t>Presso tutti i partner commerciali Liebherr in Europa, Australia e Nuova Zelanda è possibile ordinare da subito le nuove pale gommate Compact</w:t>
      </w:r>
    </w:p>
    <w:p w14:paraId="28780D59" w14:textId="77777777" w:rsidR="007E3E70" w:rsidRPr="006514FF" w:rsidRDefault="007E3E70" w:rsidP="007E3E70">
      <w:pPr>
        <w:pStyle w:val="Bulletpoints11Pt"/>
        <w:ind w:left="284" w:hanging="284"/>
      </w:pPr>
      <w:r w:rsidRPr="006514FF">
        <w:t>L 504 Compact come nuovo modello; L 506 Compact e L 508 Compact con molti elementi innovativi</w:t>
      </w:r>
    </w:p>
    <w:p w14:paraId="20A4E92C" w14:textId="37BF9C38" w:rsidR="00A72F21" w:rsidRPr="006514FF" w:rsidRDefault="004E0095" w:rsidP="00A72F21">
      <w:pPr>
        <w:pStyle w:val="Bulletpoints11Pt"/>
        <w:ind w:left="284" w:hanging="284"/>
      </w:pPr>
      <w:r w:rsidRPr="006514FF">
        <w:t>Nuove pale gommate di media dimensione, ordinabili da subito presso i partner commerciali Liebherr in Europa e, a partire dall’autunno 2022, presso i partner commerciali in America del Nord, Australia e Nuova Zelanda</w:t>
      </w:r>
    </w:p>
    <w:p w14:paraId="71920EA7" w14:textId="77777777" w:rsidR="00860484" w:rsidRPr="006514FF" w:rsidRDefault="007E3E70" w:rsidP="007E3E70">
      <w:pPr>
        <w:pStyle w:val="Bulletpoints11Pt"/>
        <w:ind w:left="284" w:hanging="284"/>
      </w:pPr>
      <w:r w:rsidRPr="006514FF">
        <w:t>Prestazioni migliori per le pale gommate di medie dimensioni grazie al nuovo braccio articolato e alla maggiore potenza del motore</w:t>
      </w:r>
    </w:p>
    <w:p w14:paraId="0B491C6D" w14:textId="250CE8B1" w:rsidR="00860484" w:rsidRPr="006514FF" w:rsidRDefault="00D0009B" w:rsidP="001331C3">
      <w:pPr>
        <w:pStyle w:val="Teaser11Pt"/>
      </w:pPr>
      <w:r w:rsidRPr="006514FF">
        <w:t xml:space="preserve">Alla Bauma 2022 Liebherr presenta due serie di pale gommate completamente rinnovate: le pale gommate Compact e le pale gommate di medie dimensioni. Le pale gommate Compact, </w:t>
      </w:r>
      <w:r w:rsidR="000723DE" w:rsidRPr="006514FF">
        <w:t>tra le quali</w:t>
      </w:r>
      <w:r w:rsidRPr="006514FF">
        <w:t xml:space="preserve"> anche il nuovo modello L 504 Compact, sono esposte per la prima volta in una fiera in Germania, la Bauma 2022. Liebherr vuole inoltre utilizzare </w:t>
      </w:r>
      <w:r w:rsidR="000723DE" w:rsidRPr="006514FF">
        <w:t>questa</w:t>
      </w:r>
      <w:r w:rsidRPr="006514FF">
        <w:t xml:space="preserve"> fiera leader a livello mondiale </w:t>
      </w:r>
      <w:r w:rsidR="000723DE" w:rsidRPr="006514FF">
        <w:t>nel settore delle</w:t>
      </w:r>
      <w:r w:rsidRPr="006514FF">
        <w:t xml:space="preserve"> macchine da costruzione come palcoscenico per presentare per la prima volta le pale gommate </w:t>
      </w:r>
      <w:r w:rsidR="000723DE" w:rsidRPr="006514FF">
        <w:t xml:space="preserve">medie </w:t>
      </w:r>
      <w:r w:rsidRPr="006514FF">
        <w:t xml:space="preserve">a un pubblico trasversale. </w:t>
      </w:r>
      <w:r w:rsidR="000723DE" w:rsidRPr="006514FF">
        <w:t>La loro caratteristica distintiva è un aumento significativo delle prestazioni rispetto ai modelli precedenti.</w:t>
      </w:r>
    </w:p>
    <w:p w14:paraId="0ED4298A" w14:textId="7397E532" w:rsidR="001C1E94" w:rsidRPr="006514FF" w:rsidRDefault="00825F2D" w:rsidP="001C1E94">
      <w:pPr>
        <w:pStyle w:val="Copytext11Pt"/>
      </w:pPr>
      <w:r w:rsidRPr="006514FF">
        <w:t xml:space="preserve">Monaco (Germania), 21 giugno 2022 – Le pale gommate Liebherr sono presenti alla Bauma 2022 con i modelli L 504 Compact e L 508 Compact. La nuova L 504 Compact è la più piccola pala gommata del gruppo. Possiede le caratteristiche </w:t>
      </w:r>
      <w:r w:rsidR="00DE7D69" w:rsidRPr="006514FF">
        <w:t xml:space="preserve">dei modelli </w:t>
      </w:r>
      <w:r w:rsidRPr="006514FF">
        <w:t>più grandi e convince per l’ottimo rapporto qualità-prezzo. Allo stand Liebherr, il modello L 546 rappresenta le pale gommate di medie dimensioni. Il modello esposto alla fiera dispone di numerosi sistemi intelligenti di assistenza, come il sistema di telecamer</w:t>
      </w:r>
      <w:r w:rsidR="00DE7D69" w:rsidRPr="006514FF">
        <w:t>e Skyview</w:t>
      </w:r>
      <w:r w:rsidRPr="006514FF">
        <w:t xml:space="preserve"> </w:t>
      </w:r>
      <w:r w:rsidR="00DE7D69" w:rsidRPr="006514FF">
        <w:t xml:space="preserve">riprogettato e </w:t>
      </w:r>
      <w:r w:rsidRPr="006514FF">
        <w:t xml:space="preserve">ad alte prestazioni o il sistema di riconoscimento attivo della presenza di persone. </w:t>
      </w:r>
      <w:r w:rsidR="00DE7D69" w:rsidRPr="006514FF">
        <w:t xml:space="preserve">Le pale </w:t>
      </w:r>
      <w:r w:rsidRPr="006514FF">
        <w:t>gommate di altre serie, come ad esempio il modello L 509 Tele o L 586 XPower</w:t>
      </w:r>
      <w:r w:rsidRPr="006514FF">
        <w:rPr>
          <w:vertAlign w:val="superscript"/>
        </w:rPr>
        <w:t>®</w:t>
      </w:r>
      <w:r w:rsidRPr="006514FF">
        <w:t xml:space="preserve">, completano la </w:t>
      </w:r>
      <w:r w:rsidR="00DE7D69" w:rsidRPr="006514FF">
        <w:t xml:space="preserve">gamma </w:t>
      </w:r>
      <w:r w:rsidRPr="006514FF">
        <w:t xml:space="preserve">delle pale gommate Liebherr </w:t>
      </w:r>
      <w:r w:rsidR="00DE7D69" w:rsidRPr="006514FF">
        <w:t xml:space="preserve">esposte </w:t>
      </w:r>
      <w:r w:rsidRPr="006514FF">
        <w:t>alla Bauma di quest’anno.</w:t>
      </w:r>
    </w:p>
    <w:p w14:paraId="7C4A3F7D" w14:textId="77777777" w:rsidR="001C1E94" w:rsidRPr="006514FF" w:rsidRDefault="008430AB" w:rsidP="008430AB">
      <w:pPr>
        <w:pStyle w:val="Copyhead11Pt"/>
      </w:pPr>
      <w:r w:rsidRPr="006514FF">
        <w:t>Robustezza ad alte prestazioni: le nuove pale gommate Liebherr di medie dimensioni</w:t>
      </w:r>
    </w:p>
    <w:p w14:paraId="47728CA1" w14:textId="29EFE9DD" w:rsidR="007C47FF" w:rsidRPr="006514FF" w:rsidRDefault="007C47FF" w:rsidP="007C47FF">
      <w:pPr>
        <w:pStyle w:val="Copytext11Pt"/>
      </w:pPr>
      <w:r w:rsidRPr="006514FF">
        <w:t xml:space="preserve">Liebherr ha rinnovato e rimesso a punto la propria </w:t>
      </w:r>
      <w:r w:rsidR="00DE7D69" w:rsidRPr="006514FF">
        <w:t>gamma</w:t>
      </w:r>
      <w:r w:rsidRPr="006514FF">
        <w:t xml:space="preserve"> di pale gommate di medie dimensioni. I bracci articolati di nuova concezione, che dispongono di </w:t>
      </w:r>
      <w:r w:rsidR="00DE7D69" w:rsidRPr="006514FF">
        <w:t>un cinematismo</w:t>
      </w:r>
      <w:r w:rsidRPr="006514FF">
        <w:t xml:space="preserve"> a Z </w:t>
      </w:r>
      <w:r w:rsidR="00F1578C" w:rsidRPr="006514FF">
        <w:t>ottimizzato</w:t>
      </w:r>
      <w:r w:rsidRPr="006514FF">
        <w:t xml:space="preserve"> e di una idraulica di lavoro perfezionata, garantiscono le più elevate forze di strappo, </w:t>
      </w:r>
      <w:r w:rsidR="00F1578C" w:rsidRPr="006514FF">
        <w:t>tenuta</w:t>
      </w:r>
      <w:r w:rsidRPr="006514FF">
        <w:t xml:space="preserve"> e recupero. </w:t>
      </w:r>
      <w:r w:rsidR="00F51258" w:rsidRPr="006514FF">
        <w:t>Oggi sono ancora più robusti</w:t>
      </w:r>
      <w:r w:rsidRPr="006514FF">
        <w:t xml:space="preserve">, </w:t>
      </w:r>
      <w:r w:rsidR="00F51258" w:rsidRPr="006514FF">
        <w:t>grazie ai rinforzi strutturali del braccio o del</w:t>
      </w:r>
      <w:r w:rsidRPr="006514FF">
        <w:t xml:space="preserve"> tubo trasversale. </w:t>
      </w:r>
      <w:r w:rsidR="0011216E" w:rsidRPr="006514FF">
        <w:t>Il cinematismo a Z modificato</w:t>
      </w:r>
      <w:r w:rsidRPr="006514FF">
        <w:t xml:space="preserve">, con </w:t>
      </w:r>
      <w:r w:rsidR="00305CED" w:rsidRPr="006514FF">
        <w:t xml:space="preserve">comando </w:t>
      </w:r>
      <w:r w:rsidRPr="006514FF">
        <w:t>elettroidraulico, è dotat</w:t>
      </w:r>
      <w:r w:rsidR="00305CED" w:rsidRPr="006514FF">
        <w:t>o</w:t>
      </w:r>
      <w:r w:rsidRPr="006514FF">
        <w:t xml:space="preserve"> in parte di cilindri idraulici più grandi e pompe di lavoro più potenti. La combinazione di queste </w:t>
      </w:r>
      <w:r w:rsidR="00305CED" w:rsidRPr="006514FF">
        <w:t xml:space="preserve">nuove caratteristiche </w:t>
      </w:r>
      <w:r w:rsidRPr="006514FF">
        <w:t>consente</w:t>
      </w:r>
      <w:r w:rsidR="00305CED" w:rsidRPr="006514FF">
        <w:t xml:space="preserve"> cicli</w:t>
      </w:r>
      <w:r w:rsidRPr="006514FF">
        <w:t xml:space="preserve"> più rapidi e movimenti di lavoro più dinamici, anche con utensili di lavoro come le benne ad alto ribaltamento o pinze per tronchi.</w:t>
      </w:r>
    </w:p>
    <w:p w14:paraId="1089DDD3" w14:textId="336795EC" w:rsidR="007C47FF" w:rsidRPr="006514FF" w:rsidRDefault="007C47FF" w:rsidP="007C47FF">
      <w:pPr>
        <w:pStyle w:val="Copytext11Pt"/>
      </w:pPr>
      <w:r w:rsidRPr="006514FF">
        <w:lastRenderedPageBreak/>
        <w:t xml:space="preserve">Oltre ai nuovi bracci </w:t>
      </w:r>
      <w:r w:rsidR="0070045B" w:rsidRPr="006514FF">
        <w:t>di sollevamento</w:t>
      </w:r>
      <w:r w:rsidRPr="006514FF">
        <w:t xml:space="preserve">, è soprattutto la trasmissione di traslazione idrostatica ottimizzata </w:t>
      </w:r>
      <w:r w:rsidR="0070045B" w:rsidRPr="006514FF">
        <w:t>a contribuire all’aumento della</w:t>
      </w:r>
      <w:r w:rsidRPr="006514FF">
        <w:t xml:space="preserve"> produttività delle pale gommate. I motori più potenti </w:t>
      </w:r>
      <w:r w:rsidR="0070045B" w:rsidRPr="006514FF">
        <w:t>sono caratterizzati da una</w:t>
      </w:r>
      <w:r w:rsidRPr="006514FF">
        <w:t xml:space="preserve"> coppia massima maggiore in presenza di un regime nominale minore. Ne consegue un miglioramento delle prestazioni e dell’efficienza, </w:t>
      </w:r>
      <w:r w:rsidR="0070045B" w:rsidRPr="006514FF">
        <w:t xml:space="preserve">mantenendo </w:t>
      </w:r>
      <w:r w:rsidRPr="006514FF">
        <w:t xml:space="preserve">tuttavia un livello </w:t>
      </w:r>
      <w:r w:rsidR="0070045B" w:rsidRPr="006514FF">
        <w:t xml:space="preserve">basso e </w:t>
      </w:r>
      <w:r w:rsidRPr="006514FF">
        <w:t xml:space="preserve">costante dei consumi di carburante. In tutti </w:t>
      </w:r>
      <w:r w:rsidR="00D577FB" w:rsidRPr="006514FF">
        <w:t xml:space="preserve">e </w:t>
      </w:r>
      <w:r w:rsidRPr="006514FF">
        <w:t xml:space="preserve">tre </w:t>
      </w:r>
      <w:r w:rsidR="00D577FB" w:rsidRPr="006514FF">
        <w:t xml:space="preserve">i </w:t>
      </w:r>
      <w:r w:rsidRPr="006514FF">
        <w:t>modelli,</w:t>
      </w:r>
      <w:r w:rsidR="006514FF" w:rsidRPr="006514FF">
        <w:t xml:space="preserve"> c</w:t>
      </w:r>
      <w:r w:rsidRPr="006514FF">
        <w:t xml:space="preserve">omponenti idraulici più potenti, </w:t>
      </w:r>
      <w:r w:rsidR="00D577FB" w:rsidRPr="006514FF">
        <w:t>motori e pompe</w:t>
      </w:r>
      <w:r w:rsidRPr="006514FF">
        <w:t xml:space="preserve"> di tra</w:t>
      </w:r>
      <w:r w:rsidR="00D577FB" w:rsidRPr="006514FF">
        <w:t>slazione</w:t>
      </w:r>
      <w:r w:rsidRPr="006514FF">
        <w:t xml:space="preserve"> più grandi garantiscono una maggiore forza di trazione e quindi operazioni di carico </w:t>
      </w:r>
      <w:r w:rsidR="00D577FB" w:rsidRPr="006514FF">
        <w:t>estremamente efficienti.</w:t>
      </w:r>
      <w:r w:rsidRPr="006514FF">
        <w:t xml:space="preserve"> Per ottenere la massima affidabilità, oltre ai componenti della trasmissione di traslazione</w:t>
      </w:r>
      <w:r w:rsidR="00D577FB" w:rsidRPr="006514FF">
        <w:t>,</w:t>
      </w:r>
      <w:r w:rsidRPr="006514FF">
        <w:t xml:space="preserve"> Liebherr ha rinforzato anche gli </w:t>
      </w:r>
      <w:r w:rsidR="00D577FB" w:rsidRPr="006514FF">
        <w:t>assali</w:t>
      </w:r>
      <w:r w:rsidRPr="006514FF">
        <w:t xml:space="preserve">: tutte </w:t>
      </w:r>
      <w:r w:rsidR="00D577FB" w:rsidRPr="006514FF">
        <w:t>e tre le</w:t>
      </w:r>
      <w:r w:rsidRPr="006514FF">
        <w:t xml:space="preserve"> pale gommate saranno dotate, </w:t>
      </w:r>
      <w:r w:rsidR="00D577FB" w:rsidRPr="006514FF">
        <w:t>a seconda</w:t>
      </w:r>
      <w:r w:rsidRPr="006514FF">
        <w:t xml:space="preserve"> del modello, di </w:t>
      </w:r>
      <w:r w:rsidR="00D577FB" w:rsidRPr="006514FF">
        <w:t>assali</w:t>
      </w:r>
      <w:r w:rsidRPr="006514FF">
        <w:t xml:space="preserve"> anteriori e posteriori più grandi rispetto ai modelli precedenti.</w:t>
      </w:r>
    </w:p>
    <w:p w14:paraId="140F9942" w14:textId="1E61D4C0" w:rsidR="008430AB" w:rsidRPr="006514FF" w:rsidRDefault="0041309E" w:rsidP="007055BD">
      <w:pPr>
        <w:pStyle w:val="Copytext11Pt"/>
      </w:pPr>
      <w:r w:rsidRPr="006514FF">
        <w:t>Anche i sistemi di assistenza intelligenti fanno parte del pacchetto completo delle</w:t>
      </w:r>
      <w:r w:rsidR="00C4016A" w:rsidRPr="006514FF">
        <w:t xml:space="preserve"> nuove</w:t>
      </w:r>
      <w:r w:rsidRPr="006514FF">
        <w:t xml:space="preserve"> pale gommate </w:t>
      </w:r>
      <w:r w:rsidR="00D577FB" w:rsidRPr="006514FF">
        <w:t>medie</w:t>
      </w:r>
      <w:r w:rsidRPr="006514FF">
        <w:t xml:space="preserve"> Liebherr. Ne è un esempio il sistema di riconoscimento attivo delle persone con assistente di frenata. Questo sistema di assistenza opzionale, installato </w:t>
      </w:r>
      <w:r w:rsidR="00C4016A" w:rsidRPr="006514FF">
        <w:t>sul retro della macchina</w:t>
      </w:r>
      <w:r w:rsidRPr="006514FF">
        <w:t xml:space="preserve">, avvisa il conducente della presenza di pericoli nella </w:t>
      </w:r>
      <w:r w:rsidR="00C4016A" w:rsidRPr="006514FF">
        <w:t>zona</w:t>
      </w:r>
      <w:r w:rsidRPr="006514FF">
        <w:t xml:space="preserve"> posteriore </w:t>
      </w:r>
      <w:r w:rsidR="00C4016A" w:rsidRPr="006514FF">
        <w:t>sia visivamente</w:t>
      </w:r>
      <w:r w:rsidRPr="006514FF">
        <w:t xml:space="preserve"> sul display</w:t>
      </w:r>
      <w:r w:rsidR="00123F54" w:rsidRPr="006514FF">
        <w:t xml:space="preserve"> sia</w:t>
      </w:r>
      <w:r w:rsidRPr="006514FF">
        <w:t xml:space="preserve"> con segnali acustici. Per segnalare in modo mirato l’imminente pericolo di lesioni personali, il sistema di assistenza distingue autonomamente tra persone e oggetti grazie a un sistema intelligente di sensori. Non appena il sistema di riconoscimento attivo delle persone attiva un segnale di allarme, il sistema di assistenza alla frenata riduce automaticamente la velocità della pala gommata fino ad arrestarla, per evitare un possibile incidente.</w:t>
      </w:r>
    </w:p>
    <w:p w14:paraId="357735E5" w14:textId="77777777" w:rsidR="008430AB" w:rsidRPr="006514FF" w:rsidRDefault="008430AB" w:rsidP="008430AB">
      <w:pPr>
        <w:pStyle w:val="Copyhead11Pt"/>
      </w:pPr>
      <w:r w:rsidRPr="006514FF">
        <w:t>Soluzioni sicure e affidabili: le nuove pale gommate Compact di Liebherr</w:t>
      </w:r>
    </w:p>
    <w:p w14:paraId="395B5F85" w14:textId="2DE4B904" w:rsidR="007C47FF" w:rsidRPr="006514FF" w:rsidRDefault="004F40B8" w:rsidP="007C47FF">
      <w:pPr>
        <w:pStyle w:val="Copytext11Pt"/>
      </w:pPr>
      <w:r w:rsidRPr="006514FF">
        <w:t xml:space="preserve">Liebherr </w:t>
      </w:r>
      <w:r w:rsidR="00D14D6C" w:rsidRPr="006514FF">
        <w:t>ha rinnovato</w:t>
      </w:r>
      <w:r w:rsidRPr="006514FF">
        <w:t xml:space="preserve"> </w:t>
      </w:r>
      <w:r w:rsidR="00D14D6C" w:rsidRPr="006514FF">
        <w:t>la gamma delle sue</w:t>
      </w:r>
      <w:r w:rsidRPr="006514FF">
        <w:t xml:space="preserve"> pale gommate Compact</w:t>
      </w:r>
      <w:r w:rsidR="00D14D6C" w:rsidRPr="006514FF">
        <w:t xml:space="preserve"> che, in poco più di dieci anni dal loro lancio, si sono affermate </w:t>
      </w:r>
      <w:r w:rsidRPr="006514FF">
        <w:t xml:space="preserve">come soluzioni sicure e affidabili in </w:t>
      </w:r>
      <w:r w:rsidR="00D14D6C" w:rsidRPr="006514FF">
        <w:t>numerosi</w:t>
      </w:r>
      <w:r w:rsidRPr="006514FF">
        <w:t xml:space="preserve"> settori. Tra le maggiori novità vi è la cabina di guida, che offre </w:t>
      </w:r>
      <w:r w:rsidR="00D14D6C" w:rsidRPr="006514FF">
        <w:t>all’operatore un’ottima visibilità</w:t>
      </w:r>
      <w:r w:rsidRPr="006514FF">
        <w:t xml:space="preserve">, grazie alle superfici vetrate più ampie. Anche </w:t>
      </w:r>
      <w:r w:rsidR="002A4261" w:rsidRPr="006514FF">
        <w:t>il braccio di sollevamento è stato ottimizzato per migliorare ulteriormente la</w:t>
      </w:r>
      <w:r w:rsidRPr="006514FF">
        <w:t xml:space="preserve"> visibilità</w:t>
      </w:r>
      <w:r w:rsidR="002A4261" w:rsidRPr="006514FF">
        <w:t xml:space="preserve"> </w:t>
      </w:r>
      <w:r w:rsidRPr="006514FF">
        <w:t>sull’attrezzatura di lavoro e</w:t>
      </w:r>
      <w:r w:rsidR="002A4261" w:rsidRPr="006514FF">
        <w:t>,</w:t>
      </w:r>
      <w:r w:rsidRPr="006514FF">
        <w:t xml:space="preserve"> </w:t>
      </w:r>
      <w:r w:rsidR="002A4261" w:rsidRPr="006514FF">
        <w:t>di conseguenza, la</w:t>
      </w:r>
      <w:r w:rsidRPr="006514FF">
        <w:t xml:space="preserve"> sicurezza. Per la prima volta, i modelli L</w:t>
      </w:r>
      <w:r w:rsidR="006514FF" w:rsidRPr="006514FF">
        <w:t> </w:t>
      </w:r>
      <w:r w:rsidRPr="006514FF">
        <w:t>506 ed</w:t>
      </w:r>
      <w:r w:rsidR="006514FF" w:rsidRPr="006514FF">
        <w:t xml:space="preserve"> </w:t>
      </w:r>
      <w:r w:rsidRPr="006514FF">
        <w:t>L</w:t>
      </w:r>
      <w:r w:rsidR="006514FF" w:rsidRPr="006514FF">
        <w:t> </w:t>
      </w:r>
      <w:r w:rsidRPr="006514FF">
        <w:t>508 saranno disponibili su richiesta dei clienti in versione "Speeder". In questa versione raggiungono una velocità massima di 30 km/h.</w:t>
      </w:r>
    </w:p>
    <w:p w14:paraId="016C362E" w14:textId="2721A775" w:rsidR="004F40B8" w:rsidRPr="006514FF" w:rsidRDefault="004F40B8" w:rsidP="004F40B8">
      <w:pPr>
        <w:pStyle w:val="Copytext11Pt"/>
      </w:pPr>
      <w:r w:rsidRPr="006514FF">
        <w:t xml:space="preserve">Le pale gommate Compact dispongono di robusti bracci </w:t>
      </w:r>
      <w:r w:rsidR="002A4261" w:rsidRPr="006514FF">
        <w:t>di sollevamento con cinematismo</w:t>
      </w:r>
      <w:r w:rsidRPr="006514FF">
        <w:t xml:space="preserve"> a Z, che consentono l’impiego di </w:t>
      </w:r>
      <w:r w:rsidR="00F9674E" w:rsidRPr="006514FF">
        <w:t>un’ampia varietà di attrezzature</w:t>
      </w:r>
      <w:r w:rsidRPr="006514FF">
        <w:t>. Per operazioni sicure e precise con la forca di carico, Liebherr ha ottimizzato la guida parallela. Questo è importante, ad esempio, quando si trasportano pallet di pietre per pavimentazione o piastrelle per esterni durante i lavori di architettura paesaggistica o di giardini. Per aumentare ulteriorment</w:t>
      </w:r>
      <w:r w:rsidR="006514FF" w:rsidRPr="006514FF">
        <w:t>e la versatilità, nei modelli L </w:t>
      </w:r>
      <w:r w:rsidRPr="006514FF">
        <w:t>506 ed L</w:t>
      </w:r>
      <w:r w:rsidR="006514FF" w:rsidRPr="006514FF">
        <w:t> </w:t>
      </w:r>
      <w:r w:rsidRPr="006514FF">
        <w:t>508 Liebherr offre su richiesta i bracci articolati anche nella variante "high lift". Si tratta di una variante prolungata dei bracci articolati, con un più ampio raggio d’azione. In questo modo le pale gommate Compact possono caricare anche veicoli di trasporto di grandi dimensioni.</w:t>
      </w:r>
    </w:p>
    <w:p w14:paraId="2F67336A" w14:textId="36861CCC" w:rsidR="004F40B8" w:rsidRPr="006514FF" w:rsidRDefault="004F40B8" w:rsidP="004F40B8">
      <w:pPr>
        <w:pStyle w:val="Copytext11Pt"/>
      </w:pPr>
      <w:r w:rsidRPr="006514FF">
        <w:t xml:space="preserve">Nei servizi municipali, le pale gommate Compact di Liebherr devono affrontare diverse sfide: trasporto di materiali con diverse benne o una forca di carico, lavori di movimentazione terra con una benna 4 in 1, lavori di pulizia con una spazzatrice oppure servizio invernale con una lama da neve ecc. Per portare a termine questi compiti in modo efficiente e sicuro, Liebherr offre il sistema di cambio rapido totalmente automatico LIKUFIX anche per le tre pale gommate Compact. Grazie a LUKIFIX, il conducente può passare in pochi secondi da un’attrezzatura meccanica a un’attrezzatura idraulica, premendo un </w:t>
      </w:r>
      <w:r w:rsidRPr="006514FF">
        <w:lastRenderedPageBreak/>
        <w:t xml:space="preserve">pulsante dalla cabina. Questo permette di risparmiare tempo e ridurre il rischio di incidenti, dato che il conducente non deve lasciare la cabina per cambiare </w:t>
      </w:r>
      <w:r w:rsidR="00F9674E" w:rsidRPr="006514FF">
        <w:t>le attrezzature</w:t>
      </w:r>
      <w:r w:rsidRPr="006514FF">
        <w:t>.</w:t>
      </w:r>
    </w:p>
    <w:p w14:paraId="252C45E6" w14:textId="6270F066" w:rsidR="00C77B5D" w:rsidRPr="006514FF" w:rsidRDefault="002B515B" w:rsidP="00C77B5D">
      <w:pPr>
        <w:pStyle w:val="Copyhead11Pt"/>
        <w:rPr>
          <w:szCs w:val="22"/>
        </w:rPr>
      </w:pPr>
      <w:r w:rsidRPr="006514FF">
        <w:t>Caratteristiche di funzionamento delle due nuove serie di pale gommate Liebherr</w:t>
      </w:r>
    </w:p>
    <w:p w14:paraId="2E82461C" w14:textId="77777777" w:rsidR="004832F0" w:rsidRPr="006514FF" w:rsidRDefault="004832F0" w:rsidP="004832F0">
      <w:pPr>
        <w:pStyle w:val="Copytext11Pt"/>
      </w:pPr>
      <w:r w:rsidRPr="006514FF">
        <w:t>Tutti i dati si riferiscono alle versioni standard. Le pale gommate soddisfano le norme sulle emissioni attualmente vigenti.</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8"/>
        <w:gridCol w:w="2039"/>
        <w:gridCol w:w="2039"/>
        <w:gridCol w:w="2039"/>
        <w:gridCol w:w="2039"/>
      </w:tblGrid>
      <w:tr w:rsidR="006514FF" w:rsidRPr="006514FF" w14:paraId="003A31B4" w14:textId="77777777" w:rsidTr="008F36D6">
        <w:tc>
          <w:tcPr>
            <w:tcW w:w="2038" w:type="dxa"/>
            <w:tcBorders>
              <w:bottom w:val="single" w:sz="4" w:space="0" w:color="auto"/>
            </w:tcBorders>
          </w:tcPr>
          <w:p w14:paraId="56C86F2F" w14:textId="77777777" w:rsidR="007D662B" w:rsidRPr="006514FF" w:rsidRDefault="007D662B" w:rsidP="007D662B">
            <w:pPr>
              <w:pStyle w:val="Copytext11Pt"/>
              <w:spacing w:after="120"/>
              <w:rPr>
                <w:sz w:val="22"/>
                <w:szCs w:val="22"/>
              </w:rPr>
            </w:pPr>
            <w:r w:rsidRPr="006514FF">
              <w:rPr>
                <w:sz w:val="22"/>
              </w:rPr>
              <w:t>Modello:</w:t>
            </w:r>
          </w:p>
        </w:tc>
        <w:tc>
          <w:tcPr>
            <w:tcW w:w="2039" w:type="dxa"/>
            <w:tcBorders>
              <w:bottom w:val="single" w:sz="4" w:space="0" w:color="auto"/>
            </w:tcBorders>
          </w:tcPr>
          <w:p w14:paraId="625E3973" w14:textId="77777777" w:rsidR="007D662B" w:rsidRPr="006514FF" w:rsidRDefault="007D662B" w:rsidP="007D662B">
            <w:pPr>
              <w:pStyle w:val="Copytext11Pt"/>
              <w:spacing w:after="120"/>
              <w:rPr>
                <w:sz w:val="22"/>
                <w:szCs w:val="22"/>
              </w:rPr>
            </w:pPr>
            <w:r w:rsidRPr="006514FF">
              <w:rPr>
                <w:sz w:val="22"/>
              </w:rPr>
              <w:t>Carico ribaltamento:</w:t>
            </w:r>
          </w:p>
        </w:tc>
        <w:tc>
          <w:tcPr>
            <w:tcW w:w="2039" w:type="dxa"/>
            <w:tcBorders>
              <w:bottom w:val="single" w:sz="4" w:space="0" w:color="auto"/>
            </w:tcBorders>
          </w:tcPr>
          <w:p w14:paraId="53CECAFD" w14:textId="77777777" w:rsidR="007D662B" w:rsidRPr="006514FF" w:rsidRDefault="007D662B" w:rsidP="007D662B">
            <w:pPr>
              <w:pStyle w:val="Copytext11Pt"/>
              <w:spacing w:after="120"/>
              <w:rPr>
                <w:sz w:val="22"/>
                <w:szCs w:val="22"/>
              </w:rPr>
            </w:pPr>
            <w:r w:rsidRPr="006514FF">
              <w:rPr>
                <w:sz w:val="22"/>
              </w:rPr>
              <w:t>Capacità benna:</w:t>
            </w:r>
          </w:p>
        </w:tc>
        <w:tc>
          <w:tcPr>
            <w:tcW w:w="2039" w:type="dxa"/>
            <w:tcBorders>
              <w:bottom w:val="single" w:sz="4" w:space="0" w:color="auto"/>
            </w:tcBorders>
          </w:tcPr>
          <w:p w14:paraId="3F4E406D" w14:textId="77777777" w:rsidR="007D662B" w:rsidRPr="006514FF" w:rsidRDefault="007D662B" w:rsidP="007D662B">
            <w:pPr>
              <w:pStyle w:val="Copytext11Pt"/>
              <w:spacing w:after="120"/>
              <w:rPr>
                <w:sz w:val="22"/>
                <w:szCs w:val="22"/>
              </w:rPr>
            </w:pPr>
            <w:r w:rsidRPr="006514FF">
              <w:rPr>
                <w:sz w:val="22"/>
              </w:rPr>
              <w:t>Peso in ordine di marcia:</w:t>
            </w:r>
          </w:p>
        </w:tc>
        <w:tc>
          <w:tcPr>
            <w:tcW w:w="2039" w:type="dxa"/>
            <w:tcBorders>
              <w:bottom w:val="single" w:sz="4" w:space="0" w:color="auto"/>
            </w:tcBorders>
          </w:tcPr>
          <w:p w14:paraId="380A5A62" w14:textId="77777777" w:rsidR="007D662B" w:rsidRPr="006514FF" w:rsidRDefault="007D662B" w:rsidP="007D662B">
            <w:pPr>
              <w:pStyle w:val="Copytext11Pt"/>
              <w:spacing w:after="120"/>
              <w:rPr>
                <w:sz w:val="22"/>
                <w:szCs w:val="22"/>
              </w:rPr>
            </w:pPr>
            <w:r w:rsidRPr="006514FF">
              <w:rPr>
                <w:sz w:val="22"/>
              </w:rPr>
              <w:t>Potenza del motore:</w:t>
            </w:r>
          </w:p>
        </w:tc>
      </w:tr>
      <w:tr w:rsidR="006514FF" w:rsidRPr="006514FF" w14:paraId="68391900" w14:textId="77777777" w:rsidTr="008F36D6">
        <w:tc>
          <w:tcPr>
            <w:tcW w:w="2038" w:type="dxa"/>
            <w:tcBorders>
              <w:top w:val="single" w:sz="4" w:space="0" w:color="auto"/>
            </w:tcBorders>
          </w:tcPr>
          <w:p w14:paraId="53918089" w14:textId="77777777" w:rsidR="004F40B8" w:rsidRPr="006514FF" w:rsidRDefault="004F40B8" w:rsidP="004F40B8">
            <w:pPr>
              <w:pStyle w:val="Copytext11Pt"/>
              <w:spacing w:after="120"/>
              <w:rPr>
                <w:sz w:val="22"/>
                <w:szCs w:val="22"/>
              </w:rPr>
            </w:pPr>
            <w:r w:rsidRPr="006514FF">
              <w:rPr>
                <w:sz w:val="22"/>
              </w:rPr>
              <w:t>L 504 Compact</w:t>
            </w:r>
          </w:p>
        </w:tc>
        <w:tc>
          <w:tcPr>
            <w:tcW w:w="2039" w:type="dxa"/>
            <w:tcBorders>
              <w:top w:val="single" w:sz="4" w:space="0" w:color="auto"/>
            </w:tcBorders>
          </w:tcPr>
          <w:p w14:paraId="0FFCDFD1" w14:textId="77777777" w:rsidR="004F40B8" w:rsidRPr="006514FF" w:rsidRDefault="004F40B8" w:rsidP="004F40B8">
            <w:pPr>
              <w:pStyle w:val="Copytext11Pt"/>
              <w:spacing w:after="120"/>
              <w:rPr>
                <w:sz w:val="22"/>
                <w:szCs w:val="22"/>
              </w:rPr>
            </w:pPr>
            <w:r w:rsidRPr="006514FF">
              <w:rPr>
                <w:sz w:val="22"/>
              </w:rPr>
              <w:t>3.000 kg</w:t>
            </w:r>
          </w:p>
        </w:tc>
        <w:tc>
          <w:tcPr>
            <w:tcW w:w="2039" w:type="dxa"/>
            <w:tcBorders>
              <w:top w:val="single" w:sz="4" w:space="0" w:color="auto"/>
            </w:tcBorders>
          </w:tcPr>
          <w:p w14:paraId="732300D5" w14:textId="77777777" w:rsidR="004F40B8" w:rsidRPr="006514FF" w:rsidRDefault="004F40B8" w:rsidP="004F40B8">
            <w:pPr>
              <w:pStyle w:val="Copytext11Pt"/>
              <w:spacing w:after="120"/>
              <w:rPr>
                <w:sz w:val="22"/>
                <w:szCs w:val="22"/>
              </w:rPr>
            </w:pPr>
            <w:r w:rsidRPr="006514FF">
              <w:rPr>
                <w:sz w:val="22"/>
              </w:rPr>
              <w:t>0,7 m³</w:t>
            </w:r>
          </w:p>
        </w:tc>
        <w:tc>
          <w:tcPr>
            <w:tcW w:w="2039" w:type="dxa"/>
            <w:tcBorders>
              <w:top w:val="single" w:sz="4" w:space="0" w:color="auto"/>
            </w:tcBorders>
          </w:tcPr>
          <w:p w14:paraId="20E3D627" w14:textId="77777777" w:rsidR="004F40B8" w:rsidRPr="006514FF" w:rsidRDefault="004F40B8" w:rsidP="004F40B8">
            <w:pPr>
              <w:pStyle w:val="Copytext11Pt"/>
              <w:spacing w:after="120"/>
              <w:rPr>
                <w:sz w:val="22"/>
                <w:szCs w:val="22"/>
              </w:rPr>
            </w:pPr>
            <w:r w:rsidRPr="006514FF">
              <w:rPr>
                <w:sz w:val="22"/>
              </w:rPr>
              <w:t>4.600 kg</w:t>
            </w:r>
          </w:p>
        </w:tc>
        <w:tc>
          <w:tcPr>
            <w:tcW w:w="2039" w:type="dxa"/>
            <w:tcBorders>
              <w:top w:val="single" w:sz="4" w:space="0" w:color="auto"/>
            </w:tcBorders>
          </w:tcPr>
          <w:p w14:paraId="5F9B69DC" w14:textId="6B703D22" w:rsidR="004F40B8" w:rsidRPr="006514FF" w:rsidRDefault="004F40B8" w:rsidP="009B7943">
            <w:pPr>
              <w:pStyle w:val="Copytext11Pt"/>
              <w:spacing w:after="120"/>
              <w:rPr>
                <w:sz w:val="22"/>
                <w:szCs w:val="22"/>
              </w:rPr>
            </w:pPr>
            <w:r w:rsidRPr="006514FF">
              <w:rPr>
                <w:sz w:val="22"/>
              </w:rPr>
              <w:t>34 kW / 46 </w:t>
            </w:r>
            <w:r w:rsidR="009B7943" w:rsidRPr="006514FF">
              <w:rPr>
                <w:sz w:val="22"/>
              </w:rPr>
              <w:t>CV</w:t>
            </w:r>
          </w:p>
        </w:tc>
      </w:tr>
      <w:tr w:rsidR="006514FF" w:rsidRPr="006514FF" w14:paraId="661AA252" w14:textId="77777777" w:rsidTr="008F36D6">
        <w:tc>
          <w:tcPr>
            <w:tcW w:w="2038" w:type="dxa"/>
          </w:tcPr>
          <w:p w14:paraId="71810D68" w14:textId="77777777" w:rsidR="004F40B8" w:rsidRPr="006514FF" w:rsidRDefault="004F40B8" w:rsidP="004F40B8">
            <w:pPr>
              <w:pStyle w:val="Copytext11Pt"/>
              <w:spacing w:after="120"/>
              <w:rPr>
                <w:sz w:val="22"/>
                <w:szCs w:val="22"/>
              </w:rPr>
            </w:pPr>
            <w:r w:rsidRPr="006514FF">
              <w:rPr>
                <w:sz w:val="22"/>
              </w:rPr>
              <w:t>L 506 Compact</w:t>
            </w:r>
          </w:p>
        </w:tc>
        <w:tc>
          <w:tcPr>
            <w:tcW w:w="2039" w:type="dxa"/>
          </w:tcPr>
          <w:p w14:paraId="7EEC4B02" w14:textId="77777777" w:rsidR="004F40B8" w:rsidRPr="006514FF" w:rsidRDefault="004F40B8" w:rsidP="004F40B8">
            <w:pPr>
              <w:pStyle w:val="Copytext11Pt"/>
              <w:spacing w:after="120"/>
              <w:rPr>
                <w:sz w:val="22"/>
                <w:szCs w:val="22"/>
              </w:rPr>
            </w:pPr>
            <w:r w:rsidRPr="006514FF">
              <w:rPr>
                <w:sz w:val="22"/>
              </w:rPr>
              <w:t>3.500 kg</w:t>
            </w:r>
          </w:p>
        </w:tc>
        <w:tc>
          <w:tcPr>
            <w:tcW w:w="2039" w:type="dxa"/>
          </w:tcPr>
          <w:p w14:paraId="4A069239" w14:textId="77777777" w:rsidR="004F40B8" w:rsidRPr="006514FF" w:rsidRDefault="004F40B8" w:rsidP="004F40B8">
            <w:pPr>
              <w:pStyle w:val="Copytext11Pt"/>
              <w:spacing w:after="120"/>
              <w:rPr>
                <w:sz w:val="22"/>
                <w:szCs w:val="22"/>
              </w:rPr>
            </w:pPr>
            <w:r w:rsidRPr="006514FF">
              <w:rPr>
                <w:sz w:val="22"/>
              </w:rPr>
              <w:t>0,8 m³</w:t>
            </w:r>
          </w:p>
        </w:tc>
        <w:tc>
          <w:tcPr>
            <w:tcW w:w="2039" w:type="dxa"/>
          </w:tcPr>
          <w:p w14:paraId="79247057" w14:textId="77777777" w:rsidR="004F40B8" w:rsidRPr="006514FF" w:rsidRDefault="004F40B8" w:rsidP="004F40B8">
            <w:pPr>
              <w:pStyle w:val="Copytext11Pt"/>
              <w:spacing w:after="120"/>
              <w:rPr>
                <w:sz w:val="22"/>
                <w:szCs w:val="22"/>
              </w:rPr>
            </w:pPr>
            <w:r w:rsidRPr="006514FF">
              <w:rPr>
                <w:sz w:val="22"/>
              </w:rPr>
              <w:t>4.970 kg</w:t>
            </w:r>
          </w:p>
        </w:tc>
        <w:tc>
          <w:tcPr>
            <w:tcW w:w="2039" w:type="dxa"/>
          </w:tcPr>
          <w:p w14:paraId="05F6BF6E" w14:textId="0734D72C" w:rsidR="004F40B8" w:rsidRPr="006514FF" w:rsidRDefault="004F40B8" w:rsidP="009B7943">
            <w:pPr>
              <w:pStyle w:val="Copytext11Pt"/>
              <w:spacing w:after="120"/>
              <w:rPr>
                <w:sz w:val="22"/>
                <w:szCs w:val="22"/>
              </w:rPr>
            </w:pPr>
            <w:r w:rsidRPr="006514FF">
              <w:rPr>
                <w:sz w:val="22"/>
              </w:rPr>
              <w:t>47,5 kW / 64 </w:t>
            </w:r>
            <w:r w:rsidR="009B7943" w:rsidRPr="006514FF">
              <w:rPr>
                <w:sz w:val="22"/>
              </w:rPr>
              <w:t>CV</w:t>
            </w:r>
          </w:p>
        </w:tc>
      </w:tr>
      <w:tr w:rsidR="006514FF" w:rsidRPr="006514FF" w14:paraId="7CC575ED" w14:textId="77777777" w:rsidTr="008F36D6">
        <w:tc>
          <w:tcPr>
            <w:tcW w:w="2038" w:type="dxa"/>
            <w:tcBorders>
              <w:bottom w:val="single" w:sz="4" w:space="0" w:color="auto"/>
            </w:tcBorders>
          </w:tcPr>
          <w:p w14:paraId="26D208F2" w14:textId="77777777" w:rsidR="004F40B8" w:rsidRPr="006514FF" w:rsidRDefault="004F40B8" w:rsidP="004F40B8">
            <w:pPr>
              <w:pStyle w:val="Copytext11Pt"/>
              <w:spacing w:after="120"/>
              <w:rPr>
                <w:sz w:val="22"/>
                <w:szCs w:val="22"/>
              </w:rPr>
            </w:pPr>
            <w:r w:rsidRPr="006514FF">
              <w:rPr>
                <w:sz w:val="22"/>
              </w:rPr>
              <w:t>L 508 Compact</w:t>
            </w:r>
          </w:p>
        </w:tc>
        <w:tc>
          <w:tcPr>
            <w:tcW w:w="2039" w:type="dxa"/>
            <w:tcBorders>
              <w:bottom w:val="single" w:sz="4" w:space="0" w:color="auto"/>
            </w:tcBorders>
          </w:tcPr>
          <w:p w14:paraId="62ADE7A1" w14:textId="77777777" w:rsidR="004F40B8" w:rsidRPr="006514FF" w:rsidRDefault="004F40B8" w:rsidP="004F40B8">
            <w:pPr>
              <w:pStyle w:val="Copytext11Pt"/>
              <w:spacing w:after="120"/>
              <w:rPr>
                <w:sz w:val="22"/>
                <w:szCs w:val="22"/>
              </w:rPr>
            </w:pPr>
            <w:r w:rsidRPr="006514FF">
              <w:rPr>
                <w:sz w:val="22"/>
              </w:rPr>
              <w:t>3.900 kg</w:t>
            </w:r>
          </w:p>
        </w:tc>
        <w:tc>
          <w:tcPr>
            <w:tcW w:w="2039" w:type="dxa"/>
            <w:tcBorders>
              <w:bottom w:val="single" w:sz="4" w:space="0" w:color="auto"/>
            </w:tcBorders>
          </w:tcPr>
          <w:p w14:paraId="449C02C6" w14:textId="77777777" w:rsidR="004F40B8" w:rsidRPr="006514FF" w:rsidRDefault="004F40B8" w:rsidP="004F40B8">
            <w:pPr>
              <w:pStyle w:val="Copytext11Pt"/>
              <w:spacing w:after="120"/>
              <w:rPr>
                <w:sz w:val="22"/>
                <w:szCs w:val="22"/>
              </w:rPr>
            </w:pPr>
            <w:r w:rsidRPr="006514FF">
              <w:rPr>
                <w:sz w:val="22"/>
              </w:rPr>
              <w:t>1,0 m³</w:t>
            </w:r>
          </w:p>
        </w:tc>
        <w:tc>
          <w:tcPr>
            <w:tcW w:w="2039" w:type="dxa"/>
            <w:tcBorders>
              <w:bottom w:val="single" w:sz="4" w:space="0" w:color="auto"/>
            </w:tcBorders>
          </w:tcPr>
          <w:p w14:paraId="3023465D" w14:textId="77777777" w:rsidR="004F40B8" w:rsidRPr="006514FF" w:rsidRDefault="004F40B8" w:rsidP="004F40B8">
            <w:pPr>
              <w:pStyle w:val="Copytext11Pt"/>
              <w:spacing w:after="120"/>
              <w:rPr>
                <w:sz w:val="22"/>
                <w:szCs w:val="22"/>
              </w:rPr>
            </w:pPr>
            <w:r w:rsidRPr="006514FF">
              <w:rPr>
                <w:sz w:val="22"/>
              </w:rPr>
              <w:t>5.700 kg</w:t>
            </w:r>
          </w:p>
        </w:tc>
        <w:tc>
          <w:tcPr>
            <w:tcW w:w="2039" w:type="dxa"/>
            <w:tcBorders>
              <w:bottom w:val="single" w:sz="4" w:space="0" w:color="auto"/>
            </w:tcBorders>
          </w:tcPr>
          <w:p w14:paraId="544F2EDB" w14:textId="7C0310CB" w:rsidR="004F40B8" w:rsidRPr="006514FF" w:rsidRDefault="004F40B8" w:rsidP="009B7943">
            <w:pPr>
              <w:pStyle w:val="Copytext11Pt"/>
              <w:spacing w:after="120"/>
              <w:rPr>
                <w:sz w:val="22"/>
                <w:szCs w:val="22"/>
              </w:rPr>
            </w:pPr>
            <w:r w:rsidRPr="006514FF">
              <w:rPr>
                <w:sz w:val="22"/>
              </w:rPr>
              <w:t>47,5 kW / 64 </w:t>
            </w:r>
            <w:r w:rsidR="009B7943" w:rsidRPr="006514FF">
              <w:rPr>
                <w:sz w:val="22"/>
              </w:rPr>
              <w:t>CV</w:t>
            </w:r>
          </w:p>
        </w:tc>
      </w:tr>
      <w:tr w:rsidR="006514FF" w:rsidRPr="006514FF" w14:paraId="58701587" w14:textId="77777777" w:rsidTr="008F36D6">
        <w:tc>
          <w:tcPr>
            <w:tcW w:w="2038" w:type="dxa"/>
            <w:tcBorders>
              <w:top w:val="single" w:sz="4" w:space="0" w:color="auto"/>
            </w:tcBorders>
          </w:tcPr>
          <w:p w14:paraId="3E49F44B" w14:textId="77777777" w:rsidR="004F40B8" w:rsidRPr="006514FF" w:rsidRDefault="004F40B8" w:rsidP="004F40B8">
            <w:pPr>
              <w:pStyle w:val="Copytext11Pt"/>
              <w:spacing w:after="120"/>
              <w:rPr>
                <w:sz w:val="22"/>
                <w:szCs w:val="22"/>
              </w:rPr>
            </w:pPr>
            <w:r w:rsidRPr="006514FF">
              <w:rPr>
                <w:sz w:val="22"/>
              </w:rPr>
              <w:t>L 526</w:t>
            </w:r>
          </w:p>
        </w:tc>
        <w:tc>
          <w:tcPr>
            <w:tcW w:w="2039" w:type="dxa"/>
            <w:tcBorders>
              <w:top w:val="single" w:sz="4" w:space="0" w:color="auto"/>
            </w:tcBorders>
          </w:tcPr>
          <w:p w14:paraId="362DAA01" w14:textId="77777777" w:rsidR="004F40B8" w:rsidRPr="006514FF" w:rsidRDefault="004F40B8" w:rsidP="004F40B8">
            <w:pPr>
              <w:pStyle w:val="Copytext11Pt"/>
              <w:spacing w:after="120"/>
              <w:rPr>
                <w:sz w:val="22"/>
                <w:szCs w:val="22"/>
              </w:rPr>
            </w:pPr>
            <w:r w:rsidRPr="006514FF">
              <w:rPr>
                <w:sz w:val="22"/>
              </w:rPr>
              <w:t>8.730 kg</w:t>
            </w:r>
          </w:p>
        </w:tc>
        <w:tc>
          <w:tcPr>
            <w:tcW w:w="2039" w:type="dxa"/>
            <w:tcBorders>
              <w:top w:val="single" w:sz="4" w:space="0" w:color="auto"/>
            </w:tcBorders>
          </w:tcPr>
          <w:p w14:paraId="10DFAA27" w14:textId="77777777" w:rsidR="004F40B8" w:rsidRPr="006514FF" w:rsidRDefault="004F40B8" w:rsidP="004F40B8">
            <w:pPr>
              <w:pStyle w:val="Copytext11Pt"/>
              <w:spacing w:after="120"/>
              <w:rPr>
                <w:sz w:val="22"/>
                <w:szCs w:val="22"/>
              </w:rPr>
            </w:pPr>
            <w:r w:rsidRPr="006514FF">
              <w:rPr>
                <w:sz w:val="22"/>
              </w:rPr>
              <w:t>2,2 m³</w:t>
            </w:r>
          </w:p>
        </w:tc>
        <w:tc>
          <w:tcPr>
            <w:tcW w:w="2039" w:type="dxa"/>
            <w:tcBorders>
              <w:top w:val="single" w:sz="4" w:space="0" w:color="auto"/>
            </w:tcBorders>
          </w:tcPr>
          <w:p w14:paraId="6F8F6013" w14:textId="77777777" w:rsidR="004F40B8" w:rsidRPr="006514FF" w:rsidRDefault="004F40B8" w:rsidP="004F40B8">
            <w:pPr>
              <w:pStyle w:val="Copytext11Pt"/>
              <w:spacing w:after="120"/>
              <w:rPr>
                <w:sz w:val="22"/>
                <w:szCs w:val="22"/>
              </w:rPr>
            </w:pPr>
            <w:r w:rsidRPr="006514FF">
              <w:rPr>
                <w:sz w:val="22"/>
              </w:rPr>
              <w:t>13.170 kg</w:t>
            </w:r>
          </w:p>
        </w:tc>
        <w:tc>
          <w:tcPr>
            <w:tcW w:w="2039" w:type="dxa"/>
            <w:tcBorders>
              <w:top w:val="single" w:sz="4" w:space="0" w:color="auto"/>
            </w:tcBorders>
          </w:tcPr>
          <w:p w14:paraId="6A65A4CC" w14:textId="3757A546" w:rsidR="004F40B8" w:rsidRPr="006514FF" w:rsidRDefault="004F40B8" w:rsidP="009B7943">
            <w:pPr>
              <w:pStyle w:val="Copytext11Pt"/>
              <w:spacing w:after="120"/>
              <w:rPr>
                <w:sz w:val="22"/>
                <w:szCs w:val="22"/>
              </w:rPr>
            </w:pPr>
            <w:r w:rsidRPr="006514FF">
              <w:rPr>
                <w:sz w:val="22"/>
              </w:rPr>
              <w:t>116 kW / 158 </w:t>
            </w:r>
            <w:r w:rsidR="009B7943" w:rsidRPr="006514FF">
              <w:rPr>
                <w:sz w:val="22"/>
              </w:rPr>
              <w:t>CV</w:t>
            </w:r>
          </w:p>
        </w:tc>
      </w:tr>
      <w:tr w:rsidR="006514FF" w:rsidRPr="006514FF" w14:paraId="634FA375" w14:textId="77777777" w:rsidTr="008F36D6">
        <w:tc>
          <w:tcPr>
            <w:tcW w:w="2038" w:type="dxa"/>
          </w:tcPr>
          <w:p w14:paraId="5EF6B9B4" w14:textId="77777777" w:rsidR="004F40B8" w:rsidRPr="006514FF" w:rsidRDefault="004F40B8" w:rsidP="004F40B8">
            <w:pPr>
              <w:pStyle w:val="Copytext11Pt"/>
              <w:spacing w:after="120"/>
              <w:rPr>
                <w:sz w:val="22"/>
                <w:szCs w:val="22"/>
              </w:rPr>
            </w:pPr>
            <w:r w:rsidRPr="006514FF">
              <w:rPr>
                <w:sz w:val="22"/>
              </w:rPr>
              <w:t>L 538</w:t>
            </w:r>
          </w:p>
        </w:tc>
        <w:tc>
          <w:tcPr>
            <w:tcW w:w="2039" w:type="dxa"/>
          </w:tcPr>
          <w:p w14:paraId="3A3F0A2E" w14:textId="77777777" w:rsidR="004F40B8" w:rsidRPr="006514FF" w:rsidRDefault="004F40B8" w:rsidP="004F40B8">
            <w:pPr>
              <w:pStyle w:val="Copytext11Pt"/>
              <w:spacing w:after="120"/>
              <w:rPr>
                <w:sz w:val="22"/>
                <w:szCs w:val="22"/>
              </w:rPr>
            </w:pPr>
            <w:r w:rsidRPr="006514FF">
              <w:rPr>
                <w:sz w:val="22"/>
              </w:rPr>
              <w:t>9.650 kg</w:t>
            </w:r>
          </w:p>
        </w:tc>
        <w:tc>
          <w:tcPr>
            <w:tcW w:w="2039" w:type="dxa"/>
          </w:tcPr>
          <w:p w14:paraId="1F764DBF" w14:textId="77777777" w:rsidR="004F40B8" w:rsidRPr="006514FF" w:rsidRDefault="004F40B8" w:rsidP="004F40B8">
            <w:pPr>
              <w:pStyle w:val="Copytext11Pt"/>
              <w:spacing w:after="120"/>
              <w:rPr>
                <w:sz w:val="22"/>
                <w:szCs w:val="22"/>
              </w:rPr>
            </w:pPr>
            <w:r w:rsidRPr="006514FF">
              <w:rPr>
                <w:sz w:val="22"/>
              </w:rPr>
              <w:t>2,6 m³</w:t>
            </w:r>
          </w:p>
        </w:tc>
        <w:tc>
          <w:tcPr>
            <w:tcW w:w="2039" w:type="dxa"/>
          </w:tcPr>
          <w:p w14:paraId="1891535C" w14:textId="77777777" w:rsidR="004F40B8" w:rsidRPr="006514FF" w:rsidRDefault="004F40B8" w:rsidP="004F40B8">
            <w:pPr>
              <w:pStyle w:val="Copytext11Pt"/>
              <w:spacing w:after="120"/>
              <w:rPr>
                <w:sz w:val="22"/>
                <w:szCs w:val="22"/>
              </w:rPr>
            </w:pPr>
            <w:r w:rsidRPr="006514FF">
              <w:rPr>
                <w:sz w:val="22"/>
              </w:rPr>
              <w:t>14.520 kg</w:t>
            </w:r>
          </w:p>
        </w:tc>
        <w:tc>
          <w:tcPr>
            <w:tcW w:w="2039" w:type="dxa"/>
          </w:tcPr>
          <w:p w14:paraId="1A37A207" w14:textId="62417249" w:rsidR="004F40B8" w:rsidRPr="006514FF" w:rsidRDefault="004F40B8" w:rsidP="009B7943">
            <w:pPr>
              <w:pStyle w:val="Copytext11Pt"/>
              <w:spacing w:after="120"/>
              <w:rPr>
                <w:sz w:val="22"/>
                <w:szCs w:val="22"/>
              </w:rPr>
            </w:pPr>
            <w:r w:rsidRPr="006514FF">
              <w:rPr>
                <w:sz w:val="22"/>
              </w:rPr>
              <w:t>129 kW / 175 </w:t>
            </w:r>
            <w:r w:rsidR="009B7943" w:rsidRPr="006514FF">
              <w:rPr>
                <w:sz w:val="22"/>
              </w:rPr>
              <w:t>CV</w:t>
            </w:r>
          </w:p>
        </w:tc>
      </w:tr>
      <w:tr w:rsidR="004F40B8" w:rsidRPr="006514FF" w14:paraId="08A1FF78" w14:textId="77777777" w:rsidTr="008F36D6">
        <w:tc>
          <w:tcPr>
            <w:tcW w:w="2038" w:type="dxa"/>
          </w:tcPr>
          <w:p w14:paraId="013EB333" w14:textId="77777777" w:rsidR="004F40B8" w:rsidRPr="006514FF" w:rsidRDefault="004F40B8" w:rsidP="004F40B8">
            <w:pPr>
              <w:pStyle w:val="Copytext11Pt"/>
              <w:spacing w:after="120"/>
              <w:rPr>
                <w:szCs w:val="22"/>
              </w:rPr>
            </w:pPr>
            <w:r w:rsidRPr="006514FF">
              <w:t>L 546</w:t>
            </w:r>
          </w:p>
        </w:tc>
        <w:tc>
          <w:tcPr>
            <w:tcW w:w="2039" w:type="dxa"/>
          </w:tcPr>
          <w:p w14:paraId="5D6D4A06" w14:textId="77777777" w:rsidR="004F40B8" w:rsidRPr="006514FF" w:rsidRDefault="004F40B8" w:rsidP="004F40B8">
            <w:pPr>
              <w:pStyle w:val="Copytext11Pt"/>
              <w:spacing w:after="120"/>
              <w:rPr>
                <w:szCs w:val="22"/>
              </w:rPr>
            </w:pPr>
            <w:r w:rsidRPr="006514FF">
              <w:rPr>
                <w:sz w:val="22"/>
              </w:rPr>
              <w:t>11.010 kg</w:t>
            </w:r>
          </w:p>
        </w:tc>
        <w:tc>
          <w:tcPr>
            <w:tcW w:w="2039" w:type="dxa"/>
          </w:tcPr>
          <w:p w14:paraId="44BD9F3F" w14:textId="77777777" w:rsidR="004F40B8" w:rsidRPr="006514FF" w:rsidRDefault="004F40B8" w:rsidP="004F40B8">
            <w:pPr>
              <w:pStyle w:val="Copytext11Pt"/>
              <w:spacing w:after="120"/>
              <w:rPr>
                <w:szCs w:val="22"/>
              </w:rPr>
            </w:pPr>
            <w:r w:rsidRPr="006514FF">
              <w:rPr>
                <w:sz w:val="22"/>
              </w:rPr>
              <w:t>3,0 m³</w:t>
            </w:r>
          </w:p>
        </w:tc>
        <w:tc>
          <w:tcPr>
            <w:tcW w:w="2039" w:type="dxa"/>
          </w:tcPr>
          <w:p w14:paraId="39931BBD" w14:textId="77777777" w:rsidR="004F40B8" w:rsidRPr="006514FF" w:rsidRDefault="004F40B8" w:rsidP="004F40B8">
            <w:pPr>
              <w:pStyle w:val="Copytext11Pt"/>
              <w:spacing w:after="120"/>
              <w:rPr>
                <w:szCs w:val="22"/>
              </w:rPr>
            </w:pPr>
            <w:r w:rsidRPr="006514FF">
              <w:rPr>
                <w:sz w:val="22"/>
              </w:rPr>
              <w:t>15.410 kg</w:t>
            </w:r>
          </w:p>
        </w:tc>
        <w:tc>
          <w:tcPr>
            <w:tcW w:w="2039" w:type="dxa"/>
          </w:tcPr>
          <w:p w14:paraId="5B9BF20F" w14:textId="5AD3BCE3" w:rsidR="004F40B8" w:rsidRPr="006514FF" w:rsidRDefault="004F40B8" w:rsidP="009B7943">
            <w:pPr>
              <w:pStyle w:val="Copytext11Pt"/>
              <w:spacing w:after="120"/>
              <w:rPr>
                <w:szCs w:val="22"/>
              </w:rPr>
            </w:pPr>
            <w:r w:rsidRPr="006514FF">
              <w:rPr>
                <w:sz w:val="22"/>
              </w:rPr>
              <w:t>138 kW / 188 </w:t>
            </w:r>
            <w:r w:rsidR="009B7943" w:rsidRPr="006514FF">
              <w:rPr>
                <w:sz w:val="22"/>
              </w:rPr>
              <w:t>CV</w:t>
            </w:r>
          </w:p>
        </w:tc>
      </w:tr>
    </w:tbl>
    <w:p w14:paraId="49D26626" w14:textId="77777777" w:rsidR="00C77B5D" w:rsidRPr="006514FF" w:rsidRDefault="00C77B5D" w:rsidP="00C77B5D">
      <w:pPr>
        <w:pStyle w:val="Copytext11Pt"/>
        <w:rPr>
          <w:lang w:val="de-DE"/>
        </w:rPr>
      </w:pPr>
    </w:p>
    <w:p w14:paraId="27A5AB8E" w14:textId="77777777" w:rsidR="007D662B" w:rsidRPr="006514FF" w:rsidRDefault="007D662B" w:rsidP="007D662B">
      <w:pPr>
        <w:pStyle w:val="BoilerplateCopyhead9Pt"/>
        <w:rPr>
          <w:lang w:val="de-DE"/>
        </w:rPr>
      </w:pPr>
      <w:r w:rsidRPr="006514FF">
        <w:rPr>
          <w:lang w:val="de-DE"/>
        </w:rPr>
        <w:t>Informazioni su Liebherr-Werk Bischofshofen GmbH</w:t>
      </w:r>
    </w:p>
    <w:p w14:paraId="19B321B5" w14:textId="0C969545" w:rsidR="007D662B" w:rsidRPr="006514FF" w:rsidRDefault="007D662B" w:rsidP="007D662B">
      <w:pPr>
        <w:pStyle w:val="BoilerplateCopytext9Pt"/>
      </w:pPr>
      <w:r w:rsidRPr="006514FF">
        <w:t>Liebherr-Werk Bischofshofen GmbH sviluppa, produce e vende le pale gommate del gruppo Liebherr. In questa sua attività, lo stabilimento</w:t>
      </w:r>
      <w:r w:rsidR="00F9674E" w:rsidRPr="006514FF">
        <w:t>,</w:t>
      </w:r>
      <w:r w:rsidRPr="006514FF">
        <w:t xml:space="preserve"> situato nella regione di Salisburgo (Austria)</w:t>
      </w:r>
      <w:r w:rsidR="00F9674E" w:rsidRPr="006514FF">
        <w:t>,</w:t>
      </w:r>
      <w:r w:rsidRPr="006514FF">
        <w:t xml:space="preserve"> è cresciuto costantemente nel corso dei decenni grazie a innovazioni sostenibili, soluzioni creative e alti standard di qualità. La gamma di pale gommate viene costantemente ampliata e comprende vari modelli in quattro diversi gruppi di prodotti: Pale gommate Compact e </w:t>
      </w:r>
      <w:r w:rsidR="00F9674E" w:rsidRPr="006514FF">
        <w:t xml:space="preserve">Stereo </w:t>
      </w:r>
      <w:r w:rsidRPr="006514FF">
        <w:t>come anche pale gommate di medie e grandi dimensioni, molto apprezzate per gli innovativi sistemi di azionamento.</w:t>
      </w:r>
    </w:p>
    <w:p w14:paraId="219EA9A6" w14:textId="77777777" w:rsidR="009B7943" w:rsidRPr="006514FF" w:rsidRDefault="009B7943" w:rsidP="009B7943">
      <w:pPr>
        <w:pStyle w:val="BoilerplateCopyhead9Pt"/>
      </w:pPr>
      <w:r w:rsidRPr="006514FF">
        <w:t>A proposito del gruppo imprenditoriale Liebherr</w:t>
      </w:r>
    </w:p>
    <w:p w14:paraId="5EDF0897" w14:textId="3C21CDE9" w:rsidR="009B7943" w:rsidRPr="006514FF" w:rsidRDefault="00E51032" w:rsidP="009B7943">
      <w:pPr>
        <w:pStyle w:val="BoilerplateCopytext9Pt"/>
      </w:pPr>
      <w:r w:rsidRPr="00E51032">
        <w:t>Il gruppo imprenditoriale Liebherr è un'impresa tecnologica a conduzione familiare con un piano di produzione molto diversificato. L'impresa è annoverata tra i maggiori costruttori di macchine operatrici del mondo, e offre inoltre prodotti e servizi di qualità elevata, rivolti alle esigenze dei clienti, in numerosi altri settori. Il gruppo include oggi oltre 140 società in tutti i continenti, offre occupazione a più di 49.000 collaboratrici e collaboratori e nel 2021 ha conseguito un fatturato consolidato complessivo superiore a 11,6 miliardi di euro. Sin dalla sua fondazione nel 1949 presso la località di Kirchdorf an der Iller nella Germania meridionale, Liebherr persegue lo scopo di convincere i propri clienti grazie a soluzioni ambiziose e contribuire al progresso tecnologico.</w:t>
      </w:r>
    </w:p>
    <w:p w14:paraId="0008F995" w14:textId="77777777" w:rsidR="006514FF" w:rsidRPr="006514FF" w:rsidRDefault="006514FF">
      <w:pPr>
        <w:rPr>
          <w:rFonts w:ascii="Arial" w:eastAsia="Times New Roman" w:hAnsi="Arial" w:cs="Times New Roman"/>
          <w:b/>
          <w:szCs w:val="18"/>
          <w:lang w:eastAsia="de-DE"/>
        </w:rPr>
      </w:pPr>
      <w:r w:rsidRPr="006514FF">
        <w:br w:type="page"/>
      </w:r>
    </w:p>
    <w:p w14:paraId="191ED58D" w14:textId="431B0E86" w:rsidR="009A3D17" w:rsidRPr="006514FF" w:rsidRDefault="009A3D17" w:rsidP="009A3D17">
      <w:pPr>
        <w:pStyle w:val="Copyhead11Pt"/>
      </w:pPr>
      <w:r w:rsidRPr="006514FF">
        <w:lastRenderedPageBreak/>
        <w:t>Immagini</w:t>
      </w:r>
    </w:p>
    <w:p w14:paraId="4EF33E04" w14:textId="77777777" w:rsidR="00BD1ED1" w:rsidRPr="006514FF" w:rsidRDefault="00BD1ED1" w:rsidP="00BD1ED1">
      <w:pPr>
        <w:rPr>
          <w:highlight w:val="magenta"/>
        </w:rPr>
      </w:pPr>
      <w:r w:rsidRPr="006514FF">
        <w:rPr>
          <w:noProof/>
          <w:lang w:val="de-DE"/>
        </w:rPr>
        <w:drawing>
          <wp:inline distT="0" distB="0" distL="0" distR="0" wp14:anchorId="0E579629" wp14:editId="512848F5">
            <wp:extent cx="2701853" cy="1800000"/>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ebherr-compact-loader-l504-96dp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1853" cy="1800000"/>
                    </a:xfrm>
                    <a:prstGeom prst="rect">
                      <a:avLst/>
                    </a:prstGeom>
                  </pic:spPr>
                </pic:pic>
              </a:graphicData>
            </a:graphic>
          </wp:inline>
        </w:drawing>
      </w:r>
    </w:p>
    <w:p w14:paraId="649EF758" w14:textId="77777777" w:rsidR="00BD1ED1" w:rsidRPr="006514FF" w:rsidRDefault="00BD1ED1" w:rsidP="00BD1ED1">
      <w:pPr>
        <w:pStyle w:val="Caption9Pt"/>
        <w:rPr>
          <w:i/>
          <w:sz w:val="22"/>
          <w:szCs w:val="22"/>
          <w:highlight w:val="yellow"/>
        </w:rPr>
      </w:pPr>
      <w:r w:rsidRPr="006514FF">
        <w:t>liebherr-compact-loader-l504.jpg</w:t>
      </w:r>
      <w:r w:rsidRPr="006514FF">
        <w:br/>
        <w:t>Alla Bauma 2022 la nuova pala gommata Compact L 504 di Liebherr viene presentata per la prima volta ad una fiera in Germania.</w:t>
      </w:r>
    </w:p>
    <w:p w14:paraId="4183C748" w14:textId="77777777" w:rsidR="00BD1ED1" w:rsidRPr="006514FF" w:rsidRDefault="00BD1ED1" w:rsidP="00BD1ED1">
      <w:pPr>
        <w:pStyle w:val="Caption9Pt"/>
        <w:rPr>
          <w:highlight w:val="magenta"/>
        </w:rPr>
      </w:pPr>
    </w:p>
    <w:p w14:paraId="7780E69A" w14:textId="77777777" w:rsidR="00BD1ED1" w:rsidRPr="006514FF" w:rsidRDefault="00BD1ED1" w:rsidP="00BD1ED1">
      <w:r w:rsidRPr="006514FF">
        <w:rPr>
          <w:noProof/>
          <w:lang w:val="de-DE"/>
        </w:rPr>
        <w:drawing>
          <wp:inline distT="0" distB="0" distL="0" distR="0" wp14:anchorId="1183C356" wp14:editId="06E9760A">
            <wp:extent cx="1800000" cy="2701903"/>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ebherr-compact-loader-l508-96dpix.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0000" cy="2701903"/>
                    </a:xfrm>
                    <a:prstGeom prst="rect">
                      <a:avLst/>
                    </a:prstGeom>
                  </pic:spPr>
                </pic:pic>
              </a:graphicData>
            </a:graphic>
          </wp:inline>
        </w:drawing>
      </w:r>
    </w:p>
    <w:p w14:paraId="271B8CCB" w14:textId="11BB0188" w:rsidR="00E51032" w:rsidRDefault="00BD1ED1" w:rsidP="00BD1ED1">
      <w:pPr>
        <w:pStyle w:val="Caption9Pt"/>
      </w:pPr>
      <w:r w:rsidRPr="006514FF">
        <w:t>liebherr-compact-loader-l508.jpg</w:t>
      </w:r>
      <w:r w:rsidRPr="006514FF">
        <w:br/>
        <w:t>La nuova pala gommata Compact L 508 di Liebherr, nell’immagine durante l’impiego in cantiere, sarà esposta alla Bauma presso lo stand Liebherr.</w:t>
      </w:r>
    </w:p>
    <w:p w14:paraId="66F5227B" w14:textId="5483325C" w:rsidR="00BD1ED1" w:rsidRPr="00E51032" w:rsidRDefault="00E51032" w:rsidP="00E51032">
      <w:pPr>
        <w:rPr>
          <w:rFonts w:ascii="Arial" w:eastAsiaTheme="minorHAnsi" w:hAnsi="Arial" w:cs="Arial"/>
          <w:sz w:val="18"/>
          <w:szCs w:val="18"/>
          <w:lang w:eastAsia="en-US"/>
        </w:rPr>
      </w:pPr>
      <w:r>
        <w:br w:type="page"/>
      </w:r>
      <w:bookmarkStart w:id="0" w:name="_GoBack"/>
      <w:bookmarkEnd w:id="0"/>
    </w:p>
    <w:p w14:paraId="6538C79C" w14:textId="77777777" w:rsidR="00BD1ED1" w:rsidRPr="006514FF" w:rsidRDefault="00BD1ED1" w:rsidP="007E3E70">
      <w:pPr>
        <w:rPr>
          <w:highlight w:val="magenta"/>
        </w:rPr>
      </w:pPr>
      <w:r w:rsidRPr="006514FF">
        <w:rPr>
          <w:noProof/>
          <w:lang w:val="de-DE"/>
        </w:rPr>
        <w:lastRenderedPageBreak/>
        <w:drawing>
          <wp:inline distT="0" distB="0" distL="0" distR="0" wp14:anchorId="47D7795E" wp14:editId="3057EBBB">
            <wp:extent cx="2701853" cy="1800000"/>
            <wp:effectExtent l="0" t="0" r="381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ebherr-new-mid-sized-wheel-loader-l538-loading-truck-96dpi.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01853" cy="1800000"/>
                    </a:xfrm>
                    <a:prstGeom prst="rect">
                      <a:avLst/>
                    </a:prstGeom>
                  </pic:spPr>
                </pic:pic>
              </a:graphicData>
            </a:graphic>
          </wp:inline>
        </w:drawing>
      </w:r>
    </w:p>
    <w:p w14:paraId="4E4EA056" w14:textId="77777777" w:rsidR="007E3E70" w:rsidRPr="006514FF" w:rsidRDefault="007E3E70" w:rsidP="007E3E70">
      <w:pPr>
        <w:pStyle w:val="Caption9Pt"/>
        <w:rPr>
          <w:i/>
          <w:sz w:val="22"/>
          <w:szCs w:val="22"/>
          <w:highlight w:val="yellow"/>
        </w:rPr>
      </w:pPr>
      <w:r w:rsidRPr="006514FF">
        <w:t>liebherr-new-mid-sized-wheel-loader-l538-loading-truck.jpg</w:t>
      </w:r>
      <w:r w:rsidRPr="006514FF">
        <w:br/>
        <w:t>Motore più potente, forze di strappo più elevate: Le nuove pale gommate Liebherr di medie dimensioni forniscono robuste prestazioni.</w:t>
      </w:r>
    </w:p>
    <w:p w14:paraId="3969D5F7" w14:textId="77777777" w:rsidR="007E3E70" w:rsidRPr="006514FF" w:rsidRDefault="007E3E70" w:rsidP="007E3E70">
      <w:pPr>
        <w:pStyle w:val="Caption9Pt"/>
      </w:pPr>
    </w:p>
    <w:p w14:paraId="2C422C97" w14:textId="77777777" w:rsidR="007E3E70" w:rsidRPr="006514FF" w:rsidRDefault="00B850AF" w:rsidP="007E3E70">
      <w:pPr>
        <w:pStyle w:val="Caption9Pt"/>
        <w:rPr>
          <w:highlight w:val="magenta"/>
        </w:rPr>
      </w:pPr>
      <w:r w:rsidRPr="006514FF">
        <w:rPr>
          <w:noProof/>
          <w:lang w:val="de-DE" w:eastAsia="zh-CN"/>
        </w:rPr>
        <w:drawing>
          <wp:inline distT="0" distB="0" distL="0" distR="0" wp14:anchorId="7B43BD64" wp14:editId="70C59724">
            <wp:extent cx="2701853" cy="1800000"/>
            <wp:effectExtent l="0" t="0" r="381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iebherr-new-mid-sized-wheel-loader-l546-quarry-96dpi.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01853" cy="1800000"/>
                    </a:xfrm>
                    <a:prstGeom prst="rect">
                      <a:avLst/>
                    </a:prstGeom>
                  </pic:spPr>
                </pic:pic>
              </a:graphicData>
            </a:graphic>
          </wp:inline>
        </w:drawing>
      </w:r>
    </w:p>
    <w:p w14:paraId="01B557C1" w14:textId="4E3E8F81" w:rsidR="007E3E70" w:rsidRPr="006514FF" w:rsidRDefault="007448B5" w:rsidP="007E3E70">
      <w:pPr>
        <w:pStyle w:val="Caption9Pt"/>
      </w:pPr>
      <w:r w:rsidRPr="006514FF">
        <w:t>liebherr-new-mid-sized-wheel-loader-l546-quarry.jpg</w:t>
      </w:r>
      <w:r w:rsidRPr="006514FF">
        <w:br/>
        <w:t>Alla Bauma di quest’anno, Liebherr espone la pala gommata L 546 come rappresentante delle nuove pale gommate di medie dimensioni.</w:t>
      </w:r>
    </w:p>
    <w:p w14:paraId="24F431C0" w14:textId="77777777" w:rsidR="007E3E70" w:rsidRPr="006514FF" w:rsidRDefault="007E3E70" w:rsidP="00AA18DC">
      <w:pPr>
        <w:pStyle w:val="Caption9Pt"/>
      </w:pPr>
    </w:p>
    <w:p w14:paraId="472553CA" w14:textId="77777777" w:rsidR="009A3D17" w:rsidRPr="006514FF" w:rsidRDefault="00D63B50" w:rsidP="009A3D17">
      <w:pPr>
        <w:pStyle w:val="Copyhead11Pt"/>
      </w:pPr>
      <w:r w:rsidRPr="006514FF">
        <w:t>Contatto</w:t>
      </w:r>
    </w:p>
    <w:p w14:paraId="7E0C5055" w14:textId="5192354A" w:rsidR="009A3D17" w:rsidRPr="00C77B5D" w:rsidRDefault="00C77B5D" w:rsidP="009A3D17">
      <w:pPr>
        <w:pStyle w:val="Copytext11Pt"/>
      </w:pPr>
      <w:r w:rsidRPr="006514FF">
        <w:t>Martin Koller</w:t>
      </w:r>
      <w:r w:rsidRPr="006514FF">
        <w:br/>
        <w:t>Marketing e Pubbliche Relazioni</w:t>
      </w:r>
      <w:r>
        <w:br/>
        <w:t>Telefono: +</w:t>
      </w:r>
      <w:r>
        <w:rPr>
          <w:color w:val="000000" w:themeColor="text1"/>
        </w:rPr>
        <w:t>43 50809 11475</w:t>
      </w:r>
      <w:r>
        <w:br/>
        <w:t xml:space="preserve">e-mail: </w:t>
      </w:r>
      <w:hyperlink r:id="rId15" w:history="1">
        <w:r>
          <w:rPr>
            <w:rStyle w:val="Hyperlink"/>
          </w:rPr>
          <w:t>martin.koller.lbh@liebherr.com</w:t>
        </w:r>
      </w:hyperlink>
    </w:p>
    <w:p w14:paraId="3972D8EC" w14:textId="77777777" w:rsidR="009A3D17" w:rsidRPr="009B7943" w:rsidRDefault="009A3D17" w:rsidP="009A3D17">
      <w:pPr>
        <w:pStyle w:val="Copyhead11Pt"/>
        <w:rPr>
          <w:lang w:val="de-DE"/>
        </w:rPr>
      </w:pPr>
      <w:r w:rsidRPr="009B7943">
        <w:rPr>
          <w:lang w:val="de-DE"/>
        </w:rPr>
        <w:t>Pubblicato da</w:t>
      </w:r>
    </w:p>
    <w:p w14:paraId="05F89BF2" w14:textId="71133803" w:rsidR="00B81ED6" w:rsidRPr="009B7943" w:rsidRDefault="00C77B5D" w:rsidP="009A3D17">
      <w:pPr>
        <w:pStyle w:val="Copytext11Pt"/>
        <w:rPr>
          <w:lang w:val="de-DE"/>
        </w:rPr>
      </w:pPr>
      <w:r w:rsidRPr="009B7943">
        <w:rPr>
          <w:lang w:val="de-DE"/>
        </w:rPr>
        <w:t>Liebherr-Werk Bischofshofen GmbH</w:t>
      </w:r>
      <w:r w:rsidRPr="009B7943">
        <w:rPr>
          <w:lang w:val="de-DE"/>
        </w:rPr>
        <w:br/>
        <w:t>Bischofshofen/Austria</w:t>
      </w:r>
      <w:r w:rsidRPr="009B7943">
        <w:rPr>
          <w:lang w:val="de-DE"/>
        </w:rPr>
        <w:br/>
      </w:r>
      <w:hyperlink r:id="rId16" w:history="1">
        <w:r w:rsidRPr="009B7943">
          <w:rPr>
            <w:rStyle w:val="Hyperlink"/>
            <w:lang w:val="de-DE"/>
          </w:rPr>
          <w:t>www.liebherr.com</w:t>
        </w:r>
      </w:hyperlink>
    </w:p>
    <w:sectPr w:rsidR="00B81ED6" w:rsidRPr="009B7943" w:rsidSect="00E847CC">
      <w:headerReference w:type="default" r:id="rId17"/>
      <w:footerReference w:type="default" r:id="rId18"/>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632AC" w14:textId="77777777" w:rsidR="00550F3B" w:rsidRDefault="00550F3B" w:rsidP="00B81ED6">
      <w:pPr>
        <w:spacing w:after="0" w:line="240" w:lineRule="auto"/>
      </w:pPr>
      <w:r>
        <w:separator/>
      </w:r>
    </w:p>
  </w:endnote>
  <w:endnote w:type="continuationSeparator" w:id="0">
    <w:p w14:paraId="5D873F3D" w14:textId="77777777" w:rsidR="00550F3B" w:rsidRDefault="00550F3B"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ebherr Text Office">
    <w:panose1 w:val="020B0604030000000000"/>
    <w:charset w:val="00"/>
    <w:family w:val="swiss"/>
    <w:pitch w:val="variable"/>
    <w:sig w:usb0="00000207" w:usb1="00000001" w:usb2="00000000" w:usb3="00000000" w:csb0="000000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7FAAF" w14:textId="5BB90DB6"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51032">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E51032">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51032">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 </w:instrText>
    </w:r>
    <w:r w:rsidR="00E51032">
      <w:rPr>
        <w:rFonts w:ascii="Arial" w:hAnsi="Arial" w:cs="Arial"/>
      </w:rPr>
      <w:fldChar w:fldCharType="separate"/>
    </w:r>
    <w:r w:rsidR="00E51032">
      <w:rPr>
        <w:rFonts w:ascii="Arial" w:hAnsi="Arial" w:cs="Arial"/>
        <w:noProof/>
      </w:rPr>
      <w:t>1</w:t>
    </w:r>
    <w:r w:rsidR="00E51032" w:rsidRPr="0093605C">
      <w:rPr>
        <w:rFonts w:ascii="Arial" w:hAnsi="Arial" w:cs="Arial"/>
        <w:noProof/>
      </w:rPr>
      <w:t>/</w:t>
    </w:r>
    <w:r w:rsidR="00E51032">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14C48" w14:textId="77777777" w:rsidR="00550F3B" w:rsidRDefault="00550F3B" w:rsidP="00B81ED6">
      <w:pPr>
        <w:spacing w:after="0" w:line="240" w:lineRule="auto"/>
      </w:pPr>
      <w:r>
        <w:separator/>
      </w:r>
    </w:p>
  </w:footnote>
  <w:footnote w:type="continuationSeparator" w:id="0">
    <w:p w14:paraId="4CB960A2" w14:textId="77777777" w:rsidR="00550F3B" w:rsidRDefault="00550F3B"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28EF1" w14:textId="77777777" w:rsidR="00E847CC" w:rsidRDefault="00E847CC">
    <w:pPr>
      <w:pStyle w:val="Kopfzeile"/>
    </w:pPr>
    <w:r>
      <w:tab/>
    </w:r>
    <w:r>
      <w:tab/>
    </w:r>
    <w:r>
      <w:ptab w:relativeTo="margin" w:alignment="right" w:leader="none"/>
    </w:r>
    <w:r>
      <w:rPr>
        <w:noProof/>
        <w:lang w:val="de-DE"/>
      </w:rPr>
      <w:drawing>
        <wp:inline distT="0" distB="0" distL="0" distR="0" wp14:anchorId="56F266BB" wp14:editId="2C5BE72E">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77426C5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9925FD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abstractNumId w:val="1"/>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2"/>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2020E"/>
    <w:rsid w:val="00033002"/>
    <w:rsid w:val="00057830"/>
    <w:rsid w:val="00066E54"/>
    <w:rsid w:val="000723DE"/>
    <w:rsid w:val="00083152"/>
    <w:rsid w:val="000855F5"/>
    <w:rsid w:val="000A1BB2"/>
    <w:rsid w:val="000A43AD"/>
    <w:rsid w:val="000E3882"/>
    <w:rsid w:val="000E7F79"/>
    <w:rsid w:val="000F614B"/>
    <w:rsid w:val="000F681A"/>
    <w:rsid w:val="0011216E"/>
    <w:rsid w:val="00120AE7"/>
    <w:rsid w:val="00123F54"/>
    <w:rsid w:val="001326EA"/>
    <w:rsid w:val="001331C3"/>
    <w:rsid w:val="001419B4"/>
    <w:rsid w:val="00145DB7"/>
    <w:rsid w:val="00150046"/>
    <w:rsid w:val="0015467C"/>
    <w:rsid w:val="00175269"/>
    <w:rsid w:val="001950FD"/>
    <w:rsid w:val="001A1AD7"/>
    <w:rsid w:val="001B2167"/>
    <w:rsid w:val="001B2B6D"/>
    <w:rsid w:val="001C1E94"/>
    <w:rsid w:val="001C2D65"/>
    <w:rsid w:val="001C42C8"/>
    <w:rsid w:val="001E418A"/>
    <w:rsid w:val="00215FB6"/>
    <w:rsid w:val="00227571"/>
    <w:rsid w:val="0025509A"/>
    <w:rsid w:val="002704D4"/>
    <w:rsid w:val="002959BB"/>
    <w:rsid w:val="002A4261"/>
    <w:rsid w:val="002B515B"/>
    <w:rsid w:val="002C0EFA"/>
    <w:rsid w:val="002C3DD1"/>
    <w:rsid w:val="002D1B35"/>
    <w:rsid w:val="002D1DB3"/>
    <w:rsid w:val="002D48B0"/>
    <w:rsid w:val="002D66AD"/>
    <w:rsid w:val="002E096C"/>
    <w:rsid w:val="002E3D71"/>
    <w:rsid w:val="002F239E"/>
    <w:rsid w:val="002F6D29"/>
    <w:rsid w:val="002F7BA1"/>
    <w:rsid w:val="00305CED"/>
    <w:rsid w:val="003112E5"/>
    <w:rsid w:val="00327624"/>
    <w:rsid w:val="00327E9A"/>
    <w:rsid w:val="003446FA"/>
    <w:rsid w:val="003524D2"/>
    <w:rsid w:val="003604C8"/>
    <w:rsid w:val="00382CE0"/>
    <w:rsid w:val="003936A6"/>
    <w:rsid w:val="003D24FA"/>
    <w:rsid w:val="003E31D4"/>
    <w:rsid w:val="003E63FB"/>
    <w:rsid w:val="00404134"/>
    <w:rsid w:val="0041309E"/>
    <w:rsid w:val="0042213D"/>
    <w:rsid w:val="004832F0"/>
    <w:rsid w:val="004875AA"/>
    <w:rsid w:val="00491D87"/>
    <w:rsid w:val="004B2EE1"/>
    <w:rsid w:val="004B43EE"/>
    <w:rsid w:val="004E0095"/>
    <w:rsid w:val="004F342E"/>
    <w:rsid w:val="004F40B8"/>
    <w:rsid w:val="0050780F"/>
    <w:rsid w:val="00523E4F"/>
    <w:rsid w:val="005413BC"/>
    <w:rsid w:val="00550F3B"/>
    <w:rsid w:val="00552277"/>
    <w:rsid w:val="00556698"/>
    <w:rsid w:val="00566C4D"/>
    <w:rsid w:val="005A7295"/>
    <w:rsid w:val="005B5E81"/>
    <w:rsid w:val="005B5FD9"/>
    <w:rsid w:val="005C554D"/>
    <w:rsid w:val="005D1CDA"/>
    <w:rsid w:val="00621D09"/>
    <w:rsid w:val="00634CA4"/>
    <w:rsid w:val="00642ECF"/>
    <w:rsid w:val="0065018F"/>
    <w:rsid w:val="006514FF"/>
    <w:rsid w:val="00652E53"/>
    <w:rsid w:val="00676F59"/>
    <w:rsid w:val="00686415"/>
    <w:rsid w:val="00693C75"/>
    <w:rsid w:val="00695368"/>
    <w:rsid w:val="006A58E7"/>
    <w:rsid w:val="006A717B"/>
    <w:rsid w:val="006B114F"/>
    <w:rsid w:val="006B50CD"/>
    <w:rsid w:val="006C5D05"/>
    <w:rsid w:val="006D13D6"/>
    <w:rsid w:val="006F1BF4"/>
    <w:rsid w:val="0070045B"/>
    <w:rsid w:val="007055BD"/>
    <w:rsid w:val="00721684"/>
    <w:rsid w:val="00733D59"/>
    <w:rsid w:val="00737007"/>
    <w:rsid w:val="007448B5"/>
    <w:rsid w:val="00747169"/>
    <w:rsid w:val="00760BC1"/>
    <w:rsid w:val="00761197"/>
    <w:rsid w:val="00772AE9"/>
    <w:rsid w:val="007C2B7C"/>
    <w:rsid w:val="007C2DD9"/>
    <w:rsid w:val="007C47FF"/>
    <w:rsid w:val="007D662B"/>
    <w:rsid w:val="007D7466"/>
    <w:rsid w:val="007E338C"/>
    <w:rsid w:val="007E3E70"/>
    <w:rsid w:val="007E3EF6"/>
    <w:rsid w:val="007E4B12"/>
    <w:rsid w:val="007F2586"/>
    <w:rsid w:val="00824226"/>
    <w:rsid w:val="00825070"/>
    <w:rsid w:val="00825F2D"/>
    <w:rsid w:val="008430AB"/>
    <w:rsid w:val="00846D0C"/>
    <w:rsid w:val="00847DF8"/>
    <w:rsid w:val="00857B6F"/>
    <w:rsid w:val="00860484"/>
    <w:rsid w:val="00865D93"/>
    <w:rsid w:val="008B17C7"/>
    <w:rsid w:val="008B671C"/>
    <w:rsid w:val="008E6962"/>
    <w:rsid w:val="008F36D6"/>
    <w:rsid w:val="009040B7"/>
    <w:rsid w:val="00904914"/>
    <w:rsid w:val="00913497"/>
    <w:rsid w:val="009169F9"/>
    <w:rsid w:val="00932822"/>
    <w:rsid w:val="00935599"/>
    <w:rsid w:val="00935FE2"/>
    <w:rsid w:val="0093605C"/>
    <w:rsid w:val="00940F18"/>
    <w:rsid w:val="00954105"/>
    <w:rsid w:val="00960935"/>
    <w:rsid w:val="00960D0F"/>
    <w:rsid w:val="00962B81"/>
    <w:rsid w:val="00965077"/>
    <w:rsid w:val="00977C84"/>
    <w:rsid w:val="009A0D85"/>
    <w:rsid w:val="009A3D17"/>
    <w:rsid w:val="009B6F4D"/>
    <w:rsid w:val="009B7943"/>
    <w:rsid w:val="009C0D64"/>
    <w:rsid w:val="009C20F0"/>
    <w:rsid w:val="009D3C6C"/>
    <w:rsid w:val="00A263BA"/>
    <w:rsid w:val="00A32A45"/>
    <w:rsid w:val="00A605DB"/>
    <w:rsid w:val="00A626ED"/>
    <w:rsid w:val="00A63769"/>
    <w:rsid w:val="00A67445"/>
    <w:rsid w:val="00A70F58"/>
    <w:rsid w:val="00A72F21"/>
    <w:rsid w:val="00A81DC9"/>
    <w:rsid w:val="00A84D84"/>
    <w:rsid w:val="00AA18DC"/>
    <w:rsid w:val="00AC2129"/>
    <w:rsid w:val="00AF1F99"/>
    <w:rsid w:val="00AF47B4"/>
    <w:rsid w:val="00AF6D5B"/>
    <w:rsid w:val="00B04663"/>
    <w:rsid w:val="00B24755"/>
    <w:rsid w:val="00B24F39"/>
    <w:rsid w:val="00B261FC"/>
    <w:rsid w:val="00B26C45"/>
    <w:rsid w:val="00B32612"/>
    <w:rsid w:val="00B50C85"/>
    <w:rsid w:val="00B526B8"/>
    <w:rsid w:val="00B54EB0"/>
    <w:rsid w:val="00B5618F"/>
    <w:rsid w:val="00B61C6A"/>
    <w:rsid w:val="00B70D98"/>
    <w:rsid w:val="00B8084D"/>
    <w:rsid w:val="00B81ED6"/>
    <w:rsid w:val="00B850AF"/>
    <w:rsid w:val="00BA3983"/>
    <w:rsid w:val="00BA4F59"/>
    <w:rsid w:val="00BB0BFF"/>
    <w:rsid w:val="00BC79A5"/>
    <w:rsid w:val="00BD1ED1"/>
    <w:rsid w:val="00BD7045"/>
    <w:rsid w:val="00BE3CD9"/>
    <w:rsid w:val="00BE69D9"/>
    <w:rsid w:val="00C15178"/>
    <w:rsid w:val="00C36B25"/>
    <w:rsid w:val="00C4016A"/>
    <w:rsid w:val="00C40B6D"/>
    <w:rsid w:val="00C464EC"/>
    <w:rsid w:val="00C60A71"/>
    <w:rsid w:val="00C65046"/>
    <w:rsid w:val="00C65AB2"/>
    <w:rsid w:val="00C74D90"/>
    <w:rsid w:val="00C77574"/>
    <w:rsid w:val="00C77B5D"/>
    <w:rsid w:val="00C80095"/>
    <w:rsid w:val="00C80DB6"/>
    <w:rsid w:val="00C844CE"/>
    <w:rsid w:val="00C92FD6"/>
    <w:rsid w:val="00C93B50"/>
    <w:rsid w:val="00CD2D08"/>
    <w:rsid w:val="00CF7092"/>
    <w:rsid w:val="00D0009B"/>
    <w:rsid w:val="00D14D6C"/>
    <w:rsid w:val="00D21E45"/>
    <w:rsid w:val="00D27C08"/>
    <w:rsid w:val="00D577FB"/>
    <w:rsid w:val="00D62423"/>
    <w:rsid w:val="00D63B50"/>
    <w:rsid w:val="00D72B20"/>
    <w:rsid w:val="00D7728A"/>
    <w:rsid w:val="00D814C9"/>
    <w:rsid w:val="00D9141A"/>
    <w:rsid w:val="00DA402F"/>
    <w:rsid w:val="00DB7718"/>
    <w:rsid w:val="00DC1373"/>
    <w:rsid w:val="00DD591F"/>
    <w:rsid w:val="00DE703D"/>
    <w:rsid w:val="00DE7D69"/>
    <w:rsid w:val="00DF40C0"/>
    <w:rsid w:val="00DF5D39"/>
    <w:rsid w:val="00DF78F4"/>
    <w:rsid w:val="00E109B0"/>
    <w:rsid w:val="00E22ED3"/>
    <w:rsid w:val="00E260E6"/>
    <w:rsid w:val="00E32363"/>
    <w:rsid w:val="00E34E2A"/>
    <w:rsid w:val="00E366B1"/>
    <w:rsid w:val="00E46F42"/>
    <w:rsid w:val="00E51032"/>
    <w:rsid w:val="00E569E4"/>
    <w:rsid w:val="00E67E1F"/>
    <w:rsid w:val="00E847CC"/>
    <w:rsid w:val="00E96EA0"/>
    <w:rsid w:val="00EA085C"/>
    <w:rsid w:val="00EA16E2"/>
    <w:rsid w:val="00EA26F3"/>
    <w:rsid w:val="00EC0CB4"/>
    <w:rsid w:val="00EE5F33"/>
    <w:rsid w:val="00F1578C"/>
    <w:rsid w:val="00F25193"/>
    <w:rsid w:val="00F37D50"/>
    <w:rsid w:val="00F4448F"/>
    <w:rsid w:val="00F500E8"/>
    <w:rsid w:val="00F51258"/>
    <w:rsid w:val="00F65583"/>
    <w:rsid w:val="00F779B4"/>
    <w:rsid w:val="00F9674E"/>
    <w:rsid w:val="00FB471B"/>
    <w:rsid w:val="00FB4EA2"/>
    <w:rsid w:val="00FC09CC"/>
    <w:rsid w:val="00FE704E"/>
    <w:rsid w:val="00FE71F0"/>
    <w:rsid w:val="00FF2488"/>
    <w:rsid w:val="00FF58D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7078C6"/>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it-IT"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it-IT"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it-IT"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it-IT" w:eastAsia="de-DE"/>
    </w:rPr>
  </w:style>
  <w:style w:type="character" w:customStyle="1" w:styleId="Teaser11PtZchn">
    <w:name w:val="Teaser 11Pt Zchn"/>
    <w:basedOn w:val="Absatz-Standardschriftart"/>
    <w:link w:val="Teaser11Pt"/>
    <w:rsid w:val="00B81ED6"/>
    <w:rPr>
      <w:rFonts w:ascii="Arial" w:hAnsi="Arial"/>
      <w:b/>
      <w:noProof/>
      <w:lang w:val="it-IT"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it-IT"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it-IT"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it-IT"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Hervorhebung">
    <w:name w:val="Emphasis"/>
    <w:basedOn w:val="Absatz-Standardschriftart"/>
    <w:uiPriority w:val="20"/>
    <w:qFormat/>
    <w:rsid w:val="00057830"/>
    <w:rPr>
      <w:i/>
      <w:iCs/>
    </w:rPr>
  </w:style>
  <w:style w:type="paragraph" w:styleId="StandardWeb">
    <w:name w:val="Normal (Web)"/>
    <w:basedOn w:val="Standard"/>
    <w:uiPriority w:val="99"/>
    <w:semiHidden/>
    <w:unhideWhenUsed/>
    <w:rsid w:val="009D3C6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3D24F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D24FA"/>
    <w:rPr>
      <w:rFonts w:ascii="Segoe UI" w:hAnsi="Segoe UI" w:cs="Segoe UI"/>
      <w:sz w:val="18"/>
      <w:szCs w:val="18"/>
    </w:rPr>
  </w:style>
  <w:style w:type="paragraph" w:customStyle="1" w:styleId="Press5-Body">
    <w:name w:val="Press 5 - Body"/>
    <w:basedOn w:val="Standard"/>
    <w:autoRedefine/>
    <w:qFormat/>
    <w:rsid w:val="00AF6D5B"/>
    <w:pPr>
      <w:suppressAutoHyphens/>
      <w:spacing w:after="360" w:line="360" w:lineRule="auto"/>
    </w:pPr>
    <w:rPr>
      <w:rFonts w:ascii="Arial" w:eastAsia="Times New Roman" w:hAnsi="Arial" w:cs="Times New Roman"/>
      <w:szCs w:val="24"/>
      <w:lang w:eastAsia="de-DE"/>
    </w:rPr>
  </w:style>
  <w:style w:type="paragraph" w:customStyle="1" w:styleId="LHbase-type11ptregular">
    <w:name w:val="LH_base-type 11pt regular"/>
    <w:qFormat/>
    <w:rsid w:val="00C65046"/>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styleId="Aufzhlungszeichen">
    <w:name w:val="List Bullet"/>
    <w:basedOn w:val="Standard"/>
    <w:uiPriority w:val="99"/>
    <w:unhideWhenUsed/>
    <w:rsid w:val="0050780F"/>
    <w:pPr>
      <w:numPr>
        <w:numId w:val="4"/>
      </w:numPr>
      <w:contextualSpacing/>
    </w:pPr>
  </w:style>
  <w:style w:type="paragraph" w:customStyle="1" w:styleId="LHbase-type11ptbold">
    <w:name w:val="LH_base-type 11pt bold"/>
    <w:basedOn w:val="LHbase-type11ptregular"/>
    <w:qFormat/>
    <w:rsid w:val="009B794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439">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iebher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martin.koller.lbh@liebherr.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ECBF9-D41E-4BBD-ADA0-52E276A0AA6C}">
  <ds:schemaRefs>
    <ds:schemaRef ds:uri="http://purl.org/dc/elements/1.1/"/>
    <ds:schemaRef ds:uri="http://schemas.microsoft.com/office/2006/metadata/properties"/>
    <ds:schemaRef ds:uri="http://purl.org/dc/terms/"/>
    <ds:schemaRef ds:uri="http://schemas.microsoft.com/office/2006/documentManagement/types"/>
    <ds:schemaRef ds:uri="http://www.w3.org/XML/1998/namespace"/>
    <ds:schemaRef ds:uri="http://schemas.openxmlformats.org/package/2006/metadata/core-properti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8EDA5109-3A0C-464A-8DE1-758529004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2223FDE-CD64-43AC-ACEA-5CE2CEC598C7}">
  <ds:schemaRefs>
    <ds:schemaRef ds:uri="http://schemas.microsoft.com/sharepoint/v3/contenttype/forms"/>
  </ds:schemaRefs>
</ds:datastoreItem>
</file>

<file path=customXml/itemProps4.xml><?xml version="1.0" encoding="utf-8"?>
<ds:datastoreItem xmlns:ds="http://schemas.openxmlformats.org/officeDocument/2006/customXml" ds:itemID="{F06A0011-C8F3-4475-AEEC-075EE469C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1371</Words>
  <Characters>8644</Characters>
  <Application>Microsoft Office Word</Application>
  <DocSecurity>0</DocSecurity>
  <Lines>72</Lines>
  <Paragraphs>19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Headlin</vt:lpstr>
      <vt:lpstr>Headlin</vt:lpstr>
    </vt:vector>
  </TitlesOfParts>
  <Company>Liebherr</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2</cp:revision>
  <cp:lastPrinted>2022-01-13T07:41:00Z</cp:lastPrinted>
  <dcterms:created xsi:type="dcterms:W3CDTF">2022-06-17T08:44:00Z</dcterms:created>
  <dcterms:modified xsi:type="dcterms:W3CDTF">2022-06-17T08:44:00Z</dcterms:modified>
  <cp:category>Presseinformation</cp:category>
</cp:coreProperties>
</file>