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9B69C" w14:textId="77777777" w:rsidR="00F62892" w:rsidRPr="0050780F" w:rsidRDefault="00E847CC" w:rsidP="00E847CC">
      <w:pPr>
        <w:pStyle w:val="Topline16Pt"/>
        <w:rPr>
          <w:lang w:val="de-DE"/>
        </w:rPr>
      </w:pPr>
      <w:r w:rsidRPr="0050780F">
        <w:rPr>
          <w:lang w:val="de-DE"/>
        </w:rPr>
        <w:t>Presseinformation</w:t>
      </w:r>
    </w:p>
    <w:p w14:paraId="0EDF5837" w14:textId="14D1FDFE" w:rsidR="0050780F" w:rsidRPr="00A72F21" w:rsidRDefault="004E0095" w:rsidP="0050780F">
      <w:pPr>
        <w:pStyle w:val="HeadlineH233Pt"/>
        <w:spacing w:line="240" w:lineRule="auto"/>
        <w:rPr>
          <w:rFonts w:cs="Arial"/>
        </w:rPr>
      </w:pPr>
      <w:r>
        <w:rPr>
          <w:rFonts w:cs="Arial"/>
        </w:rPr>
        <w:t xml:space="preserve">Neue Liebherr-Radlader </w:t>
      </w:r>
      <w:r w:rsidR="005A75CC">
        <w:rPr>
          <w:rFonts w:cs="Arial"/>
        </w:rPr>
        <w:t xml:space="preserve">auf der </w:t>
      </w:r>
      <w:proofErr w:type="spellStart"/>
      <w:r w:rsidR="005A75CC">
        <w:rPr>
          <w:rFonts w:cs="Arial"/>
        </w:rPr>
        <w:t>Bauma</w:t>
      </w:r>
      <w:proofErr w:type="spellEnd"/>
      <w:r w:rsidR="005A75CC">
        <w:rPr>
          <w:rFonts w:cs="Arial"/>
        </w:rPr>
        <w:t xml:space="preserve"> 2022</w:t>
      </w:r>
    </w:p>
    <w:p w14:paraId="2947EBC8" w14:textId="77777777" w:rsidR="00B81ED6" w:rsidRPr="00A72F21" w:rsidRDefault="00B81ED6" w:rsidP="00B81ED6">
      <w:pPr>
        <w:pStyle w:val="HeadlineH233Pt"/>
        <w:spacing w:before="240" w:after="240" w:line="140" w:lineRule="exact"/>
        <w:rPr>
          <w:rFonts w:ascii="Tahoma" w:hAnsi="Tahoma" w:cs="Tahoma"/>
        </w:rPr>
      </w:pPr>
      <w:r w:rsidRPr="00A72F21">
        <w:rPr>
          <w:rFonts w:ascii="Tahoma" w:hAnsi="Tahoma" w:cs="Tahoma"/>
        </w:rPr>
        <w:t>⸺</w:t>
      </w:r>
    </w:p>
    <w:p w14:paraId="472D1B2B" w14:textId="31FD237C" w:rsidR="009040B7" w:rsidRPr="008B17C7" w:rsidRDefault="006A58E7" w:rsidP="009040B7">
      <w:pPr>
        <w:pStyle w:val="Bulletpoints11Pt"/>
        <w:ind w:left="284" w:hanging="284"/>
        <w:rPr>
          <w:lang w:val="de-DE"/>
        </w:rPr>
      </w:pPr>
      <w:r>
        <w:rPr>
          <w:lang w:val="de-DE"/>
        </w:rPr>
        <w:t xml:space="preserve">Neue </w:t>
      </w:r>
      <w:r w:rsidR="0041309E" w:rsidRPr="008B17C7">
        <w:rPr>
          <w:lang w:val="de-DE"/>
        </w:rPr>
        <w:t>Compactlader</w:t>
      </w:r>
      <w:r w:rsidR="00A72F21" w:rsidRPr="008B17C7">
        <w:rPr>
          <w:lang w:val="de-DE"/>
        </w:rPr>
        <w:t xml:space="preserve"> a</w:t>
      </w:r>
      <w:r w:rsidR="0041309E" w:rsidRPr="008B17C7">
        <w:rPr>
          <w:lang w:val="de-DE"/>
        </w:rPr>
        <w:t xml:space="preserve">b sofort </w:t>
      </w:r>
      <w:r w:rsidR="00A72F21" w:rsidRPr="008B17C7">
        <w:rPr>
          <w:lang w:val="de-DE"/>
        </w:rPr>
        <w:t>bei Liebherr-Vertriebspartnern in Europa</w:t>
      </w:r>
      <w:r w:rsidR="008B17C7" w:rsidRPr="008B17C7">
        <w:rPr>
          <w:lang w:val="de-DE"/>
        </w:rPr>
        <w:t>, Australien und Neuseeland</w:t>
      </w:r>
      <w:r w:rsidR="00A72F21" w:rsidRPr="008B17C7">
        <w:rPr>
          <w:lang w:val="de-DE"/>
        </w:rPr>
        <w:t xml:space="preserve"> </w:t>
      </w:r>
      <w:r w:rsidR="007448B5" w:rsidRPr="008B17C7">
        <w:rPr>
          <w:lang w:val="de-DE"/>
        </w:rPr>
        <w:t>bestellbar</w:t>
      </w:r>
    </w:p>
    <w:p w14:paraId="28780D59" w14:textId="77777777" w:rsidR="007E3E70" w:rsidRPr="008B17C7" w:rsidRDefault="007E3E70" w:rsidP="007E3E70">
      <w:pPr>
        <w:pStyle w:val="Bulletpoints11Pt"/>
        <w:ind w:left="284" w:hanging="284"/>
        <w:rPr>
          <w:lang w:val="de-DE"/>
        </w:rPr>
      </w:pPr>
      <w:r w:rsidRPr="008B17C7">
        <w:rPr>
          <w:lang w:val="de-DE"/>
        </w:rPr>
        <w:t>L 504 Compact als neues Modell; L 506 Compact und L 508 Compact mit vielen Neuerungen</w:t>
      </w:r>
    </w:p>
    <w:p w14:paraId="20A4E92C" w14:textId="37BF9C38" w:rsidR="00A72F21" w:rsidRPr="008B17C7" w:rsidRDefault="004E0095" w:rsidP="00A72F21">
      <w:pPr>
        <w:pStyle w:val="Bulletpoints11Pt"/>
        <w:ind w:left="284" w:hanging="284"/>
        <w:rPr>
          <w:lang w:val="de-DE"/>
        </w:rPr>
      </w:pPr>
      <w:r>
        <w:rPr>
          <w:lang w:val="de-DE"/>
        </w:rPr>
        <w:t>Neue m</w:t>
      </w:r>
      <w:r w:rsidRPr="008B17C7">
        <w:rPr>
          <w:lang w:val="de-DE"/>
        </w:rPr>
        <w:t xml:space="preserve">ittelgroße </w:t>
      </w:r>
      <w:r w:rsidR="0041309E" w:rsidRPr="008B17C7">
        <w:rPr>
          <w:lang w:val="de-DE"/>
        </w:rPr>
        <w:t>Radlader</w:t>
      </w:r>
      <w:r w:rsidR="00A72F21" w:rsidRPr="008B17C7">
        <w:rPr>
          <w:lang w:val="de-DE"/>
        </w:rPr>
        <w:t xml:space="preserve"> ab sofort bei Liebherr-Vertriebspartnern in Europa, ab Herbst 2022 bei Liebherr-Vertriebspartnern in Nordamerika, Australien und Neuseeland </w:t>
      </w:r>
      <w:r w:rsidR="007E3E70" w:rsidRPr="008B17C7">
        <w:rPr>
          <w:lang w:val="de-DE"/>
        </w:rPr>
        <w:t>bestellbar</w:t>
      </w:r>
    </w:p>
    <w:p w14:paraId="71920EA7" w14:textId="77777777" w:rsidR="00860484" w:rsidRPr="008B17C7" w:rsidRDefault="007E3E70" w:rsidP="007E3E70">
      <w:pPr>
        <w:pStyle w:val="Bulletpoints11Pt"/>
        <w:ind w:left="284" w:hanging="284"/>
        <w:rPr>
          <w:lang w:val="de-DE"/>
        </w:rPr>
      </w:pPr>
      <w:r w:rsidRPr="008B17C7">
        <w:rPr>
          <w:lang w:val="de-DE"/>
        </w:rPr>
        <w:t>Leistungsschub für mittelgroße Radlader durch neues Hubgerüst und höhere Motorleistung</w:t>
      </w:r>
    </w:p>
    <w:p w14:paraId="0B491C6D" w14:textId="0E528CFB" w:rsidR="00860484" w:rsidRDefault="00D0009B" w:rsidP="001331C3">
      <w:pPr>
        <w:pStyle w:val="Teaser11Pt"/>
        <w:rPr>
          <w:lang w:val="de-DE"/>
        </w:rPr>
      </w:pPr>
      <w:r w:rsidRPr="007448B5">
        <w:rPr>
          <w:lang w:val="de-DE"/>
        </w:rPr>
        <w:t>Mit den Compactladern</w:t>
      </w:r>
      <w:r w:rsidR="002E096C" w:rsidRPr="007448B5">
        <w:rPr>
          <w:lang w:val="de-DE"/>
        </w:rPr>
        <w:t xml:space="preserve"> und den </w:t>
      </w:r>
      <w:r w:rsidR="002E096C" w:rsidRPr="00D0009B">
        <w:rPr>
          <w:lang w:val="de-DE"/>
        </w:rPr>
        <w:t>mittelgroßen Radladern</w:t>
      </w:r>
      <w:r w:rsidRPr="00D0009B">
        <w:rPr>
          <w:lang w:val="de-DE"/>
        </w:rPr>
        <w:t xml:space="preserve"> präsentiert Liebherr auf der Bauma 2022 </w:t>
      </w:r>
      <w:r>
        <w:rPr>
          <w:lang w:val="de-DE"/>
        </w:rPr>
        <w:t>zwei komplett erneuerte Radlader-Baureihen.</w:t>
      </w:r>
      <w:r w:rsidR="00860484">
        <w:rPr>
          <w:lang w:val="de-DE"/>
        </w:rPr>
        <w:t xml:space="preserve"> </w:t>
      </w:r>
      <w:r w:rsidR="00D27C08">
        <w:rPr>
          <w:lang w:val="de-DE"/>
        </w:rPr>
        <w:t xml:space="preserve">Die Compactlader, </w:t>
      </w:r>
      <w:r w:rsidR="0041309E">
        <w:rPr>
          <w:lang w:val="de-DE"/>
        </w:rPr>
        <w:t>zu denen</w:t>
      </w:r>
      <w:r w:rsidR="008B17C7">
        <w:rPr>
          <w:lang w:val="de-DE"/>
        </w:rPr>
        <w:t xml:space="preserve"> mit dem L 504 Compact</w:t>
      </w:r>
      <w:r w:rsidR="00D27C08">
        <w:rPr>
          <w:lang w:val="de-DE"/>
        </w:rPr>
        <w:t xml:space="preserve"> ein </w:t>
      </w:r>
      <w:r w:rsidR="0041309E">
        <w:rPr>
          <w:lang w:val="de-DE"/>
        </w:rPr>
        <w:t xml:space="preserve">neues, </w:t>
      </w:r>
      <w:r w:rsidR="00D27C08">
        <w:rPr>
          <w:lang w:val="de-DE"/>
        </w:rPr>
        <w:t xml:space="preserve">zusätzliches Modell </w:t>
      </w:r>
      <w:r w:rsidR="0041309E">
        <w:rPr>
          <w:lang w:val="de-DE"/>
        </w:rPr>
        <w:t>gehört</w:t>
      </w:r>
      <w:r w:rsidR="00D27C08">
        <w:rPr>
          <w:lang w:val="de-DE"/>
        </w:rPr>
        <w:t xml:space="preserve">, </w:t>
      </w:r>
      <w:r w:rsidR="00C40B6D">
        <w:rPr>
          <w:lang w:val="de-DE"/>
        </w:rPr>
        <w:t xml:space="preserve">sind auf der Bauma 2022 zum ersten Mal auf einer Messe in Deutschland zu sehen. </w:t>
      </w:r>
      <w:r w:rsidR="002E096C">
        <w:rPr>
          <w:lang w:val="de-DE"/>
        </w:rPr>
        <w:t>Zudem</w:t>
      </w:r>
      <w:r w:rsidR="00860484">
        <w:rPr>
          <w:lang w:val="de-DE"/>
        </w:rPr>
        <w:t xml:space="preserve"> nutzt </w:t>
      </w:r>
      <w:r w:rsidR="00C40B6D">
        <w:rPr>
          <w:lang w:val="de-DE"/>
        </w:rPr>
        <w:t>Liebherr</w:t>
      </w:r>
      <w:r w:rsidR="00860484">
        <w:rPr>
          <w:lang w:val="de-DE"/>
        </w:rPr>
        <w:t xml:space="preserve"> die </w:t>
      </w:r>
      <w:r w:rsidR="00C40B6D" w:rsidRPr="00860484">
        <w:rPr>
          <w:lang w:val="de-DE"/>
        </w:rPr>
        <w:t>Weltleitmesse für Baumaschinen</w:t>
      </w:r>
      <w:r w:rsidR="00C40B6D">
        <w:rPr>
          <w:lang w:val="de-DE"/>
        </w:rPr>
        <w:t xml:space="preserve"> </w:t>
      </w:r>
      <w:r w:rsidR="00860484">
        <w:rPr>
          <w:lang w:val="de-DE"/>
        </w:rPr>
        <w:t xml:space="preserve">als Bühne, um </w:t>
      </w:r>
      <w:r w:rsidR="002E096C">
        <w:rPr>
          <w:lang w:val="de-DE"/>
        </w:rPr>
        <w:t>die</w:t>
      </w:r>
      <w:r w:rsidR="00860484">
        <w:rPr>
          <w:lang w:val="de-DE"/>
        </w:rPr>
        <w:t xml:space="preserve"> mittelgroßen Radlader erstmal</w:t>
      </w:r>
      <w:r w:rsidR="002E096C">
        <w:rPr>
          <w:lang w:val="de-DE"/>
        </w:rPr>
        <w:t>ig</w:t>
      </w:r>
      <w:r w:rsidR="00860484">
        <w:rPr>
          <w:lang w:val="de-DE"/>
        </w:rPr>
        <w:t xml:space="preserve"> einem branchenübergreifenden Publikum zu präsentieren. </w:t>
      </w:r>
      <w:r w:rsidR="004E0095">
        <w:rPr>
          <w:lang w:val="de-DE"/>
        </w:rPr>
        <w:t>Sie</w:t>
      </w:r>
      <w:r w:rsidR="002E096C">
        <w:rPr>
          <w:lang w:val="de-DE"/>
        </w:rPr>
        <w:t xml:space="preserve"> zeichnen</w:t>
      </w:r>
      <w:r w:rsidR="00860484">
        <w:rPr>
          <w:lang w:val="de-DE"/>
        </w:rPr>
        <w:t xml:space="preserve"> sich </w:t>
      </w:r>
      <w:r w:rsidR="00860484" w:rsidRPr="00860484">
        <w:rPr>
          <w:lang w:val="de-DE"/>
        </w:rPr>
        <w:t>durch einen deutlichen</w:t>
      </w:r>
      <w:r w:rsidR="002E096C">
        <w:rPr>
          <w:lang w:val="de-DE"/>
        </w:rPr>
        <w:t xml:space="preserve"> Leistungsschub im Vergleich zu ihren Vorgänger-Modellen</w:t>
      </w:r>
      <w:r w:rsidR="00860484" w:rsidRPr="00860484">
        <w:rPr>
          <w:lang w:val="de-DE"/>
        </w:rPr>
        <w:t xml:space="preserve"> aus.</w:t>
      </w:r>
    </w:p>
    <w:p w14:paraId="0ED4298A" w14:textId="7686D379" w:rsidR="001C1E94" w:rsidRDefault="00825F2D" w:rsidP="001C1E94">
      <w:pPr>
        <w:pStyle w:val="Copytext11Pt"/>
        <w:rPr>
          <w:lang w:val="de-DE"/>
        </w:rPr>
      </w:pPr>
      <w:r w:rsidRPr="007D662B">
        <w:rPr>
          <w:lang w:val="de-DE"/>
        </w:rPr>
        <w:t>München (Deutschland), 21. Juni 2022 –</w:t>
      </w:r>
      <w:r w:rsidR="00D27C08">
        <w:rPr>
          <w:lang w:val="de-DE"/>
        </w:rPr>
        <w:t xml:space="preserve"> </w:t>
      </w:r>
      <w:r w:rsidR="001C1E94">
        <w:rPr>
          <w:lang w:val="de-DE"/>
        </w:rPr>
        <w:t xml:space="preserve">Die Liebherr-Compactlader sind auf der </w:t>
      </w:r>
      <w:proofErr w:type="spellStart"/>
      <w:r w:rsidR="001C1E94">
        <w:rPr>
          <w:lang w:val="de-DE"/>
        </w:rPr>
        <w:t>Bauma</w:t>
      </w:r>
      <w:proofErr w:type="spellEnd"/>
      <w:r w:rsidR="001C1E94">
        <w:rPr>
          <w:lang w:val="de-DE"/>
        </w:rPr>
        <w:t xml:space="preserve"> 2022 mit den Modellen L 504 Compact und L 508 Compact vertreten. Der neue L 504 Compact ist der kleinste Radlader der Firmengruppe. Er </w:t>
      </w:r>
      <w:r w:rsidR="001C1E94" w:rsidRPr="00E34E2A">
        <w:rPr>
          <w:lang w:val="de-DE"/>
        </w:rPr>
        <w:t xml:space="preserve">verkörpert die Qualitäten größerer </w:t>
      </w:r>
      <w:r w:rsidR="00BA3983">
        <w:rPr>
          <w:lang w:val="de-DE"/>
        </w:rPr>
        <w:t>Baureihen</w:t>
      </w:r>
      <w:r w:rsidR="001C1E94" w:rsidRPr="00E34E2A">
        <w:rPr>
          <w:lang w:val="de-DE"/>
        </w:rPr>
        <w:t xml:space="preserve"> und überzeugt mit einem günstigen Preis-</w:t>
      </w:r>
      <w:r w:rsidR="001C1E94" w:rsidRPr="00B70D98">
        <w:rPr>
          <w:lang w:val="de-DE"/>
        </w:rPr>
        <w:t>Leistungsverhältnis. Das Modell L 546 repräsentiert die mittelgroße</w:t>
      </w:r>
      <w:r w:rsidR="00BA3983">
        <w:rPr>
          <w:lang w:val="de-DE"/>
        </w:rPr>
        <w:t>n</w:t>
      </w:r>
      <w:r w:rsidR="001C1E94" w:rsidRPr="00B70D98">
        <w:rPr>
          <w:lang w:val="de-DE"/>
        </w:rPr>
        <w:t xml:space="preserve"> Radlader</w:t>
      </w:r>
      <w:r w:rsidR="007C47FF" w:rsidRPr="00B70D98">
        <w:rPr>
          <w:lang w:val="de-DE"/>
        </w:rPr>
        <w:t xml:space="preserve"> am Liebherr-Stand</w:t>
      </w:r>
      <w:r w:rsidR="001C1E94" w:rsidRPr="00B70D98">
        <w:rPr>
          <w:lang w:val="de-DE"/>
        </w:rPr>
        <w:t xml:space="preserve">. Das Messe-Exponat ist mit zahlreichen intelligenten Assistenzsystemen ausgestattet, etwa mit dem </w:t>
      </w:r>
      <w:r w:rsidR="00865D93">
        <w:rPr>
          <w:lang w:val="de-DE"/>
        </w:rPr>
        <w:t>überarbeiteten,</w:t>
      </w:r>
      <w:r w:rsidR="007C47FF" w:rsidRPr="00B70D98">
        <w:rPr>
          <w:lang w:val="de-DE"/>
        </w:rPr>
        <w:t xml:space="preserve"> leistungsfähigen</w:t>
      </w:r>
      <w:r w:rsidR="00B70D98" w:rsidRPr="00B70D98">
        <w:rPr>
          <w:lang w:val="de-DE"/>
        </w:rPr>
        <w:t xml:space="preserve"> </w:t>
      </w:r>
      <w:proofErr w:type="spellStart"/>
      <w:r w:rsidR="00B70D98" w:rsidRPr="00B70D98">
        <w:rPr>
          <w:lang w:val="de-DE"/>
        </w:rPr>
        <w:t>Skyview</w:t>
      </w:r>
      <w:proofErr w:type="spellEnd"/>
      <w:r w:rsidR="00B70D98" w:rsidRPr="00B70D98">
        <w:rPr>
          <w:lang w:val="de-DE"/>
        </w:rPr>
        <w:t>-</w:t>
      </w:r>
      <w:r w:rsidR="001C1E94" w:rsidRPr="00B70D98">
        <w:rPr>
          <w:lang w:val="de-DE"/>
        </w:rPr>
        <w:t xml:space="preserve">Kamerasystem oder der aktiven Personenerkennung. Weitere Radlader </w:t>
      </w:r>
      <w:r w:rsidR="001C1E94">
        <w:rPr>
          <w:lang w:val="de-DE"/>
        </w:rPr>
        <w:t>aus anderen Baureihen, zum Beispiel der L 509 Tele oder der L 586 </w:t>
      </w:r>
      <w:proofErr w:type="spellStart"/>
      <w:r w:rsidR="001C1E94">
        <w:rPr>
          <w:lang w:val="de-DE"/>
        </w:rPr>
        <w:t>XPower</w:t>
      </w:r>
      <w:proofErr w:type="spellEnd"/>
      <w:r w:rsidR="001C1E94" w:rsidRPr="001C1E94">
        <w:rPr>
          <w:vertAlign w:val="superscript"/>
          <w:lang w:val="de-DE"/>
        </w:rPr>
        <w:t>®</w:t>
      </w:r>
      <w:r w:rsidR="001C1E94">
        <w:rPr>
          <w:lang w:val="de-DE"/>
        </w:rPr>
        <w:t xml:space="preserve">, komplettieren den Auftritt </w:t>
      </w:r>
      <w:r w:rsidR="002F6D29">
        <w:rPr>
          <w:lang w:val="de-DE"/>
        </w:rPr>
        <w:t>der Liebherr-Radlader</w:t>
      </w:r>
      <w:r w:rsidR="001C1E94">
        <w:rPr>
          <w:lang w:val="de-DE"/>
        </w:rPr>
        <w:t xml:space="preserve"> auf der</w:t>
      </w:r>
      <w:r w:rsidR="0041309E">
        <w:rPr>
          <w:lang w:val="de-DE"/>
        </w:rPr>
        <w:t xml:space="preserve"> diesjährigen </w:t>
      </w:r>
      <w:proofErr w:type="spellStart"/>
      <w:r w:rsidR="0041309E">
        <w:rPr>
          <w:lang w:val="de-DE"/>
        </w:rPr>
        <w:t>Bauma</w:t>
      </w:r>
      <w:proofErr w:type="spellEnd"/>
      <w:r w:rsidR="001C1E94">
        <w:rPr>
          <w:lang w:val="de-DE"/>
        </w:rPr>
        <w:t>.</w:t>
      </w:r>
    </w:p>
    <w:p w14:paraId="7C4A3F7D" w14:textId="77777777" w:rsidR="001C1E94" w:rsidRPr="008430AB" w:rsidRDefault="008430AB" w:rsidP="008430AB">
      <w:pPr>
        <w:pStyle w:val="Copyhead11Pt"/>
        <w:rPr>
          <w:lang w:val="de-DE"/>
        </w:rPr>
      </w:pPr>
      <w:r w:rsidRPr="008430AB">
        <w:rPr>
          <w:lang w:val="de-DE"/>
        </w:rPr>
        <w:t>Robuste und kraftvolle Leistungsträger: Die neuen mittelgroßen Liebherr-Radlader</w:t>
      </w:r>
    </w:p>
    <w:p w14:paraId="47728CA1" w14:textId="77777777" w:rsidR="007C47FF" w:rsidRDefault="007C47FF" w:rsidP="007C47FF">
      <w:pPr>
        <w:pStyle w:val="Copytext11Pt"/>
        <w:rPr>
          <w:lang w:val="de-DE"/>
        </w:rPr>
      </w:pPr>
      <w:r w:rsidRPr="007C47FF">
        <w:rPr>
          <w:lang w:val="de-DE"/>
        </w:rPr>
        <w:t xml:space="preserve">Liebherr hat seine Baureihe der mittelgroßen Radlader neu entwickelt und grundlegend überarbeitet. Das neu konzipierte Hubgerüst, das über eine optimierte Z-Kinematik und eine verbesserte Arbeitshydraulik verfügt, sorgt für höchste Ausbrech-, Halte- und Rückholkräfte. Konstruktive Verstärkungen am Hubgerüst, zum Beispiel bei den Schaufelarmen oder </w:t>
      </w:r>
      <w:r w:rsidR="009B6F4D">
        <w:rPr>
          <w:lang w:val="de-DE"/>
        </w:rPr>
        <w:t>dem</w:t>
      </w:r>
      <w:r w:rsidRPr="007C47FF">
        <w:rPr>
          <w:lang w:val="de-DE"/>
        </w:rPr>
        <w:t xml:space="preserve"> </w:t>
      </w:r>
      <w:proofErr w:type="spellStart"/>
      <w:r w:rsidRPr="007C47FF">
        <w:rPr>
          <w:lang w:val="de-DE"/>
        </w:rPr>
        <w:t>Querrohr</w:t>
      </w:r>
      <w:proofErr w:type="spellEnd"/>
      <w:r w:rsidRPr="007C47FF">
        <w:rPr>
          <w:lang w:val="de-DE"/>
        </w:rPr>
        <w:t xml:space="preserve">, erhöhen die Robustheit. Die </w:t>
      </w:r>
      <w:r w:rsidR="0041309E">
        <w:rPr>
          <w:lang w:val="de-DE"/>
        </w:rPr>
        <w:t>modifizierte</w:t>
      </w:r>
      <w:r w:rsidRPr="007C47FF">
        <w:rPr>
          <w:lang w:val="de-DE"/>
        </w:rPr>
        <w:t xml:space="preserve"> Z-Kinematik mit ihrer elektro-hydraulischen Vorsteuerung erhält teils größere Hydraulikzylinder und stärkere Arbeitspumpen als zuvor. Die Kombination dieser Neuerungen ermöglicht schnellere Taktzeiten und dynamische Arbeitsbewegungen – auch mit schweren Anbauwerkzeugen wie Hochkippschaufeln oder Holzgreifern.</w:t>
      </w:r>
    </w:p>
    <w:p w14:paraId="1089DDD3" w14:textId="77777777" w:rsidR="007C47FF" w:rsidRPr="007C47FF" w:rsidRDefault="007C47FF" w:rsidP="007C47FF">
      <w:pPr>
        <w:pStyle w:val="Copytext11Pt"/>
        <w:rPr>
          <w:lang w:val="de-DE"/>
        </w:rPr>
      </w:pPr>
      <w:r w:rsidRPr="007C47FF">
        <w:rPr>
          <w:lang w:val="de-DE"/>
        </w:rPr>
        <w:t xml:space="preserve">Neben dem neuen Hubgerüst tragen vor allem die Optimierungen beim hydrostatischen Fahrantrieb zur gesteigerten Produktivität der Radlader bei. Die stärkeren Motoren zeichnen sich durch ein höheres </w:t>
      </w:r>
      <w:r w:rsidRPr="007C47FF">
        <w:rPr>
          <w:lang w:val="de-DE"/>
        </w:rPr>
        <w:lastRenderedPageBreak/>
        <w:t xml:space="preserve">maximales Drehmoment bei einer niedrigeren Nenndrehzahl aus. Die Folge sind Leistungs- und Effizienzsteigerungen bei gleichbleibend geringem Kraftstoffverbrauch. Leistungsstärkere Hydraulikkomponenten, etwa vergrößerte Fahrmotoren und Fahrpumpen, sorgen bei allen drei Modellen für eine höhere Zugkraft und somit für kraftvolle Ladevorgänge. Für ein Höchstmaß an </w:t>
      </w:r>
      <w:r>
        <w:rPr>
          <w:lang w:val="de-DE"/>
        </w:rPr>
        <w:t>Zuverlässigkeit</w:t>
      </w:r>
      <w:r w:rsidRPr="007C47FF">
        <w:rPr>
          <w:lang w:val="de-DE"/>
        </w:rPr>
        <w:t xml:space="preserve"> hat Liebherr neben den Komponenten des Fahrantriebs auch die Achsen verstärkt: Alle drei Radlader erhalten modellabhängig größere Vorder- oder Hinterachsen als ihre Vorgänger.</w:t>
      </w:r>
    </w:p>
    <w:p w14:paraId="140F9942" w14:textId="1127FD34" w:rsidR="008430AB" w:rsidRDefault="0041309E" w:rsidP="007055BD">
      <w:pPr>
        <w:pStyle w:val="Copytext11Pt"/>
        <w:rPr>
          <w:lang w:val="de-DE"/>
        </w:rPr>
      </w:pPr>
      <w:r>
        <w:rPr>
          <w:lang w:val="de-DE"/>
        </w:rPr>
        <w:t>I</w:t>
      </w:r>
      <w:r w:rsidR="007C47FF" w:rsidRPr="007C47FF">
        <w:rPr>
          <w:lang w:val="de-DE"/>
        </w:rPr>
        <w:t xml:space="preserve">ntelligente </w:t>
      </w:r>
      <w:r>
        <w:rPr>
          <w:lang w:val="de-DE"/>
        </w:rPr>
        <w:t>Assistenzsysteme</w:t>
      </w:r>
      <w:r w:rsidR="007C47FF" w:rsidRPr="007C47FF">
        <w:rPr>
          <w:lang w:val="de-DE"/>
        </w:rPr>
        <w:t xml:space="preserve"> gehören ebenfalls zum Gesamtpaket der mittelgroßen Liebherr-Radlader. Ein Bespiel hierfür ist die aktive Personenerkennung mit Bremsassistent. Dieses optionale Assistenzsystem, das am Heck verbaut ist, warnt den Maschinenführer optisch am Display sowie mit akustischen Signalen vor Gefahren im Heckbereich </w:t>
      </w:r>
      <w:r w:rsidR="004E0095">
        <w:rPr>
          <w:lang w:val="de-DE"/>
        </w:rPr>
        <w:t>der Maschine</w:t>
      </w:r>
      <w:r w:rsidR="007C47FF" w:rsidRPr="007C47FF">
        <w:rPr>
          <w:lang w:val="de-DE"/>
        </w:rPr>
        <w:t>. Für eine gezielte Warnung vor einem drohenden Personenschaden unterscheidet das Assistenzsystem mit Hilfe von intelligenter Sensorik selbstständig zwischen Personen und Objekten. Sobald die aktive Personenerkennung ein Warnsignal ausgibt, reduziert der Bremsassistent automatisch die Geschwindigkeit des Radladers bis zum Stillstand, um einen möglichen Unfall zu vermeiden.</w:t>
      </w:r>
    </w:p>
    <w:p w14:paraId="357735E5" w14:textId="77777777" w:rsidR="008430AB" w:rsidRDefault="008430AB" w:rsidP="008430AB">
      <w:pPr>
        <w:pStyle w:val="Copyhead11Pt"/>
        <w:rPr>
          <w:lang w:val="de-DE"/>
        </w:rPr>
      </w:pPr>
      <w:r>
        <w:rPr>
          <w:lang w:val="de-DE"/>
        </w:rPr>
        <w:t>Sichere und zuverlässige Helfer: Die neuen Liebherr-Compactlader</w:t>
      </w:r>
    </w:p>
    <w:p w14:paraId="395B5F85" w14:textId="05D5E47A" w:rsidR="007C47FF" w:rsidRPr="007C47FF" w:rsidRDefault="004F40B8" w:rsidP="007C47FF">
      <w:pPr>
        <w:pStyle w:val="Copytext11Pt"/>
        <w:rPr>
          <w:lang w:val="de-DE"/>
        </w:rPr>
      </w:pPr>
      <w:r>
        <w:rPr>
          <w:lang w:val="de-DE"/>
        </w:rPr>
        <w:t xml:space="preserve">Liebherr erneuert seine Compactlader, die </w:t>
      </w:r>
      <w:r w:rsidR="0041309E">
        <w:rPr>
          <w:lang w:val="de-DE"/>
        </w:rPr>
        <w:t xml:space="preserve">sich in den knapp zehn Jahren seit ihrer Premiere als sichere und zuverlässige Helfer in verschiedensten Branchen etabliert haben. </w:t>
      </w:r>
      <w:r w:rsidRPr="00E34E2A">
        <w:rPr>
          <w:lang w:val="de-DE"/>
        </w:rPr>
        <w:t>Zu den wichtigsten Neuheiten gehört die Fahrerkabine, die dem Maschinenführer dank vergrößerter Glasflächen hervorragende Sichtverhältnisse bietet. Für einen freien Blick auf die Arbeitsausrüstung</w:t>
      </w:r>
      <w:r w:rsidR="00A626ED">
        <w:rPr>
          <w:lang w:val="de-DE"/>
        </w:rPr>
        <w:t xml:space="preserve"> </w:t>
      </w:r>
      <w:r w:rsidRPr="00E34E2A">
        <w:rPr>
          <w:lang w:val="de-DE"/>
        </w:rPr>
        <w:t>und damit für ein Höchstmaß an Sicherheit sorgt auch das sichtoptimierte Hubgerüst. Erstmalig stehen die Modelle L 506 und L 508 auf Kundenwunsch als „</w:t>
      </w:r>
      <w:proofErr w:type="spellStart"/>
      <w:r w:rsidRPr="00E34E2A">
        <w:rPr>
          <w:lang w:val="de-DE"/>
        </w:rPr>
        <w:t>Speeder</w:t>
      </w:r>
      <w:proofErr w:type="spellEnd"/>
      <w:r w:rsidRPr="00E34E2A">
        <w:rPr>
          <w:lang w:val="de-DE"/>
        </w:rPr>
        <w:t>“ zur Verfügung. In dieser Version erreichen sie eine Spitzengeschwindigkeit von 30 km/h.</w:t>
      </w:r>
    </w:p>
    <w:p w14:paraId="016C362E" w14:textId="77777777" w:rsidR="004F40B8" w:rsidRPr="00E34E2A" w:rsidRDefault="004F40B8" w:rsidP="004F40B8">
      <w:pPr>
        <w:pStyle w:val="Copytext11Pt"/>
        <w:rPr>
          <w:lang w:val="de-DE"/>
        </w:rPr>
      </w:pPr>
      <w:r w:rsidRPr="00E34E2A">
        <w:rPr>
          <w:lang w:val="de-DE"/>
        </w:rPr>
        <w:t>Die Compactlader verfügen über ein robustes Hubgerüst mit Z-Kinematik, das den Einsatz verschiedenster Anbauwerkzeuge ermöglicht. Für den sicheren und präzisen Betrieb mit einer Ladegabel hat Liebherr die Parallelführung optimiert. Das ist etwa beim Transport von Paletten mit Pflastersteinen oder Terrassenfliesen im Garten- und Landschaftsbau wichtig. Um die Vielseitigkeit weiter zu erhöhen, bietet Liebherr für die Modelle L 506 und L 508 das Hubgerüst auf Wunsch in der Variante „High Lift“ an. Es handelt sich dabei um eine verlängerte Variante des Hubgerüsts mit mehr Reichweite. Damit können die Compactlader auch größere Transportfahrzeuge beladen.</w:t>
      </w:r>
    </w:p>
    <w:p w14:paraId="2F67336A" w14:textId="77777777" w:rsidR="004F40B8" w:rsidRPr="00E34E2A" w:rsidRDefault="004F40B8" w:rsidP="004F40B8">
      <w:pPr>
        <w:pStyle w:val="Copytext11Pt"/>
        <w:rPr>
          <w:lang w:val="de-DE"/>
        </w:rPr>
      </w:pPr>
      <w:r w:rsidRPr="00E34E2A">
        <w:rPr>
          <w:lang w:val="de-DE"/>
        </w:rPr>
        <w:t xml:space="preserve">Im Kommunaldienst sind </w:t>
      </w:r>
      <w:r>
        <w:rPr>
          <w:lang w:val="de-DE"/>
        </w:rPr>
        <w:t>Liebherr-Compactlader</w:t>
      </w:r>
      <w:r w:rsidRPr="00E34E2A">
        <w:rPr>
          <w:lang w:val="de-DE"/>
        </w:rPr>
        <w:t xml:space="preserve"> mit diversen Herausforderungen konfrontiert: Materialtransport mit verschiedenen Schaufeln oder einer Ladegabel, Erdarbeiten mit einer 4 in 1 Schaufel, Reinigungsarbeiten mit einer Kehrmaschine oder Winterdienst mit einem Schneeschild sind einige Beispiele dafür. Um diese vielfältigen Aufgaben effizient und sicher zu meistern, bietet Liebherr </w:t>
      </w:r>
      <w:r>
        <w:rPr>
          <w:lang w:val="de-DE"/>
        </w:rPr>
        <w:t xml:space="preserve">auch </w:t>
      </w:r>
      <w:r w:rsidRPr="00E34E2A">
        <w:rPr>
          <w:lang w:val="de-DE"/>
        </w:rPr>
        <w:t>für die drei Compactlader sein vollautomatisches Schnellwechselsystem LIKUFIX an. Mit LIKUFIX kann der Maschinenführer binnen Sekunden und per Knopfdruck von der Kabine aus zwischen mechanischen und hydraulischen Anbauwerkzeugen wechseln. Das spart Zeit und reduziert das Unfallrisiko, denn der Fahrer muss beim Ausrüstungswechsel die Kabine nicht verlassen.</w:t>
      </w:r>
    </w:p>
    <w:p w14:paraId="21C3657A" w14:textId="77777777" w:rsidR="006A58E7" w:rsidRDefault="006A58E7">
      <w:pPr>
        <w:rPr>
          <w:rFonts w:ascii="Arial" w:eastAsia="Times New Roman" w:hAnsi="Arial" w:cs="Times New Roman"/>
          <w:b/>
          <w:lang w:eastAsia="de-DE"/>
        </w:rPr>
      </w:pPr>
      <w:r>
        <w:br w:type="page"/>
      </w:r>
    </w:p>
    <w:p w14:paraId="252C45E6" w14:textId="6270F066" w:rsidR="00C77B5D" w:rsidRDefault="002B515B" w:rsidP="00C77B5D">
      <w:pPr>
        <w:pStyle w:val="Copyhead11Pt"/>
        <w:rPr>
          <w:szCs w:val="22"/>
          <w:lang w:val="de-DE"/>
        </w:rPr>
      </w:pPr>
      <w:r w:rsidRPr="007D662B">
        <w:rPr>
          <w:szCs w:val="22"/>
          <w:lang w:val="de-DE"/>
        </w:rPr>
        <w:lastRenderedPageBreak/>
        <w:t xml:space="preserve">Leistungsdaten der </w:t>
      </w:r>
      <w:r w:rsidR="004F40B8">
        <w:rPr>
          <w:szCs w:val="22"/>
          <w:lang w:val="de-DE"/>
        </w:rPr>
        <w:t>beiden</w:t>
      </w:r>
      <w:r w:rsidR="004832F0">
        <w:rPr>
          <w:szCs w:val="22"/>
          <w:lang w:val="de-DE"/>
        </w:rPr>
        <w:t xml:space="preserve"> neuen Radlader-Baureihen von Liebherr</w:t>
      </w:r>
    </w:p>
    <w:p w14:paraId="2E82461C" w14:textId="77777777" w:rsidR="004832F0" w:rsidRPr="00B70D98" w:rsidRDefault="004832F0" w:rsidP="004832F0">
      <w:pPr>
        <w:pStyle w:val="Copytext11Pt"/>
        <w:rPr>
          <w:lang w:val="de-DE"/>
        </w:rPr>
      </w:pPr>
      <w:r w:rsidRPr="004832F0">
        <w:rPr>
          <w:lang w:val="de-DE"/>
        </w:rPr>
        <w:t xml:space="preserve">Alle Angaben in </w:t>
      </w:r>
      <w:r w:rsidRPr="00B70D98">
        <w:rPr>
          <w:lang w:val="de-DE"/>
        </w:rPr>
        <w:t>Standardausführung. Die Radlader erfüllen die aktuell geltenden Abgasnormen.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39"/>
        <w:gridCol w:w="2039"/>
        <w:gridCol w:w="2039"/>
        <w:gridCol w:w="2039"/>
      </w:tblGrid>
      <w:tr w:rsidR="00B70D98" w:rsidRPr="00B70D98" w14:paraId="003A31B4" w14:textId="77777777" w:rsidTr="008F36D6">
        <w:tc>
          <w:tcPr>
            <w:tcW w:w="2038" w:type="dxa"/>
            <w:tcBorders>
              <w:bottom w:val="single" w:sz="4" w:space="0" w:color="auto"/>
            </w:tcBorders>
          </w:tcPr>
          <w:p w14:paraId="56C86F2F" w14:textId="77777777" w:rsidR="007D662B" w:rsidRPr="00B70D98" w:rsidRDefault="007D662B" w:rsidP="007D662B">
            <w:pPr>
              <w:pStyle w:val="Copytext11Pt"/>
              <w:spacing w:after="120"/>
              <w:rPr>
                <w:sz w:val="22"/>
                <w:szCs w:val="22"/>
                <w:lang w:val="de-DE"/>
              </w:rPr>
            </w:pPr>
            <w:r w:rsidRPr="00B70D98">
              <w:rPr>
                <w:sz w:val="22"/>
                <w:szCs w:val="22"/>
                <w:lang w:val="de-DE"/>
              </w:rPr>
              <w:t>Modell:</w:t>
            </w:r>
          </w:p>
        </w:tc>
        <w:tc>
          <w:tcPr>
            <w:tcW w:w="2039" w:type="dxa"/>
            <w:tcBorders>
              <w:bottom w:val="single" w:sz="4" w:space="0" w:color="auto"/>
            </w:tcBorders>
          </w:tcPr>
          <w:p w14:paraId="625E3973" w14:textId="77777777" w:rsidR="007D662B" w:rsidRPr="00B70D98" w:rsidRDefault="007D662B" w:rsidP="007D662B">
            <w:pPr>
              <w:pStyle w:val="Copytext11Pt"/>
              <w:spacing w:after="120"/>
              <w:rPr>
                <w:sz w:val="22"/>
                <w:szCs w:val="22"/>
                <w:lang w:val="de-DE"/>
              </w:rPr>
            </w:pPr>
            <w:proofErr w:type="spellStart"/>
            <w:r w:rsidRPr="00B70D98">
              <w:rPr>
                <w:sz w:val="22"/>
                <w:szCs w:val="22"/>
                <w:lang w:val="de-DE"/>
              </w:rPr>
              <w:t>Kipplast</w:t>
            </w:r>
            <w:proofErr w:type="spellEnd"/>
            <w:r w:rsidRPr="00B70D98">
              <w:rPr>
                <w:sz w:val="22"/>
                <w:szCs w:val="22"/>
                <w:lang w:val="de-DE"/>
              </w:rPr>
              <w:t>:</w:t>
            </w:r>
          </w:p>
        </w:tc>
        <w:tc>
          <w:tcPr>
            <w:tcW w:w="2039" w:type="dxa"/>
            <w:tcBorders>
              <w:bottom w:val="single" w:sz="4" w:space="0" w:color="auto"/>
            </w:tcBorders>
          </w:tcPr>
          <w:p w14:paraId="53CECAFD" w14:textId="77777777" w:rsidR="007D662B" w:rsidRPr="00B70D98" w:rsidRDefault="007D662B" w:rsidP="007D662B">
            <w:pPr>
              <w:pStyle w:val="Copytext11Pt"/>
              <w:spacing w:after="120"/>
              <w:rPr>
                <w:sz w:val="22"/>
                <w:szCs w:val="22"/>
                <w:lang w:val="de-DE"/>
              </w:rPr>
            </w:pPr>
            <w:r w:rsidRPr="00B70D98">
              <w:rPr>
                <w:sz w:val="22"/>
                <w:szCs w:val="22"/>
                <w:lang w:val="de-DE"/>
              </w:rPr>
              <w:t>Schaufelinhalt:</w:t>
            </w:r>
          </w:p>
        </w:tc>
        <w:tc>
          <w:tcPr>
            <w:tcW w:w="2039" w:type="dxa"/>
            <w:tcBorders>
              <w:bottom w:val="single" w:sz="4" w:space="0" w:color="auto"/>
            </w:tcBorders>
          </w:tcPr>
          <w:p w14:paraId="3F4E406D" w14:textId="77777777" w:rsidR="007D662B" w:rsidRPr="00B70D98" w:rsidRDefault="007D662B" w:rsidP="007D662B">
            <w:pPr>
              <w:pStyle w:val="Copytext11Pt"/>
              <w:spacing w:after="120"/>
              <w:rPr>
                <w:sz w:val="22"/>
                <w:szCs w:val="22"/>
                <w:lang w:val="de-DE"/>
              </w:rPr>
            </w:pPr>
            <w:r w:rsidRPr="00B70D98">
              <w:rPr>
                <w:sz w:val="22"/>
                <w:szCs w:val="22"/>
                <w:lang w:val="de-DE"/>
              </w:rPr>
              <w:t>Einsatzgewicht:</w:t>
            </w:r>
          </w:p>
        </w:tc>
        <w:tc>
          <w:tcPr>
            <w:tcW w:w="2039" w:type="dxa"/>
            <w:tcBorders>
              <w:bottom w:val="single" w:sz="4" w:space="0" w:color="auto"/>
            </w:tcBorders>
          </w:tcPr>
          <w:p w14:paraId="380A5A62" w14:textId="77777777" w:rsidR="007D662B" w:rsidRPr="00B70D98" w:rsidRDefault="007D662B" w:rsidP="007D662B">
            <w:pPr>
              <w:pStyle w:val="Copytext11Pt"/>
              <w:spacing w:after="120"/>
              <w:rPr>
                <w:sz w:val="22"/>
                <w:szCs w:val="22"/>
                <w:lang w:val="de-DE"/>
              </w:rPr>
            </w:pPr>
            <w:r w:rsidRPr="00B70D98">
              <w:rPr>
                <w:sz w:val="22"/>
                <w:szCs w:val="22"/>
                <w:lang w:val="de-DE"/>
              </w:rPr>
              <w:t>Motorleistung:</w:t>
            </w:r>
          </w:p>
        </w:tc>
      </w:tr>
      <w:tr w:rsidR="00B70D98" w:rsidRPr="00B70D98" w14:paraId="68391900" w14:textId="77777777" w:rsidTr="008F36D6">
        <w:tc>
          <w:tcPr>
            <w:tcW w:w="2038" w:type="dxa"/>
            <w:tcBorders>
              <w:top w:val="single" w:sz="4" w:space="0" w:color="auto"/>
            </w:tcBorders>
          </w:tcPr>
          <w:p w14:paraId="53918089" w14:textId="77777777" w:rsidR="004F40B8" w:rsidRPr="00B70D98" w:rsidRDefault="004F40B8" w:rsidP="004F40B8">
            <w:pPr>
              <w:pStyle w:val="Copytext11Pt"/>
              <w:spacing w:after="120"/>
              <w:rPr>
                <w:sz w:val="22"/>
                <w:szCs w:val="22"/>
                <w:lang w:val="de-DE"/>
              </w:rPr>
            </w:pPr>
            <w:r w:rsidRPr="00B70D98">
              <w:rPr>
                <w:sz w:val="22"/>
                <w:szCs w:val="22"/>
                <w:lang w:val="de-DE"/>
              </w:rPr>
              <w:t>L 504 Compact</w:t>
            </w:r>
          </w:p>
        </w:tc>
        <w:tc>
          <w:tcPr>
            <w:tcW w:w="2039" w:type="dxa"/>
            <w:tcBorders>
              <w:top w:val="single" w:sz="4" w:space="0" w:color="auto"/>
            </w:tcBorders>
          </w:tcPr>
          <w:p w14:paraId="0FFCDFD1" w14:textId="77777777" w:rsidR="004F40B8" w:rsidRPr="00B70D98" w:rsidRDefault="004F40B8" w:rsidP="004F40B8">
            <w:pPr>
              <w:pStyle w:val="Copytext11Pt"/>
              <w:spacing w:after="120"/>
              <w:rPr>
                <w:sz w:val="22"/>
                <w:szCs w:val="22"/>
                <w:lang w:val="de-DE"/>
              </w:rPr>
            </w:pPr>
            <w:r w:rsidRPr="00B70D98">
              <w:rPr>
                <w:sz w:val="22"/>
                <w:szCs w:val="22"/>
                <w:lang w:val="de-DE"/>
              </w:rPr>
              <w:t>3.000 kg</w:t>
            </w:r>
          </w:p>
        </w:tc>
        <w:tc>
          <w:tcPr>
            <w:tcW w:w="2039" w:type="dxa"/>
            <w:tcBorders>
              <w:top w:val="single" w:sz="4" w:space="0" w:color="auto"/>
            </w:tcBorders>
          </w:tcPr>
          <w:p w14:paraId="732300D5" w14:textId="77777777" w:rsidR="004F40B8" w:rsidRPr="00B70D98" w:rsidRDefault="004F40B8" w:rsidP="004F40B8">
            <w:pPr>
              <w:pStyle w:val="Copytext11Pt"/>
              <w:spacing w:after="120"/>
              <w:rPr>
                <w:sz w:val="22"/>
                <w:szCs w:val="22"/>
                <w:lang w:val="de-DE"/>
              </w:rPr>
            </w:pPr>
            <w:r w:rsidRPr="00B70D98">
              <w:rPr>
                <w:sz w:val="22"/>
                <w:szCs w:val="22"/>
                <w:lang w:val="de-DE"/>
              </w:rPr>
              <w:t>0,7 m³</w:t>
            </w:r>
          </w:p>
        </w:tc>
        <w:tc>
          <w:tcPr>
            <w:tcW w:w="2039" w:type="dxa"/>
            <w:tcBorders>
              <w:top w:val="single" w:sz="4" w:space="0" w:color="auto"/>
            </w:tcBorders>
          </w:tcPr>
          <w:p w14:paraId="20E3D627" w14:textId="77777777" w:rsidR="004F40B8" w:rsidRPr="00B70D98" w:rsidRDefault="004F40B8" w:rsidP="004F40B8">
            <w:pPr>
              <w:pStyle w:val="Copytext11Pt"/>
              <w:spacing w:after="120"/>
              <w:rPr>
                <w:sz w:val="22"/>
                <w:szCs w:val="22"/>
                <w:lang w:val="de-DE"/>
              </w:rPr>
            </w:pPr>
            <w:r w:rsidRPr="00B70D98">
              <w:rPr>
                <w:sz w:val="22"/>
                <w:szCs w:val="22"/>
                <w:lang w:val="de-DE"/>
              </w:rPr>
              <w:t>4.600 kg</w:t>
            </w:r>
          </w:p>
        </w:tc>
        <w:tc>
          <w:tcPr>
            <w:tcW w:w="2039" w:type="dxa"/>
            <w:tcBorders>
              <w:top w:val="single" w:sz="4" w:space="0" w:color="auto"/>
            </w:tcBorders>
          </w:tcPr>
          <w:p w14:paraId="5F9B69DC" w14:textId="77777777" w:rsidR="004F40B8" w:rsidRPr="00B70D98" w:rsidRDefault="004F40B8" w:rsidP="004F40B8">
            <w:pPr>
              <w:pStyle w:val="Copytext11Pt"/>
              <w:spacing w:after="120"/>
              <w:rPr>
                <w:sz w:val="22"/>
                <w:szCs w:val="22"/>
                <w:lang w:val="de-DE"/>
              </w:rPr>
            </w:pPr>
            <w:r w:rsidRPr="00B70D98">
              <w:rPr>
                <w:sz w:val="22"/>
                <w:szCs w:val="22"/>
                <w:lang w:val="de-DE"/>
              </w:rPr>
              <w:t>34 kW / 46 PS</w:t>
            </w:r>
          </w:p>
        </w:tc>
      </w:tr>
      <w:tr w:rsidR="00B70D98" w:rsidRPr="00B70D98" w14:paraId="661AA252" w14:textId="77777777" w:rsidTr="008F36D6">
        <w:tc>
          <w:tcPr>
            <w:tcW w:w="2038" w:type="dxa"/>
          </w:tcPr>
          <w:p w14:paraId="71810D68" w14:textId="77777777" w:rsidR="004F40B8" w:rsidRPr="00B70D98" w:rsidRDefault="004F40B8" w:rsidP="004F40B8">
            <w:pPr>
              <w:pStyle w:val="Copytext11Pt"/>
              <w:spacing w:after="120"/>
              <w:rPr>
                <w:sz w:val="22"/>
                <w:szCs w:val="22"/>
                <w:lang w:val="de-DE"/>
              </w:rPr>
            </w:pPr>
            <w:r w:rsidRPr="00B70D98">
              <w:rPr>
                <w:sz w:val="22"/>
                <w:szCs w:val="22"/>
                <w:lang w:val="de-DE"/>
              </w:rPr>
              <w:t>L 506 Compact</w:t>
            </w:r>
          </w:p>
        </w:tc>
        <w:tc>
          <w:tcPr>
            <w:tcW w:w="2039" w:type="dxa"/>
          </w:tcPr>
          <w:p w14:paraId="7EEC4B02" w14:textId="77777777" w:rsidR="004F40B8" w:rsidRPr="00B70D98" w:rsidRDefault="004F40B8" w:rsidP="004F40B8">
            <w:pPr>
              <w:pStyle w:val="Copytext11Pt"/>
              <w:spacing w:after="120"/>
              <w:rPr>
                <w:sz w:val="22"/>
                <w:szCs w:val="22"/>
                <w:lang w:val="de-DE"/>
              </w:rPr>
            </w:pPr>
            <w:r w:rsidRPr="00B70D98">
              <w:rPr>
                <w:sz w:val="22"/>
                <w:szCs w:val="22"/>
                <w:lang w:val="de-DE"/>
              </w:rPr>
              <w:t>3.500 kg</w:t>
            </w:r>
          </w:p>
        </w:tc>
        <w:tc>
          <w:tcPr>
            <w:tcW w:w="2039" w:type="dxa"/>
          </w:tcPr>
          <w:p w14:paraId="4A069239" w14:textId="77777777" w:rsidR="004F40B8" w:rsidRPr="00B70D98" w:rsidRDefault="004F40B8" w:rsidP="004F40B8">
            <w:pPr>
              <w:pStyle w:val="Copytext11Pt"/>
              <w:spacing w:after="120"/>
              <w:rPr>
                <w:sz w:val="22"/>
                <w:szCs w:val="22"/>
                <w:lang w:val="de-DE"/>
              </w:rPr>
            </w:pPr>
            <w:r w:rsidRPr="00B70D98">
              <w:rPr>
                <w:sz w:val="22"/>
                <w:szCs w:val="22"/>
                <w:lang w:val="de-DE"/>
              </w:rPr>
              <w:t>0,8 m³</w:t>
            </w:r>
          </w:p>
        </w:tc>
        <w:tc>
          <w:tcPr>
            <w:tcW w:w="2039" w:type="dxa"/>
          </w:tcPr>
          <w:p w14:paraId="79247057" w14:textId="77777777" w:rsidR="004F40B8" w:rsidRPr="00B70D98" w:rsidRDefault="004F40B8" w:rsidP="004F40B8">
            <w:pPr>
              <w:pStyle w:val="Copytext11Pt"/>
              <w:spacing w:after="120"/>
              <w:rPr>
                <w:sz w:val="22"/>
                <w:szCs w:val="22"/>
                <w:lang w:val="de-DE"/>
              </w:rPr>
            </w:pPr>
            <w:r w:rsidRPr="00B70D98">
              <w:rPr>
                <w:sz w:val="22"/>
                <w:szCs w:val="22"/>
                <w:lang w:val="de-DE"/>
              </w:rPr>
              <w:t>4.970 kg</w:t>
            </w:r>
          </w:p>
        </w:tc>
        <w:tc>
          <w:tcPr>
            <w:tcW w:w="2039" w:type="dxa"/>
          </w:tcPr>
          <w:p w14:paraId="05F6BF6E" w14:textId="77777777" w:rsidR="004F40B8" w:rsidRPr="00B70D98" w:rsidRDefault="004F40B8" w:rsidP="004F40B8">
            <w:pPr>
              <w:pStyle w:val="Copytext11Pt"/>
              <w:spacing w:after="120"/>
              <w:rPr>
                <w:sz w:val="22"/>
                <w:szCs w:val="22"/>
                <w:lang w:val="de-DE"/>
              </w:rPr>
            </w:pPr>
            <w:r w:rsidRPr="00B70D98">
              <w:rPr>
                <w:sz w:val="22"/>
                <w:szCs w:val="22"/>
                <w:lang w:val="de-DE"/>
              </w:rPr>
              <w:t>47,5 kW / 64 PS</w:t>
            </w:r>
          </w:p>
        </w:tc>
      </w:tr>
      <w:tr w:rsidR="00B70D98" w:rsidRPr="00B70D98" w14:paraId="7CC575ED" w14:textId="77777777" w:rsidTr="008F36D6">
        <w:tc>
          <w:tcPr>
            <w:tcW w:w="2038" w:type="dxa"/>
            <w:tcBorders>
              <w:bottom w:val="single" w:sz="4" w:space="0" w:color="auto"/>
            </w:tcBorders>
          </w:tcPr>
          <w:p w14:paraId="26D208F2" w14:textId="77777777" w:rsidR="004F40B8" w:rsidRPr="00B70D98" w:rsidRDefault="004F40B8" w:rsidP="004F40B8">
            <w:pPr>
              <w:pStyle w:val="Copytext11Pt"/>
              <w:spacing w:after="120"/>
              <w:rPr>
                <w:sz w:val="22"/>
                <w:szCs w:val="22"/>
                <w:lang w:val="de-DE"/>
              </w:rPr>
            </w:pPr>
            <w:r w:rsidRPr="00B70D98">
              <w:rPr>
                <w:sz w:val="22"/>
                <w:szCs w:val="22"/>
                <w:lang w:val="de-DE"/>
              </w:rPr>
              <w:t>L 508 Compact</w:t>
            </w:r>
          </w:p>
        </w:tc>
        <w:tc>
          <w:tcPr>
            <w:tcW w:w="2039" w:type="dxa"/>
            <w:tcBorders>
              <w:bottom w:val="single" w:sz="4" w:space="0" w:color="auto"/>
            </w:tcBorders>
          </w:tcPr>
          <w:p w14:paraId="62ADE7A1" w14:textId="77777777" w:rsidR="004F40B8" w:rsidRPr="00B70D98" w:rsidRDefault="004F40B8" w:rsidP="004F40B8">
            <w:pPr>
              <w:pStyle w:val="Copytext11Pt"/>
              <w:spacing w:after="120"/>
              <w:rPr>
                <w:sz w:val="22"/>
                <w:szCs w:val="22"/>
                <w:lang w:val="de-DE"/>
              </w:rPr>
            </w:pPr>
            <w:r w:rsidRPr="00B70D98">
              <w:rPr>
                <w:sz w:val="22"/>
                <w:szCs w:val="22"/>
                <w:lang w:val="de-DE"/>
              </w:rPr>
              <w:t>3.900 kg</w:t>
            </w:r>
          </w:p>
        </w:tc>
        <w:tc>
          <w:tcPr>
            <w:tcW w:w="2039" w:type="dxa"/>
            <w:tcBorders>
              <w:bottom w:val="single" w:sz="4" w:space="0" w:color="auto"/>
            </w:tcBorders>
          </w:tcPr>
          <w:p w14:paraId="449C02C6" w14:textId="77777777" w:rsidR="004F40B8" w:rsidRPr="00B70D98" w:rsidRDefault="004F40B8" w:rsidP="004F40B8">
            <w:pPr>
              <w:pStyle w:val="Copytext11Pt"/>
              <w:spacing w:after="120"/>
              <w:rPr>
                <w:sz w:val="22"/>
                <w:szCs w:val="22"/>
                <w:lang w:val="de-DE"/>
              </w:rPr>
            </w:pPr>
            <w:r w:rsidRPr="00B70D98">
              <w:rPr>
                <w:sz w:val="22"/>
                <w:szCs w:val="22"/>
                <w:lang w:val="de-DE"/>
              </w:rPr>
              <w:t>1,0 m³</w:t>
            </w:r>
          </w:p>
        </w:tc>
        <w:tc>
          <w:tcPr>
            <w:tcW w:w="2039" w:type="dxa"/>
            <w:tcBorders>
              <w:bottom w:val="single" w:sz="4" w:space="0" w:color="auto"/>
            </w:tcBorders>
          </w:tcPr>
          <w:p w14:paraId="3023465D" w14:textId="77777777" w:rsidR="004F40B8" w:rsidRPr="00B70D98" w:rsidRDefault="004F40B8" w:rsidP="004F40B8">
            <w:pPr>
              <w:pStyle w:val="Copytext11Pt"/>
              <w:spacing w:after="120"/>
              <w:rPr>
                <w:sz w:val="22"/>
                <w:szCs w:val="22"/>
                <w:lang w:val="de-DE"/>
              </w:rPr>
            </w:pPr>
            <w:r w:rsidRPr="00B70D98">
              <w:rPr>
                <w:sz w:val="22"/>
                <w:szCs w:val="22"/>
                <w:lang w:val="de-DE"/>
              </w:rPr>
              <w:t>5.700 kg</w:t>
            </w:r>
          </w:p>
        </w:tc>
        <w:tc>
          <w:tcPr>
            <w:tcW w:w="2039" w:type="dxa"/>
            <w:tcBorders>
              <w:bottom w:val="single" w:sz="4" w:space="0" w:color="auto"/>
            </w:tcBorders>
          </w:tcPr>
          <w:p w14:paraId="544F2EDB" w14:textId="77777777" w:rsidR="004F40B8" w:rsidRPr="00B70D98" w:rsidRDefault="004F40B8" w:rsidP="004F40B8">
            <w:pPr>
              <w:pStyle w:val="Copytext11Pt"/>
              <w:spacing w:after="120"/>
              <w:rPr>
                <w:sz w:val="22"/>
                <w:szCs w:val="22"/>
                <w:lang w:val="de-DE"/>
              </w:rPr>
            </w:pPr>
            <w:r w:rsidRPr="00B70D98">
              <w:rPr>
                <w:sz w:val="22"/>
                <w:szCs w:val="22"/>
                <w:lang w:val="de-DE"/>
              </w:rPr>
              <w:t>47,5 kW / 64 PS</w:t>
            </w:r>
          </w:p>
        </w:tc>
      </w:tr>
      <w:tr w:rsidR="00B70D98" w:rsidRPr="00B70D98" w14:paraId="58701587" w14:textId="77777777" w:rsidTr="008F36D6">
        <w:tc>
          <w:tcPr>
            <w:tcW w:w="2038" w:type="dxa"/>
            <w:tcBorders>
              <w:top w:val="single" w:sz="4" w:space="0" w:color="auto"/>
            </w:tcBorders>
          </w:tcPr>
          <w:p w14:paraId="3E49F44B" w14:textId="77777777" w:rsidR="004F40B8" w:rsidRPr="00B70D98" w:rsidRDefault="004F40B8" w:rsidP="004F40B8">
            <w:pPr>
              <w:pStyle w:val="Copytext11Pt"/>
              <w:spacing w:after="120"/>
              <w:rPr>
                <w:sz w:val="22"/>
                <w:szCs w:val="22"/>
                <w:lang w:val="de-DE"/>
              </w:rPr>
            </w:pPr>
            <w:r w:rsidRPr="00B70D98">
              <w:rPr>
                <w:sz w:val="22"/>
                <w:szCs w:val="22"/>
                <w:lang w:val="de-DE"/>
              </w:rPr>
              <w:t>L 526</w:t>
            </w:r>
          </w:p>
        </w:tc>
        <w:tc>
          <w:tcPr>
            <w:tcW w:w="2039" w:type="dxa"/>
            <w:tcBorders>
              <w:top w:val="single" w:sz="4" w:space="0" w:color="auto"/>
            </w:tcBorders>
          </w:tcPr>
          <w:p w14:paraId="362DAA01" w14:textId="77777777" w:rsidR="004F40B8" w:rsidRPr="00B70D98" w:rsidRDefault="004F40B8" w:rsidP="004F40B8">
            <w:pPr>
              <w:pStyle w:val="Copytext11Pt"/>
              <w:spacing w:after="120"/>
              <w:rPr>
                <w:sz w:val="22"/>
                <w:szCs w:val="22"/>
                <w:lang w:val="de-DE"/>
              </w:rPr>
            </w:pPr>
            <w:r w:rsidRPr="00B70D98">
              <w:rPr>
                <w:sz w:val="22"/>
                <w:szCs w:val="22"/>
                <w:lang w:val="de-DE"/>
              </w:rPr>
              <w:t>8.730 kg</w:t>
            </w:r>
          </w:p>
        </w:tc>
        <w:tc>
          <w:tcPr>
            <w:tcW w:w="2039" w:type="dxa"/>
            <w:tcBorders>
              <w:top w:val="single" w:sz="4" w:space="0" w:color="auto"/>
            </w:tcBorders>
          </w:tcPr>
          <w:p w14:paraId="10DFAA27" w14:textId="77777777" w:rsidR="004F40B8" w:rsidRPr="00B70D98" w:rsidRDefault="004F40B8" w:rsidP="004F40B8">
            <w:pPr>
              <w:pStyle w:val="Copytext11Pt"/>
              <w:spacing w:after="120"/>
              <w:rPr>
                <w:sz w:val="22"/>
                <w:szCs w:val="22"/>
                <w:lang w:val="de-DE"/>
              </w:rPr>
            </w:pPr>
            <w:r w:rsidRPr="00B70D98">
              <w:rPr>
                <w:sz w:val="22"/>
                <w:szCs w:val="22"/>
                <w:lang w:val="de-DE"/>
              </w:rPr>
              <w:t>2,2 m³</w:t>
            </w:r>
          </w:p>
        </w:tc>
        <w:tc>
          <w:tcPr>
            <w:tcW w:w="2039" w:type="dxa"/>
            <w:tcBorders>
              <w:top w:val="single" w:sz="4" w:space="0" w:color="auto"/>
            </w:tcBorders>
          </w:tcPr>
          <w:p w14:paraId="6F8F6013" w14:textId="77777777" w:rsidR="004F40B8" w:rsidRPr="00B70D98" w:rsidRDefault="004F40B8" w:rsidP="004F40B8">
            <w:pPr>
              <w:pStyle w:val="Copytext11Pt"/>
              <w:spacing w:after="120"/>
              <w:rPr>
                <w:sz w:val="22"/>
                <w:szCs w:val="22"/>
                <w:lang w:val="de-DE"/>
              </w:rPr>
            </w:pPr>
            <w:r w:rsidRPr="00B70D98">
              <w:rPr>
                <w:sz w:val="22"/>
                <w:szCs w:val="22"/>
                <w:lang w:val="de-DE"/>
              </w:rPr>
              <w:t>13.170 kg</w:t>
            </w:r>
          </w:p>
        </w:tc>
        <w:tc>
          <w:tcPr>
            <w:tcW w:w="2039" w:type="dxa"/>
            <w:tcBorders>
              <w:top w:val="single" w:sz="4" w:space="0" w:color="auto"/>
            </w:tcBorders>
          </w:tcPr>
          <w:p w14:paraId="6A65A4CC" w14:textId="77777777" w:rsidR="004F40B8" w:rsidRPr="00B70D98" w:rsidRDefault="004F40B8" w:rsidP="004F40B8">
            <w:pPr>
              <w:pStyle w:val="Copytext11Pt"/>
              <w:spacing w:after="120"/>
              <w:rPr>
                <w:sz w:val="22"/>
                <w:szCs w:val="22"/>
                <w:lang w:val="de-DE"/>
              </w:rPr>
            </w:pPr>
            <w:r w:rsidRPr="00B70D98">
              <w:rPr>
                <w:sz w:val="22"/>
                <w:szCs w:val="22"/>
                <w:lang w:val="de-DE"/>
              </w:rPr>
              <w:t>116 kW / 158 PS</w:t>
            </w:r>
          </w:p>
        </w:tc>
      </w:tr>
      <w:tr w:rsidR="00B70D98" w:rsidRPr="00B70D98" w14:paraId="634FA375" w14:textId="77777777" w:rsidTr="008F36D6">
        <w:tc>
          <w:tcPr>
            <w:tcW w:w="2038" w:type="dxa"/>
          </w:tcPr>
          <w:p w14:paraId="5EF6B9B4" w14:textId="77777777" w:rsidR="004F40B8" w:rsidRPr="00B70D98" w:rsidRDefault="004F40B8" w:rsidP="004F40B8">
            <w:pPr>
              <w:pStyle w:val="Copytext11Pt"/>
              <w:spacing w:after="120"/>
              <w:rPr>
                <w:sz w:val="22"/>
                <w:szCs w:val="22"/>
                <w:lang w:val="de-DE"/>
              </w:rPr>
            </w:pPr>
            <w:r w:rsidRPr="00B70D98">
              <w:rPr>
                <w:sz w:val="22"/>
                <w:szCs w:val="22"/>
                <w:lang w:val="de-DE"/>
              </w:rPr>
              <w:t>L 538</w:t>
            </w:r>
          </w:p>
        </w:tc>
        <w:tc>
          <w:tcPr>
            <w:tcW w:w="2039" w:type="dxa"/>
          </w:tcPr>
          <w:p w14:paraId="3A3F0A2E" w14:textId="77777777" w:rsidR="004F40B8" w:rsidRPr="00B70D98" w:rsidRDefault="004F40B8" w:rsidP="004F40B8">
            <w:pPr>
              <w:pStyle w:val="Copytext11Pt"/>
              <w:spacing w:after="120"/>
              <w:rPr>
                <w:sz w:val="22"/>
                <w:szCs w:val="22"/>
                <w:lang w:val="de-DE"/>
              </w:rPr>
            </w:pPr>
            <w:r w:rsidRPr="00B70D98">
              <w:rPr>
                <w:sz w:val="22"/>
                <w:szCs w:val="22"/>
                <w:lang w:val="de-DE"/>
              </w:rPr>
              <w:t>9.650 kg</w:t>
            </w:r>
          </w:p>
        </w:tc>
        <w:tc>
          <w:tcPr>
            <w:tcW w:w="2039" w:type="dxa"/>
          </w:tcPr>
          <w:p w14:paraId="1F764DBF" w14:textId="77777777" w:rsidR="004F40B8" w:rsidRPr="00B70D98" w:rsidRDefault="004F40B8" w:rsidP="004F40B8">
            <w:pPr>
              <w:pStyle w:val="Copytext11Pt"/>
              <w:spacing w:after="120"/>
              <w:rPr>
                <w:sz w:val="22"/>
                <w:szCs w:val="22"/>
                <w:lang w:val="de-DE"/>
              </w:rPr>
            </w:pPr>
            <w:r w:rsidRPr="00B70D98">
              <w:rPr>
                <w:sz w:val="22"/>
                <w:szCs w:val="22"/>
                <w:lang w:val="de-DE"/>
              </w:rPr>
              <w:t>2,6 m³</w:t>
            </w:r>
          </w:p>
        </w:tc>
        <w:tc>
          <w:tcPr>
            <w:tcW w:w="2039" w:type="dxa"/>
          </w:tcPr>
          <w:p w14:paraId="1891535C" w14:textId="77777777" w:rsidR="004F40B8" w:rsidRPr="00B70D98" w:rsidRDefault="004F40B8" w:rsidP="004F40B8">
            <w:pPr>
              <w:pStyle w:val="Copytext11Pt"/>
              <w:spacing w:after="120"/>
              <w:rPr>
                <w:sz w:val="22"/>
                <w:szCs w:val="22"/>
                <w:lang w:val="de-DE"/>
              </w:rPr>
            </w:pPr>
            <w:r w:rsidRPr="00B70D98">
              <w:rPr>
                <w:sz w:val="22"/>
                <w:szCs w:val="22"/>
                <w:lang w:val="de-DE"/>
              </w:rPr>
              <w:t>14.520 kg</w:t>
            </w:r>
          </w:p>
        </w:tc>
        <w:tc>
          <w:tcPr>
            <w:tcW w:w="2039" w:type="dxa"/>
          </w:tcPr>
          <w:p w14:paraId="1A37A207" w14:textId="77777777" w:rsidR="004F40B8" w:rsidRPr="00B70D98" w:rsidRDefault="004F40B8" w:rsidP="004F40B8">
            <w:pPr>
              <w:pStyle w:val="Copytext11Pt"/>
              <w:spacing w:after="120"/>
              <w:rPr>
                <w:sz w:val="22"/>
                <w:szCs w:val="22"/>
                <w:lang w:val="de-DE"/>
              </w:rPr>
            </w:pPr>
            <w:r w:rsidRPr="00B70D98">
              <w:rPr>
                <w:sz w:val="22"/>
                <w:szCs w:val="22"/>
                <w:lang w:val="de-DE"/>
              </w:rPr>
              <w:t>129 kW / 175 PS</w:t>
            </w:r>
          </w:p>
        </w:tc>
      </w:tr>
      <w:tr w:rsidR="004F40B8" w:rsidRPr="00B70D98" w14:paraId="08A1FF78" w14:textId="77777777" w:rsidTr="008F36D6">
        <w:tc>
          <w:tcPr>
            <w:tcW w:w="2038" w:type="dxa"/>
          </w:tcPr>
          <w:p w14:paraId="013EB333" w14:textId="77777777" w:rsidR="004F40B8" w:rsidRPr="00B70D98" w:rsidRDefault="004F40B8" w:rsidP="004F40B8">
            <w:pPr>
              <w:pStyle w:val="Copytext11Pt"/>
              <w:spacing w:after="120"/>
              <w:rPr>
                <w:szCs w:val="22"/>
                <w:lang w:val="de-DE"/>
              </w:rPr>
            </w:pPr>
            <w:r w:rsidRPr="00B70D98">
              <w:rPr>
                <w:szCs w:val="22"/>
                <w:lang w:val="de-DE"/>
              </w:rPr>
              <w:t>L 546</w:t>
            </w:r>
          </w:p>
        </w:tc>
        <w:tc>
          <w:tcPr>
            <w:tcW w:w="2039" w:type="dxa"/>
          </w:tcPr>
          <w:p w14:paraId="5D6D4A06" w14:textId="77777777" w:rsidR="004F40B8" w:rsidRPr="00B70D98" w:rsidRDefault="004F40B8" w:rsidP="004F40B8">
            <w:pPr>
              <w:pStyle w:val="Copytext11Pt"/>
              <w:spacing w:after="120"/>
              <w:rPr>
                <w:szCs w:val="22"/>
                <w:lang w:val="de-DE"/>
              </w:rPr>
            </w:pPr>
            <w:r w:rsidRPr="00B70D98">
              <w:rPr>
                <w:sz w:val="22"/>
                <w:szCs w:val="22"/>
                <w:lang w:val="de-DE"/>
              </w:rPr>
              <w:t>11.010 kg</w:t>
            </w:r>
          </w:p>
        </w:tc>
        <w:tc>
          <w:tcPr>
            <w:tcW w:w="2039" w:type="dxa"/>
          </w:tcPr>
          <w:p w14:paraId="44BD9F3F" w14:textId="77777777" w:rsidR="004F40B8" w:rsidRPr="00B70D98" w:rsidRDefault="004F40B8" w:rsidP="004F40B8">
            <w:pPr>
              <w:pStyle w:val="Copytext11Pt"/>
              <w:spacing w:after="120"/>
              <w:rPr>
                <w:szCs w:val="22"/>
                <w:lang w:val="de-DE"/>
              </w:rPr>
            </w:pPr>
            <w:r w:rsidRPr="00B70D98">
              <w:rPr>
                <w:sz w:val="22"/>
                <w:szCs w:val="22"/>
                <w:lang w:val="de-DE"/>
              </w:rPr>
              <w:t>3,0 m³</w:t>
            </w:r>
          </w:p>
        </w:tc>
        <w:tc>
          <w:tcPr>
            <w:tcW w:w="2039" w:type="dxa"/>
          </w:tcPr>
          <w:p w14:paraId="39931BBD" w14:textId="77777777" w:rsidR="004F40B8" w:rsidRPr="00B70D98" w:rsidRDefault="004F40B8" w:rsidP="004F40B8">
            <w:pPr>
              <w:pStyle w:val="Copytext11Pt"/>
              <w:spacing w:after="120"/>
              <w:rPr>
                <w:szCs w:val="22"/>
                <w:lang w:val="de-DE"/>
              </w:rPr>
            </w:pPr>
            <w:r w:rsidRPr="00B70D98">
              <w:rPr>
                <w:sz w:val="22"/>
                <w:szCs w:val="22"/>
                <w:lang w:val="de-DE"/>
              </w:rPr>
              <w:t>15.410 kg</w:t>
            </w:r>
          </w:p>
        </w:tc>
        <w:tc>
          <w:tcPr>
            <w:tcW w:w="2039" w:type="dxa"/>
          </w:tcPr>
          <w:p w14:paraId="5B9BF20F" w14:textId="77777777" w:rsidR="004F40B8" w:rsidRPr="00B70D98" w:rsidRDefault="004F40B8" w:rsidP="004F40B8">
            <w:pPr>
              <w:pStyle w:val="Copytext11Pt"/>
              <w:spacing w:after="120"/>
              <w:rPr>
                <w:szCs w:val="22"/>
                <w:lang w:val="de-DE"/>
              </w:rPr>
            </w:pPr>
            <w:r w:rsidRPr="00B70D98">
              <w:rPr>
                <w:sz w:val="22"/>
                <w:szCs w:val="22"/>
                <w:lang w:val="de-DE"/>
              </w:rPr>
              <w:t>138 kW / 188 PS</w:t>
            </w:r>
          </w:p>
        </w:tc>
      </w:tr>
    </w:tbl>
    <w:p w14:paraId="5A601146" w14:textId="77777777" w:rsidR="005A75CC" w:rsidRDefault="005A75CC" w:rsidP="005A75CC">
      <w:pPr>
        <w:pStyle w:val="BoilerplateCopyhead9Pt"/>
        <w:rPr>
          <w:lang w:val="de-DE"/>
        </w:rPr>
      </w:pPr>
    </w:p>
    <w:p w14:paraId="27A5AB8E" w14:textId="3386EDDD" w:rsidR="007D662B" w:rsidRPr="00E34E2A" w:rsidRDefault="007D662B" w:rsidP="005A75CC">
      <w:pPr>
        <w:pStyle w:val="BoilerplateCopyhead9Pt"/>
        <w:spacing w:before="240"/>
        <w:rPr>
          <w:lang w:val="de-DE"/>
        </w:rPr>
      </w:pPr>
      <w:r w:rsidRPr="00E34E2A">
        <w:rPr>
          <w:lang w:val="de-DE"/>
        </w:rPr>
        <w:t xml:space="preserve">Über die Liebherr-Werk </w:t>
      </w:r>
      <w:proofErr w:type="spellStart"/>
      <w:r w:rsidRPr="00E34E2A">
        <w:rPr>
          <w:lang w:val="de-DE"/>
        </w:rPr>
        <w:t>Bischofshofen</w:t>
      </w:r>
      <w:proofErr w:type="spellEnd"/>
      <w:r w:rsidRPr="00E34E2A">
        <w:rPr>
          <w:lang w:val="de-DE"/>
        </w:rPr>
        <w:t xml:space="preserve"> GmbH</w:t>
      </w:r>
    </w:p>
    <w:p w14:paraId="19B321B5" w14:textId="77777777" w:rsidR="007D662B" w:rsidRPr="00E34E2A" w:rsidRDefault="007D662B" w:rsidP="007D662B">
      <w:pPr>
        <w:pStyle w:val="BoilerplateCopytext9Pt"/>
        <w:rPr>
          <w:lang w:val="de-DE"/>
        </w:rPr>
      </w:pPr>
      <w:r w:rsidRPr="00E34E2A">
        <w:rPr>
          <w:lang w:val="de-DE"/>
        </w:rPr>
        <w:t xml:space="preserve">Die Liebherr-Werk </w:t>
      </w:r>
      <w:proofErr w:type="spellStart"/>
      <w:r w:rsidRPr="00E34E2A">
        <w:rPr>
          <w:lang w:val="de-DE"/>
        </w:rPr>
        <w:t>Bischofshofen</w:t>
      </w:r>
      <w:proofErr w:type="spellEnd"/>
      <w:r w:rsidRPr="00E34E2A">
        <w:rPr>
          <w:lang w:val="de-DE"/>
        </w:rPr>
        <w:t xml:space="preserve"> GmbH entwickelt, produziert und vertreibt die Radlader der Firmengruppe Liebherr. Dabei ist das Werk im Salzburger Land (Österreich) durch nachhaltige Innovationen, kreative Lösungen und hohe Qualitätsstandards über Jahrzehnte hinweg stetig gewachsen. Die Radlader-Palette wird laufend erweitert und umfasst verschiedene Modelle in vier verschiedenen Produktgruppen: Compactlader und Stereolader sowie mittelgroße und große Radlader, die mit ihren innovativen Antriebskonzepten überzeugen.</w:t>
      </w:r>
    </w:p>
    <w:p w14:paraId="0820DC4C" w14:textId="77777777" w:rsidR="007D662B" w:rsidRPr="00E34E2A" w:rsidRDefault="007D662B" w:rsidP="007D662B">
      <w:pPr>
        <w:pStyle w:val="BoilerplateCopyhead9Pt"/>
        <w:rPr>
          <w:lang w:val="de-DE"/>
        </w:rPr>
      </w:pPr>
      <w:r w:rsidRPr="00E34E2A">
        <w:rPr>
          <w:lang w:val="de-DE"/>
        </w:rPr>
        <w:t>Über die Firmengruppe Liebherr</w:t>
      </w:r>
    </w:p>
    <w:p w14:paraId="4EA13298" w14:textId="03AA2F7E" w:rsidR="00B850AF" w:rsidRPr="005A75CC" w:rsidRDefault="007D662B" w:rsidP="005A75CC">
      <w:pPr>
        <w:pStyle w:val="BoilerplateCopytext9Pt"/>
        <w:rPr>
          <w:lang w:val="de-DE"/>
        </w:rPr>
      </w:pPr>
      <w:r w:rsidRPr="00A83F4B">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w:t>
      </w:r>
      <w:r w:rsidRPr="0041309E">
        <w:rPr>
          <w:lang w:val="de-DE"/>
        </w:rPr>
        <w:t xml:space="preserve">Kirchdorf an der Iller. Seither verfolgen die Mitarbeitenden das Ziel, ihre Kunden mit anspruchsvollen Lösungen zu überzeugen und </w:t>
      </w:r>
      <w:r w:rsidRPr="007448B5">
        <w:rPr>
          <w:lang w:val="de-DE"/>
        </w:rPr>
        <w:t>zum technologischen Fortschritt beizutragen.</w:t>
      </w:r>
    </w:p>
    <w:p w14:paraId="191ED58D" w14:textId="77777777" w:rsidR="009A3D17" w:rsidRPr="007448B5" w:rsidRDefault="009A3D17" w:rsidP="009A3D17">
      <w:pPr>
        <w:pStyle w:val="Copyhead11Pt"/>
        <w:rPr>
          <w:lang w:val="de-DE"/>
        </w:rPr>
      </w:pPr>
      <w:r w:rsidRPr="007448B5">
        <w:rPr>
          <w:lang w:val="de-DE"/>
        </w:rPr>
        <w:t>Bilder</w:t>
      </w:r>
    </w:p>
    <w:p w14:paraId="4EF33E04" w14:textId="77777777" w:rsidR="00BD1ED1" w:rsidRPr="0041309E" w:rsidRDefault="00BD1ED1" w:rsidP="006D1DF0">
      <w:pPr>
        <w:pStyle w:val="Caption9Pt"/>
        <w:rPr>
          <w:highlight w:val="magenta"/>
        </w:rPr>
      </w:pPr>
      <w:r w:rsidRPr="0041309E">
        <w:rPr>
          <w:noProof/>
          <w:lang w:eastAsia="de-DE"/>
        </w:rPr>
        <w:drawing>
          <wp:inline distT="0" distB="0" distL="0" distR="0" wp14:anchorId="0E579629" wp14:editId="512848F5">
            <wp:extent cx="2701853" cy="180000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compact-loader-l504-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4183C748" w14:textId="002BEFFC" w:rsidR="00BD1ED1" w:rsidRPr="005A75CC" w:rsidRDefault="00BD1ED1" w:rsidP="006D1DF0">
      <w:pPr>
        <w:pStyle w:val="Caption9Pt"/>
        <w:rPr>
          <w:i/>
          <w:sz w:val="22"/>
          <w:szCs w:val="22"/>
          <w:highlight w:val="yellow"/>
        </w:rPr>
      </w:pPr>
      <w:r w:rsidRPr="0041309E">
        <w:t>liebherr-compact-loader-l504.jpg</w:t>
      </w:r>
      <w:r w:rsidRPr="0041309E">
        <w:br/>
      </w:r>
      <w:r w:rsidR="00A67445">
        <w:t xml:space="preserve">Auf der </w:t>
      </w:r>
      <w:proofErr w:type="spellStart"/>
      <w:r w:rsidR="00A67445">
        <w:t>Bauma</w:t>
      </w:r>
      <w:proofErr w:type="spellEnd"/>
      <w:r w:rsidR="00A67445">
        <w:t xml:space="preserve"> 2022 </w:t>
      </w:r>
      <w:r w:rsidR="00C40B6D">
        <w:t>ist der neue Liebherr-</w:t>
      </w:r>
      <w:r w:rsidR="00A67445">
        <w:t>C</w:t>
      </w:r>
      <w:r w:rsidRPr="0041309E">
        <w:t xml:space="preserve">ompactlader L 504 </w:t>
      </w:r>
      <w:r w:rsidR="00A67445">
        <w:t>erstmals auf einer Messe in Deutschland</w:t>
      </w:r>
      <w:r w:rsidR="00C40B6D">
        <w:t xml:space="preserve"> zu sehen.</w:t>
      </w:r>
    </w:p>
    <w:p w14:paraId="7780E69A" w14:textId="77777777" w:rsidR="00BD1ED1" w:rsidRPr="0041309E" w:rsidRDefault="00BD1ED1" w:rsidP="006D1DF0">
      <w:pPr>
        <w:pStyle w:val="Caption9Pt"/>
      </w:pPr>
      <w:r w:rsidRPr="0041309E">
        <w:rPr>
          <w:noProof/>
          <w:lang w:eastAsia="de-DE"/>
        </w:rPr>
        <w:lastRenderedPageBreak/>
        <w:drawing>
          <wp:inline distT="0" distB="0" distL="0" distR="0" wp14:anchorId="1183C356" wp14:editId="06E9760A">
            <wp:extent cx="1800000" cy="2701903"/>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compact-loader-l508-96dpix.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2701903"/>
                    </a:xfrm>
                    <a:prstGeom prst="rect">
                      <a:avLst/>
                    </a:prstGeom>
                  </pic:spPr>
                </pic:pic>
              </a:graphicData>
            </a:graphic>
          </wp:inline>
        </w:drawing>
      </w:r>
    </w:p>
    <w:p w14:paraId="271B8CCB" w14:textId="5F0C1901" w:rsidR="00BD1ED1" w:rsidRPr="00F25193" w:rsidRDefault="00BD1ED1" w:rsidP="006D1DF0">
      <w:pPr>
        <w:pStyle w:val="Caption9Pt"/>
        <w:rPr>
          <w:i/>
          <w:sz w:val="22"/>
          <w:szCs w:val="22"/>
          <w:highlight w:val="yellow"/>
        </w:rPr>
      </w:pPr>
      <w:r w:rsidRPr="0041309E">
        <w:t>liebherr-compact-loader-l508.jpg</w:t>
      </w:r>
      <w:r w:rsidRPr="0041309E">
        <w:br/>
        <w:t>Der neue Liebherr-Compactlader L 508</w:t>
      </w:r>
      <w:r>
        <w:t xml:space="preserve">, </w:t>
      </w:r>
      <w:r w:rsidR="00A626ED">
        <w:t xml:space="preserve">im </w:t>
      </w:r>
      <w:r>
        <w:t>Bild</w:t>
      </w:r>
      <w:r w:rsidRPr="0041309E">
        <w:t xml:space="preserve"> </w:t>
      </w:r>
      <w:r>
        <w:t>bei einem</w:t>
      </w:r>
      <w:r w:rsidRPr="0041309E">
        <w:t xml:space="preserve"> Baustelle</w:t>
      </w:r>
      <w:r>
        <w:t xml:space="preserve">n-Einsatz, ist am </w:t>
      </w:r>
      <w:proofErr w:type="spellStart"/>
      <w:r>
        <w:t>Bauma</w:t>
      </w:r>
      <w:proofErr w:type="spellEnd"/>
      <w:r>
        <w:t>-</w:t>
      </w:r>
      <w:r w:rsidRPr="00F25193">
        <w:t>Stand von Liebherr zu sehen.</w:t>
      </w:r>
    </w:p>
    <w:p w14:paraId="66F5227B" w14:textId="77777777" w:rsidR="00BD1ED1" w:rsidRDefault="00BD1ED1" w:rsidP="006D1DF0">
      <w:pPr>
        <w:pStyle w:val="Caption9Pt"/>
        <w:rPr>
          <w:highlight w:val="magenta"/>
        </w:rPr>
      </w:pPr>
    </w:p>
    <w:p w14:paraId="6538C79C" w14:textId="77777777" w:rsidR="00BD1ED1" w:rsidRPr="00B850AF" w:rsidRDefault="00BD1ED1" w:rsidP="006D1DF0">
      <w:pPr>
        <w:pStyle w:val="Caption9Pt"/>
        <w:rPr>
          <w:highlight w:val="magenta"/>
        </w:rPr>
      </w:pPr>
      <w:r>
        <w:rPr>
          <w:noProof/>
          <w:lang w:eastAsia="de-DE"/>
        </w:rPr>
        <w:drawing>
          <wp:inline distT="0" distB="0" distL="0" distR="0" wp14:anchorId="47D7795E" wp14:editId="3057EBBB">
            <wp:extent cx="2701853" cy="180000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new-mid-sized-wheel-loader-l538-loading-truck-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4E4EA056" w14:textId="77777777" w:rsidR="007E3E70" w:rsidRPr="00F25193" w:rsidRDefault="007E3E70" w:rsidP="006D1DF0">
      <w:pPr>
        <w:pStyle w:val="Caption9Pt"/>
        <w:rPr>
          <w:i/>
          <w:sz w:val="22"/>
          <w:szCs w:val="22"/>
          <w:highlight w:val="yellow"/>
        </w:rPr>
      </w:pPr>
      <w:r w:rsidRPr="00B850AF">
        <w:t>liebherr-new-mid-sized-wheel-loader-l5</w:t>
      </w:r>
      <w:r w:rsidR="00B850AF" w:rsidRPr="00B850AF">
        <w:t>38</w:t>
      </w:r>
      <w:r w:rsidRPr="00B850AF">
        <w:t>-</w:t>
      </w:r>
      <w:r w:rsidR="007448B5" w:rsidRPr="00B850AF">
        <w:t>loading-truck</w:t>
      </w:r>
      <w:r w:rsidRPr="00B850AF">
        <w:t>.jpg</w:t>
      </w:r>
      <w:r w:rsidRPr="00B850AF">
        <w:br/>
        <w:t xml:space="preserve">Mehr Motorleistung, höhere Ausbrechkräfte: </w:t>
      </w:r>
      <w:r w:rsidR="007448B5" w:rsidRPr="00B850AF">
        <w:t xml:space="preserve">Die neuen mittelgroßen </w:t>
      </w:r>
      <w:r w:rsidR="007448B5" w:rsidRPr="00F25193">
        <w:t>Liebherr-Radlader sind robuste Leistungsträger.</w:t>
      </w:r>
    </w:p>
    <w:p w14:paraId="3969D5F7" w14:textId="77777777" w:rsidR="007E3E70" w:rsidRPr="00F25193" w:rsidRDefault="007E3E70" w:rsidP="006D1DF0">
      <w:pPr>
        <w:pStyle w:val="Caption9Pt"/>
      </w:pPr>
    </w:p>
    <w:p w14:paraId="2C422C97" w14:textId="77777777" w:rsidR="007E3E70" w:rsidRPr="006D1DF0" w:rsidRDefault="00B850AF" w:rsidP="006D1DF0">
      <w:pPr>
        <w:pStyle w:val="Caption9Pt"/>
        <w:rPr>
          <w:highlight w:val="magenta"/>
        </w:rPr>
      </w:pPr>
      <w:r>
        <w:rPr>
          <w:noProof/>
          <w:lang w:eastAsia="de-DE"/>
        </w:rPr>
        <w:drawing>
          <wp:inline distT="0" distB="0" distL="0" distR="0" wp14:anchorId="7B43BD64" wp14:editId="70C59724">
            <wp:extent cx="2701853" cy="1800000"/>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ebherr-new-mid-sized-wheel-loader-l546-quarry-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01B557C1" w14:textId="559D121D" w:rsidR="005A75CC" w:rsidRPr="006D1DF0" w:rsidRDefault="007448B5" w:rsidP="006D1DF0">
      <w:pPr>
        <w:pStyle w:val="Caption9Pt"/>
      </w:pPr>
      <w:r w:rsidRPr="006D1DF0">
        <w:t>liebherr-new-mid-sized-wheel-loader-l546-quarry.jpg</w:t>
      </w:r>
      <w:r w:rsidR="007E3E70" w:rsidRPr="006D1DF0">
        <w:br/>
      </w:r>
      <w:r w:rsidR="00B850AF" w:rsidRPr="006D1DF0">
        <w:t xml:space="preserve">Liebherr zeigt auf der diesjährigen </w:t>
      </w:r>
      <w:proofErr w:type="spellStart"/>
      <w:r w:rsidR="00B850AF" w:rsidRPr="006D1DF0">
        <w:t>Bauma</w:t>
      </w:r>
      <w:proofErr w:type="spellEnd"/>
      <w:r w:rsidR="00B850AF" w:rsidRPr="006D1DF0">
        <w:t xml:space="preserve"> </w:t>
      </w:r>
      <w:r w:rsidR="00A626ED" w:rsidRPr="006D1DF0">
        <w:t xml:space="preserve">mit dem </w:t>
      </w:r>
      <w:r w:rsidR="00B850AF" w:rsidRPr="006D1DF0">
        <w:t>L 546</w:t>
      </w:r>
      <w:r w:rsidR="007E338C" w:rsidRPr="006D1DF0">
        <w:t xml:space="preserve"> einen</w:t>
      </w:r>
      <w:r w:rsidR="00B850AF" w:rsidRPr="006D1DF0">
        <w:t xml:space="preserve"> Vertreter der neuen mittelgroßen Radlader.</w:t>
      </w:r>
    </w:p>
    <w:p w14:paraId="761D1AE1" w14:textId="696069CB" w:rsidR="007E3E70" w:rsidRPr="005A75CC" w:rsidRDefault="005A75CC" w:rsidP="005A75CC">
      <w:pPr>
        <w:rPr>
          <w:rFonts w:ascii="Arial" w:eastAsiaTheme="minorHAnsi" w:hAnsi="Arial" w:cs="Arial"/>
          <w:sz w:val="18"/>
          <w:szCs w:val="18"/>
          <w:lang w:eastAsia="en-US"/>
        </w:rPr>
      </w:pPr>
      <w:r>
        <w:br w:type="page"/>
      </w:r>
    </w:p>
    <w:p w14:paraId="472553CA" w14:textId="693FAC40" w:rsidR="009A3D17" w:rsidRPr="00E34E2A" w:rsidRDefault="00D63B50" w:rsidP="009A3D17">
      <w:pPr>
        <w:pStyle w:val="Copyhead11Pt"/>
        <w:rPr>
          <w:lang w:val="de-DE"/>
        </w:rPr>
      </w:pPr>
      <w:r w:rsidRPr="00E34E2A">
        <w:rPr>
          <w:lang w:val="de-DE"/>
        </w:rPr>
        <w:lastRenderedPageBreak/>
        <w:t>Kontakt</w:t>
      </w:r>
    </w:p>
    <w:p w14:paraId="7E0C5055" w14:textId="152E6012" w:rsidR="009A3D17" w:rsidRPr="00C77B5D" w:rsidRDefault="00C77B5D" w:rsidP="009A3D17">
      <w:pPr>
        <w:pStyle w:val="Copytext11Pt"/>
        <w:rPr>
          <w:lang w:val="de-DE"/>
        </w:rPr>
      </w:pPr>
      <w:r w:rsidRPr="00C77B5D">
        <w:rPr>
          <w:lang w:val="de-DE"/>
        </w:rPr>
        <w:t>Martin Koller</w:t>
      </w:r>
      <w:r w:rsidRPr="00C77B5D">
        <w:rPr>
          <w:lang w:val="de-DE"/>
        </w:rPr>
        <w:br/>
        <w:t>Marketing und Public Relations</w:t>
      </w:r>
      <w:r w:rsidRPr="00C77B5D">
        <w:rPr>
          <w:lang w:val="de-DE"/>
        </w:rPr>
        <w:br/>
        <w:t>Telefon: +</w:t>
      </w:r>
      <w:r w:rsidRPr="00C77B5D">
        <w:rPr>
          <w:color w:val="000000" w:themeColor="text1"/>
          <w:szCs w:val="22"/>
          <w:lang w:val="de-DE"/>
        </w:rPr>
        <w:t>43 50809 11475</w:t>
      </w:r>
      <w:r w:rsidRPr="00C77B5D">
        <w:rPr>
          <w:lang w:val="de-DE"/>
        </w:rPr>
        <w:br/>
        <w:t xml:space="preserve">E-Mail: </w:t>
      </w:r>
      <w:r w:rsidRPr="006D1DF0">
        <w:rPr>
          <w:lang w:val="de-DE"/>
        </w:rPr>
        <w:t>martin.koller.lbh@liebherr.com</w:t>
      </w:r>
    </w:p>
    <w:p w14:paraId="3972D8EC" w14:textId="77777777" w:rsidR="009A3D17" w:rsidRPr="00C77B5D" w:rsidRDefault="009A3D17" w:rsidP="009A3D17">
      <w:pPr>
        <w:pStyle w:val="Copyhead11Pt"/>
        <w:rPr>
          <w:lang w:val="de-DE"/>
        </w:rPr>
      </w:pPr>
      <w:r w:rsidRPr="00C77B5D">
        <w:rPr>
          <w:lang w:val="de-DE"/>
        </w:rPr>
        <w:t>Veröffentlicht von</w:t>
      </w:r>
    </w:p>
    <w:p w14:paraId="05F89BF2" w14:textId="3F61782D" w:rsidR="00B81ED6" w:rsidRPr="00C77B5D" w:rsidRDefault="00C77B5D" w:rsidP="009A3D17">
      <w:pPr>
        <w:pStyle w:val="Copytext11Pt"/>
        <w:rPr>
          <w:lang w:val="de-DE"/>
        </w:rPr>
      </w:pPr>
      <w:r w:rsidRPr="00C77B5D">
        <w:rPr>
          <w:lang w:val="de-DE"/>
        </w:rPr>
        <w:t xml:space="preserve">Liebherr-Werk </w:t>
      </w:r>
      <w:proofErr w:type="spellStart"/>
      <w:r w:rsidRPr="00C77B5D">
        <w:rPr>
          <w:lang w:val="de-DE"/>
        </w:rPr>
        <w:t>Bischofshofen</w:t>
      </w:r>
      <w:proofErr w:type="spellEnd"/>
      <w:r w:rsidRPr="00C77B5D">
        <w:rPr>
          <w:lang w:val="de-DE"/>
        </w:rPr>
        <w:t xml:space="preserve"> GmbH</w:t>
      </w:r>
      <w:r w:rsidRPr="00C77B5D">
        <w:rPr>
          <w:lang w:val="de-DE"/>
        </w:rPr>
        <w:br/>
      </w:r>
      <w:proofErr w:type="spellStart"/>
      <w:r w:rsidRPr="00C77B5D">
        <w:rPr>
          <w:lang w:val="de-DE"/>
        </w:rPr>
        <w:t>Bischofshofen</w:t>
      </w:r>
      <w:proofErr w:type="spellEnd"/>
      <w:r w:rsidRPr="00C77B5D">
        <w:rPr>
          <w:lang w:val="de-DE"/>
        </w:rPr>
        <w:t>/Österreich</w:t>
      </w:r>
      <w:r w:rsidRPr="00C77B5D">
        <w:rPr>
          <w:lang w:val="de-DE"/>
        </w:rPr>
        <w:br/>
      </w:r>
      <w:r w:rsidRPr="006D1DF0">
        <w:rPr>
          <w:lang w:val="de-DE"/>
        </w:rPr>
        <w:t>www.liebherr</w:t>
      </w:r>
      <w:bookmarkStart w:id="0" w:name="_GoBack"/>
      <w:bookmarkEnd w:id="0"/>
      <w:r w:rsidRPr="006D1DF0">
        <w:rPr>
          <w:lang w:val="de-DE"/>
        </w:rPr>
        <w:t>.com</w:t>
      </w:r>
    </w:p>
    <w:sectPr w:rsidR="00B81ED6" w:rsidRPr="00C77B5D"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9590B" w14:textId="77777777" w:rsidR="001A1AD7" w:rsidRDefault="001A1AD7" w:rsidP="00B81ED6">
      <w:pPr>
        <w:spacing w:after="0" w:line="240" w:lineRule="auto"/>
      </w:pPr>
      <w:r>
        <w:separator/>
      </w:r>
    </w:p>
  </w:endnote>
  <w:endnote w:type="continuationSeparator" w:id="0">
    <w:p w14:paraId="0909EA45"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7FAAF" w14:textId="4F324B4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D1DF0">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D1DF0">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D1DF0">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6D1DF0">
      <w:rPr>
        <w:rFonts w:ascii="Arial" w:hAnsi="Arial" w:cs="Arial"/>
      </w:rPr>
      <w:fldChar w:fldCharType="separate"/>
    </w:r>
    <w:r w:rsidR="006D1DF0">
      <w:rPr>
        <w:rFonts w:ascii="Arial" w:hAnsi="Arial" w:cs="Arial"/>
        <w:noProof/>
      </w:rPr>
      <w:t>5</w:t>
    </w:r>
    <w:r w:rsidR="006D1DF0" w:rsidRPr="0093605C">
      <w:rPr>
        <w:rFonts w:ascii="Arial" w:hAnsi="Arial" w:cs="Arial"/>
        <w:noProof/>
      </w:rPr>
      <w:t>/</w:t>
    </w:r>
    <w:r w:rsidR="006D1DF0">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8D501" w14:textId="77777777" w:rsidR="001A1AD7" w:rsidRDefault="001A1AD7" w:rsidP="00B81ED6">
      <w:pPr>
        <w:spacing w:after="0" w:line="240" w:lineRule="auto"/>
      </w:pPr>
      <w:r>
        <w:separator/>
      </w:r>
    </w:p>
  </w:footnote>
  <w:footnote w:type="continuationSeparator" w:id="0">
    <w:p w14:paraId="06406182"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28EF1" w14:textId="77777777" w:rsidR="00E847CC" w:rsidRDefault="00E847CC">
    <w:pPr>
      <w:pStyle w:val="Kopfzeile"/>
    </w:pPr>
    <w:r>
      <w:tab/>
    </w:r>
    <w:r>
      <w:tab/>
    </w:r>
    <w:r>
      <w:ptab w:relativeTo="margin" w:alignment="right" w:leader="none"/>
    </w:r>
    <w:r>
      <w:rPr>
        <w:noProof/>
        <w:lang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7426C5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9925F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1"/>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020E"/>
    <w:rsid w:val="00033002"/>
    <w:rsid w:val="00057830"/>
    <w:rsid w:val="00066E54"/>
    <w:rsid w:val="00083152"/>
    <w:rsid w:val="000855F5"/>
    <w:rsid w:val="000A1BB2"/>
    <w:rsid w:val="000A43AD"/>
    <w:rsid w:val="000E3882"/>
    <w:rsid w:val="000E7F79"/>
    <w:rsid w:val="000F614B"/>
    <w:rsid w:val="000F681A"/>
    <w:rsid w:val="00120AE7"/>
    <w:rsid w:val="001326EA"/>
    <w:rsid w:val="001331C3"/>
    <w:rsid w:val="001419B4"/>
    <w:rsid w:val="00145DB7"/>
    <w:rsid w:val="00150046"/>
    <w:rsid w:val="0015467C"/>
    <w:rsid w:val="00175269"/>
    <w:rsid w:val="001950FD"/>
    <w:rsid w:val="001A1AD7"/>
    <w:rsid w:val="001B2167"/>
    <w:rsid w:val="001B2B6D"/>
    <w:rsid w:val="001C1E94"/>
    <w:rsid w:val="001C2D65"/>
    <w:rsid w:val="001C42C8"/>
    <w:rsid w:val="001E418A"/>
    <w:rsid w:val="00215FB6"/>
    <w:rsid w:val="00227571"/>
    <w:rsid w:val="0025509A"/>
    <w:rsid w:val="002704D4"/>
    <w:rsid w:val="002959BB"/>
    <w:rsid w:val="002B515B"/>
    <w:rsid w:val="002C0EFA"/>
    <w:rsid w:val="002C3DD1"/>
    <w:rsid w:val="002D1B35"/>
    <w:rsid w:val="002D1DB3"/>
    <w:rsid w:val="002D48B0"/>
    <w:rsid w:val="002D66AD"/>
    <w:rsid w:val="002E096C"/>
    <w:rsid w:val="002E3D71"/>
    <w:rsid w:val="002F239E"/>
    <w:rsid w:val="002F6D29"/>
    <w:rsid w:val="002F7BA1"/>
    <w:rsid w:val="00327624"/>
    <w:rsid w:val="00327E9A"/>
    <w:rsid w:val="003446FA"/>
    <w:rsid w:val="003524D2"/>
    <w:rsid w:val="003604C8"/>
    <w:rsid w:val="00382CE0"/>
    <w:rsid w:val="003936A6"/>
    <w:rsid w:val="003D24FA"/>
    <w:rsid w:val="003E31D4"/>
    <w:rsid w:val="003E63FB"/>
    <w:rsid w:val="00404134"/>
    <w:rsid w:val="0041309E"/>
    <w:rsid w:val="0042213D"/>
    <w:rsid w:val="004832F0"/>
    <w:rsid w:val="004875AA"/>
    <w:rsid w:val="00491D87"/>
    <w:rsid w:val="004B2EE1"/>
    <w:rsid w:val="004B43EE"/>
    <w:rsid w:val="004E0095"/>
    <w:rsid w:val="004F342E"/>
    <w:rsid w:val="004F40B8"/>
    <w:rsid w:val="0050780F"/>
    <w:rsid w:val="00523E4F"/>
    <w:rsid w:val="005413BC"/>
    <w:rsid w:val="00552277"/>
    <w:rsid w:val="00556698"/>
    <w:rsid w:val="00566C4D"/>
    <w:rsid w:val="005A7295"/>
    <w:rsid w:val="005A75CC"/>
    <w:rsid w:val="005B5E81"/>
    <w:rsid w:val="005B5FD9"/>
    <w:rsid w:val="005C554D"/>
    <w:rsid w:val="005D1CDA"/>
    <w:rsid w:val="00621D09"/>
    <w:rsid w:val="00634CA4"/>
    <w:rsid w:val="00642ECF"/>
    <w:rsid w:val="0065018F"/>
    <w:rsid w:val="00652E53"/>
    <w:rsid w:val="00676F59"/>
    <w:rsid w:val="00686415"/>
    <w:rsid w:val="00693C75"/>
    <w:rsid w:val="00695368"/>
    <w:rsid w:val="006A58E7"/>
    <w:rsid w:val="006A717B"/>
    <w:rsid w:val="006B114F"/>
    <w:rsid w:val="006B50CD"/>
    <w:rsid w:val="006C5D05"/>
    <w:rsid w:val="006D13D6"/>
    <w:rsid w:val="006D1DF0"/>
    <w:rsid w:val="006F1BF4"/>
    <w:rsid w:val="007055BD"/>
    <w:rsid w:val="00721684"/>
    <w:rsid w:val="00733D59"/>
    <w:rsid w:val="00737007"/>
    <w:rsid w:val="007448B5"/>
    <w:rsid w:val="00747169"/>
    <w:rsid w:val="00760BC1"/>
    <w:rsid w:val="00761197"/>
    <w:rsid w:val="00772AE9"/>
    <w:rsid w:val="007C2B7C"/>
    <w:rsid w:val="007C2DD9"/>
    <w:rsid w:val="007C47FF"/>
    <w:rsid w:val="007D662B"/>
    <w:rsid w:val="007D7466"/>
    <w:rsid w:val="007E338C"/>
    <w:rsid w:val="007E3E70"/>
    <w:rsid w:val="007E3EF6"/>
    <w:rsid w:val="007E4B12"/>
    <w:rsid w:val="007F2586"/>
    <w:rsid w:val="00824226"/>
    <w:rsid w:val="00825070"/>
    <w:rsid w:val="00825F2D"/>
    <w:rsid w:val="008430AB"/>
    <w:rsid w:val="00846D0C"/>
    <w:rsid w:val="00847DF8"/>
    <w:rsid w:val="00857B6F"/>
    <w:rsid w:val="00860484"/>
    <w:rsid w:val="00865D93"/>
    <w:rsid w:val="008B17C7"/>
    <w:rsid w:val="008B671C"/>
    <w:rsid w:val="008E6962"/>
    <w:rsid w:val="008F36D6"/>
    <w:rsid w:val="009040B7"/>
    <w:rsid w:val="00904914"/>
    <w:rsid w:val="00913497"/>
    <w:rsid w:val="009169F9"/>
    <w:rsid w:val="00932822"/>
    <w:rsid w:val="00935599"/>
    <w:rsid w:val="00935FE2"/>
    <w:rsid w:val="0093605C"/>
    <w:rsid w:val="00940F18"/>
    <w:rsid w:val="00954105"/>
    <w:rsid w:val="00960935"/>
    <w:rsid w:val="00960D0F"/>
    <w:rsid w:val="00962B81"/>
    <w:rsid w:val="00965077"/>
    <w:rsid w:val="00977C84"/>
    <w:rsid w:val="009A0D85"/>
    <w:rsid w:val="009A3D17"/>
    <w:rsid w:val="009B6F4D"/>
    <w:rsid w:val="009C0D64"/>
    <w:rsid w:val="009C20F0"/>
    <w:rsid w:val="009D3C6C"/>
    <w:rsid w:val="00A263BA"/>
    <w:rsid w:val="00A32A45"/>
    <w:rsid w:val="00A605DB"/>
    <w:rsid w:val="00A626ED"/>
    <w:rsid w:val="00A63769"/>
    <w:rsid w:val="00A67445"/>
    <w:rsid w:val="00A70F58"/>
    <w:rsid w:val="00A72F21"/>
    <w:rsid w:val="00A81DC9"/>
    <w:rsid w:val="00A84D84"/>
    <w:rsid w:val="00AA18DC"/>
    <w:rsid w:val="00AC2129"/>
    <w:rsid w:val="00AF1F99"/>
    <w:rsid w:val="00AF47B4"/>
    <w:rsid w:val="00AF6D5B"/>
    <w:rsid w:val="00B04663"/>
    <w:rsid w:val="00B24755"/>
    <w:rsid w:val="00B24F39"/>
    <w:rsid w:val="00B261FC"/>
    <w:rsid w:val="00B26C45"/>
    <w:rsid w:val="00B32612"/>
    <w:rsid w:val="00B50C85"/>
    <w:rsid w:val="00B54EB0"/>
    <w:rsid w:val="00B5618F"/>
    <w:rsid w:val="00B61C6A"/>
    <w:rsid w:val="00B70D98"/>
    <w:rsid w:val="00B8084D"/>
    <w:rsid w:val="00B81ED6"/>
    <w:rsid w:val="00B850AF"/>
    <w:rsid w:val="00BA3983"/>
    <w:rsid w:val="00BA4F59"/>
    <w:rsid w:val="00BB0BFF"/>
    <w:rsid w:val="00BC79A5"/>
    <w:rsid w:val="00BD1ED1"/>
    <w:rsid w:val="00BD7045"/>
    <w:rsid w:val="00BE3CD9"/>
    <w:rsid w:val="00BE69D9"/>
    <w:rsid w:val="00C15178"/>
    <w:rsid w:val="00C36B25"/>
    <w:rsid w:val="00C40B6D"/>
    <w:rsid w:val="00C464EC"/>
    <w:rsid w:val="00C60A71"/>
    <w:rsid w:val="00C65046"/>
    <w:rsid w:val="00C65AB2"/>
    <w:rsid w:val="00C74D90"/>
    <w:rsid w:val="00C77574"/>
    <w:rsid w:val="00C77B5D"/>
    <w:rsid w:val="00C80095"/>
    <w:rsid w:val="00C80DB6"/>
    <w:rsid w:val="00C844CE"/>
    <w:rsid w:val="00C92FD6"/>
    <w:rsid w:val="00C93B50"/>
    <w:rsid w:val="00CD2D08"/>
    <w:rsid w:val="00CF7092"/>
    <w:rsid w:val="00D0009B"/>
    <w:rsid w:val="00D21E45"/>
    <w:rsid w:val="00D27C08"/>
    <w:rsid w:val="00D62423"/>
    <w:rsid w:val="00D63B50"/>
    <w:rsid w:val="00D72B20"/>
    <w:rsid w:val="00D7728A"/>
    <w:rsid w:val="00D814C9"/>
    <w:rsid w:val="00D9141A"/>
    <w:rsid w:val="00DA402F"/>
    <w:rsid w:val="00DB7718"/>
    <w:rsid w:val="00DC1373"/>
    <w:rsid w:val="00DD591F"/>
    <w:rsid w:val="00DE703D"/>
    <w:rsid w:val="00DF40C0"/>
    <w:rsid w:val="00DF5D39"/>
    <w:rsid w:val="00DF78F4"/>
    <w:rsid w:val="00E109B0"/>
    <w:rsid w:val="00E22ED3"/>
    <w:rsid w:val="00E260E6"/>
    <w:rsid w:val="00E32363"/>
    <w:rsid w:val="00E34E2A"/>
    <w:rsid w:val="00E366B1"/>
    <w:rsid w:val="00E46F42"/>
    <w:rsid w:val="00E569E4"/>
    <w:rsid w:val="00E67E1F"/>
    <w:rsid w:val="00E847CC"/>
    <w:rsid w:val="00E96EA0"/>
    <w:rsid w:val="00EA085C"/>
    <w:rsid w:val="00EA16E2"/>
    <w:rsid w:val="00EA26F3"/>
    <w:rsid w:val="00EC0CB4"/>
    <w:rsid w:val="00EE5F33"/>
    <w:rsid w:val="00F25193"/>
    <w:rsid w:val="00F35821"/>
    <w:rsid w:val="00F37D50"/>
    <w:rsid w:val="00F4448F"/>
    <w:rsid w:val="00F500E8"/>
    <w:rsid w:val="00F65583"/>
    <w:rsid w:val="00F779B4"/>
    <w:rsid w:val="00FB471B"/>
    <w:rsid w:val="00FB4EA2"/>
    <w:rsid w:val="00FC09CC"/>
    <w:rsid w:val="00FE704E"/>
    <w:rsid w:val="00FE71F0"/>
    <w:rsid w:val="00FF2488"/>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07078C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Aufzhlungszeichen">
    <w:name w:val="List Bullet"/>
    <w:basedOn w:val="Standard"/>
    <w:uiPriority w:val="99"/>
    <w:unhideWhenUsed/>
    <w:rsid w:val="0050780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A5109-3A0C-464A-8DE1-75852900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223FDE-CD64-43AC-ACEA-5CE2CEC598C7}">
  <ds:schemaRefs>
    <ds:schemaRef ds:uri="http://schemas.microsoft.com/sharepoint/v3/contenttype/forms"/>
  </ds:schemaRefs>
</ds:datastoreItem>
</file>

<file path=customXml/itemProps3.xml><?xml version="1.0" encoding="utf-8"?>
<ds:datastoreItem xmlns:ds="http://schemas.openxmlformats.org/officeDocument/2006/customXml" ds:itemID="{EE4ECBF9-D41E-4BBD-ADA0-52E276A0AA6C}">
  <ds:schemaRef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B52112E-A56D-4B21-8ECF-137441D8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1228</Words>
  <Characters>7742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3</cp:revision>
  <cp:lastPrinted>2022-01-13T07:41:00Z</cp:lastPrinted>
  <dcterms:created xsi:type="dcterms:W3CDTF">2022-05-25T14:19:00Z</dcterms:created>
  <dcterms:modified xsi:type="dcterms:W3CDTF">2022-06-14T09:23:00Z</dcterms:modified>
  <cp:category>Presseinformation</cp:category>
</cp:coreProperties>
</file>