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D85C9A" w:rsidRDefault="00E847CC" w:rsidP="00E847CC">
      <w:pPr>
        <w:pStyle w:val="Topline16Pt"/>
      </w:pPr>
      <w:r>
        <w:t>Nota de prensa</w:t>
      </w:r>
    </w:p>
    <w:p w14:paraId="2D95C493" w14:textId="4F432C31" w:rsidR="00E847CC" w:rsidRPr="00BC7CC7" w:rsidRDefault="00A3057B" w:rsidP="00E847CC">
      <w:pPr>
        <w:pStyle w:val="HeadlineH233Pt"/>
        <w:spacing w:line="240" w:lineRule="auto"/>
        <w:rPr>
          <w:rFonts w:cs="Arial"/>
        </w:rPr>
      </w:pPr>
      <w:r>
        <w:rPr>
          <w:rFonts w:cs="Arial"/>
        </w:rPr>
        <w:t xml:space="preserve">Presentación en Bauma 2022: </w:t>
      </w:r>
      <w:bookmarkStart w:id="0" w:name="_GoBack"/>
      <w:r>
        <w:rPr>
          <w:rFonts w:cs="Arial"/>
        </w:rPr>
        <w:t xml:space="preserve">excavadora </w:t>
      </w:r>
      <w:r w:rsidR="00A60568">
        <w:rPr>
          <w:rFonts w:cs="Arial"/>
        </w:rPr>
        <w:t>sobre raíles</w:t>
      </w:r>
      <w:r>
        <w:rPr>
          <w:rFonts w:cs="Arial"/>
        </w:rPr>
        <w:t xml:space="preserve"> de Liebherr con concepto de propulsión hidrostática y primera aparición del dúmper articulad</w:t>
      </w:r>
      <w:r w:rsidR="00A60568">
        <w:rPr>
          <w:rFonts w:cs="Arial"/>
        </w:rPr>
        <w:t>o</w:t>
      </w:r>
      <w:r>
        <w:rPr>
          <w:rFonts w:cs="Arial"/>
        </w:rPr>
        <w:t xml:space="preserve"> </w:t>
      </w:r>
      <w:bookmarkEnd w:id="0"/>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rPr>
        <w:t>⸺</w:t>
      </w:r>
    </w:p>
    <w:p w14:paraId="3A75F416" w14:textId="5577D2B7" w:rsidR="009A3D17" w:rsidRPr="00BC7CC7" w:rsidRDefault="00390788" w:rsidP="00223F0B">
      <w:pPr>
        <w:pStyle w:val="Bulletpoints11Pt"/>
      </w:pPr>
      <w:r>
        <w:t xml:space="preserve">Presentación de la excavadora </w:t>
      </w:r>
      <w:r w:rsidR="00A60568">
        <w:t>sobre raíles</w:t>
      </w:r>
      <w:r>
        <w:t xml:space="preserve"> Liebherr con concepto de propulsión hidrostátic</w:t>
      </w:r>
      <w:r w:rsidR="00A60568">
        <w:t>a</w:t>
      </w:r>
      <w:r>
        <w:t xml:space="preserve"> y el nuevo sistema de enganche rápido totalmente hidráulico LIKUFIX</w:t>
      </w:r>
      <w:r>
        <w:rPr>
          <w:vertAlign w:val="superscript"/>
        </w:rPr>
        <w:t>®</w:t>
      </w:r>
    </w:p>
    <w:p w14:paraId="3A65C60D" w14:textId="06385524" w:rsidR="0067503D" w:rsidRPr="00BC7CC7" w:rsidRDefault="0067503D" w:rsidP="0067503D">
      <w:pPr>
        <w:pStyle w:val="Bulletpoints11Pt"/>
      </w:pPr>
      <w:r>
        <w:t xml:space="preserve">Manejo inteligente de </w:t>
      </w:r>
      <w:r w:rsidR="00A60568">
        <w:t xml:space="preserve">las </w:t>
      </w:r>
      <w:r>
        <w:t>herramientas acopladas</w:t>
      </w:r>
    </w:p>
    <w:p w14:paraId="5A21C9E8" w14:textId="49E74D58" w:rsidR="009A3D17" w:rsidRPr="00BC7CC7" w:rsidRDefault="003825CB" w:rsidP="009A3D17">
      <w:pPr>
        <w:pStyle w:val="Bulletpoints11Pt"/>
      </w:pPr>
      <w:r>
        <w:t xml:space="preserve">Primera aparición en una </w:t>
      </w:r>
      <w:r w:rsidR="00A60568">
        <w:t>feria</w:t>
      </w:r>
      <w:r>
        <w:t xml:space="preserve"> internacional: dúmper articulad</w:t>
      </w:r>
      <w:r w:rsidR="00A60568">
        <w:t>o</w:t>
      </w:r>
      <w:r>
        <w:t xml:space="preserve"> TA 230 Litronic</w:t>
      </w:r>
    </w:p>
    <w:p w14:paraId="22CB8793" w14:textId="4E55E224" w:rsidR="00973973" w:rsidRPr="00BC7CC7" w:rsidRDefault="00A20E0F" w:rsidP="009A3D17">
      <w:pPr>
        <w:pStyle w:val="Teaser11Pt"/>
      </w:pPr>
      <w:r>
        <w:t>Liebherr presenta</w:t>
      </w:r>
      <w:r w:rsidR="00A60568">
        <w:t>rá en la próxima edición de la feria</w:t>
      </w:r>
      <w:r>
        <w:t xml:space="preserve"> Bauma </w:t>
      </w:r>
      <w:r w:rsidR="00A60568">
        <w:t>al modelo de excavadora sobre raíles A 922 Rail Litronic</w:t>
      </w:r>
      <w:r>
        <w:t>. E</w:t>
      </w:r>
      <w:r w:rsidR="00A60568">
        <w:t>ste</w:t>
      </w:r>
      <w:r>
        <w:t xml:space="preserve"> modelo está equipado con un </w:t>
      </w:r>
      <w:r w:rsidR="00A60568">
        <w:t xml:space="preserve">innovador </w:t>
      </w:r>
      <w:r>
        <w:t>concepto de propulsión hidrostátic</w:t>
      </w:r>
      <w:r w:rsidR="00A60568">
        <w:t>a</w:t>
      </w:r>
      <w:r>
        <w:t xml:space="preserve"> y con el nuevo sistema de enganche rápido totalmente hidráulico LIKUFIX</w:t>
      </w:r>
      <w:r>
        <w:rPr>
          <w:vertAlign w:val="superscript"/>
        </w:rPr>
        <w:t>®</w:t>
      </w:r>
      <w:r>
        <w:t xml:space="preserve">. Además, con su excavadora </w:t>
      </w:r>
      <w:r w:rsidR="00A60568">
        <w:t>sobre raíles</w:t>
      </w:r>
      <w:r>
        <w:t xml:space="preserve">, Liebherr </w:t>
      </w:r>
      <w:r w:rsidR="005951F1">
        <w:t xml:space="preserve">optimiza </w:t>
      </w:r>
      <w:r>
        <w:t xml:space="preserve">el manejo inteligente de </w:t>
      </w:r>
      <w:r w:rsidR="005951F1">
        <w:t xml:space="preserve">las </w:t>
      </w:r>
      <w:r>
        <w:t>herramientas acopladas. Por otra parte, debuta en Bauma el dúmper articulad</w:t>
      </w:r>
      <w:r w:rsidR="005951F1">
        <w:t>o</w:t>
      </w:r>
      <w:r>
        <w:t xml:space="preserve"> TA 230 Litronic, en su primera aparición en una </w:t>
      </w:r>
      <w:r w:rsidR="005951F1">
        <w:t>feria</w:t>
      </w:r>
      <w:r>
        <w:t xml:space="preserve"> internacional.</w:t>
      </w:r>
    </w:p>
    <w:p w14:paraId="71DF9FF5" w14:textId="11A19765" w:rsidR="009A3D17" w:rsidRPr="00D85C9A" w:rsidRDefault="00A20E0F" w:rsidP="009A3D17">
      <w:pPr>
        <w:pStyle w:val="Copytext11Pt"/>
      </w:pPr>
      <w:r>
        <w:t xml:space="preserve">Múnich (Alemania), 21 de junio de 2022 – Desde 1967, Liebherr desarrolla y </w:t>
      </w:r>
      <w:r w:rsidR="005951F1">
        <w:t xml:space="preserve">fabrica </w:t>
      </w:r>
      <w:r>
        <w:t xml:space="preserve">reputadas excavadoras </w:t>
      </w:r>
      <w:r w:rsidR="005951F1">
        <w:t>sobre raíles</w:t>
      </w:r>
      <w:r>
        <w:t xml:space="preserve"> para la construcción ferroviaria. </w:t>
      </w:r>
      <w:r w:rsidR="005951F1">
        <w:t xml:space="preserve">Así, </w:t>
      </w:r>
      <w:r>
        <w:t>Liebherr presenta</w:t>
      </w:r>
      <w:r w:rsidR="005951F1">
        <w:t>rá</w:t>
      </w:r>
      <w:r>
        <w:t xml:space="preserve"> en Bauma </w:t>
      </w:r>
      <w:r w:rsidR="005951F1">
        <w:t xml:space="preserve">el </w:t>
      </w:r>
      <w:r>
        <w:t>modelo A 922 Rail Litronic que incorpora</w:t>
      </w:r>
      <w:r w:rsidR="005951F1">
        <w:t>,</w:t>
      </w:r>
      <w:r>
        <w:t xml:space="preserve"> por primera</w:t>
      </w:r>
      <w:r w:rsidR="005951F1">
        <w:t xml:space="preserve"> vez,</w:t>
      </w:r>
      <w:r>
        <w:t xml:space="preserve"> </w:t>
      </w:r>
      <w:r w:rsidR="005951F1">
        <w:t>el</w:t>
      </w:r>
      <w:r>
        <w:t xml:space="preserve"> concepto de propulsión hidrostátic</w:t>
      </w:r>
      <w:r w:rsidR="005951F1">
        <w:t xml:space="preserve">a y el nuevo </w:t>
      </w:r>
      <w:r>
        <w:t xml:space="preserve"> sistema de enganche rápido totalmente hidráulico LIKUFIX</w:t>
      </w:r>
      <w:r w:rsidR="00F56BAF">
        <w:rPr>
          <w:vertAlign w:val="superscript"/>
        </w:rPr>
        <w:t>®.</w:t>
      </w:r>
      <w:r>
        <w:t xml:space="preserve"> Tras su exitosa presentación </w:t>
      </w:r>
      <w:r w:rsidR="00F56BAF">
        <w:t xml:space="preserve">online </w:t>
      </w:r>
      <w:r>
        <w:t>a finales de</w:t>
      </w:r>
      <w:r w:rsidR="00F56BAF">
        <w:t>l</w:t>
      </w:r>
      <w:r>
        <w:t xml:space="preserve"> 2020, el dúmper con dirección articulada de Liebherr debuta</w:t>
      </w:r>
      <w:r w:rsidR="00F56BAF">
        <w:t>rá</w:t>
      </w:r>
      <w:r>
        <w:t xml:space="preserve"> en la feria Bauma de Múnich</w:t>
      </w:r>
      <w:r w:rsidR="00F56BAF">
        <w:t>, en la que será su</w:t>
      </w:r>
      <w:r>
        <w:t xml:space="preserve"> primera aparición en una </w:t>
      </w:r>
      <w:r w:rsidR="00F56BAF">
        <w:t xml:space="preserve">feria </w:t>
      </w:r>
      <w:r>
        <w:t>internacional. Esta máquina potente, robusta y eficiente se ha desarrollado para su uso en las aplicaciones todoterreno más exigentes.</w:t>
      </w:r>
    </w:p>
    <w:p w14:paraId="6605FD90" w14:textId="22619820" w:rsidR="00A46AB1" w:rsidRPr="00D85C9A" w:rsidRDefault="00A46AB1" w:rsidP="00A46AB1">
      <w:pPr>
        <w:pStyle w:val="Copyhead11Pt"/>
      </w:pPr>
      <w:r>
        <w:t xml:space="preserve">Excavadora </w:t>
      </w:r>
      <w:r w:rsidR="00F56BAF">
        <w:t>sobre raíles</w:t>
      </w:r>
      <w:r>
        <w:t xml:space="preserve"> A 922 Rail Litronic de Liebherr con concepto de propulsión hidrostátic</w:t>
      </w:r>
      <w:r w:rsidR="00F56BAF">
        <w:t>a</w:t>
      </w:r>
      <w:r>
        <w:t xml:space="preserve"> y nuevo sistema de enganche rápido totalmente hidráulico LIKUFIX</w:t>
      </w:r>
      <w:r>
        <w:rPr>
          <w:vertAlign w:val="superscript"/>
        </w:rPr>
        <w:t>®</w:t>
      </w:r>
    </w:p>
    <w:p w14:paraId="45164E16" w14:textId="68FC9C34" w:rsidR="00B7457A" w:rsidRPr="00D85C9A" w:rsidRDefault="00F56BAF" w:rsidP="00A46AB1">
      <w:pPr>
        <w:pStyle w:val="Copytext11Pt"/>
      </w:pPr>
      <w:r>
        <w:t xml:space="preserve">El </w:t>
      </w:r>
      <w:r w:rsidR="007D6DEF">
        <w:t xml:space="preserve">modelo A 922 Rail Litronic </w:t>
      </w:r>
      <w:r>
        <w:t>cuenta con</w:t>
      </w:r>
      <w:r w:rsidR="007D6DEF">
        <w:t xml:space="preserve"> un peso operativo de unos 23</w:t>
      </w:r>
      <w:r>
        <w:t>.</w:t>
      </w:r>
      <w:r w:rsidR="007D6DEF">
        <w:t xml:space="preserve">000 kg, </w:t>
      </w:r>
      <w:r>
        <w:t xml:space="preserve">cumple con </w:t>
      </w:r>
      <w:r w:rsidR="007D6DEF">
        <w:t xml:space="preserve">los requisitos del nivel de gases de escape V y destaca, ante todo, por sus </w:t>
      </w:r>
      <w:r>
        <w:t>altos estándares</w:t>
      </w:r>
      <w:r w:rsidR="007D6DEF">
        <w:t xml:space="preserve"> de potencia y fiabilidad. Gracias a su motor de 120 kW/163 CV de potencia y al sistema hidráulico óptimamente adaptado, la máquina alcanza altas velocidades de trabajo</w:t>
      </w:r>
      <w:r>
        <w:t>.</w:t>
      </w:r>
    </w:p>
    <w:p w14:paraId="4683EFB4" w14:textId="18D77FCB" w:rsidR="00B7457A" w:rsidRPr="00D85C9A" w:rsidRDefault="001C3424" w:rsidP="00A46AB1">
      <w:pPr>
        <w:pStyle w:val="Copytext11Pt"/>
      </w:pPr>
      <w:r>
        <w:lastRenderedPageBreak/>
        <w:t xml:space="preserve">El innovador concepto hidráulico consta de una bomba doble de desplazamiento variable Liebherr con un volumen de 2×220 l/min y circuitos de regulación independientes. Gracias a él, es posible accionar </w:t>
      </w:r>
      <w:r w:rsidR="00F56BAF">
        <w:t xml:space="preserve">potentes </w:t>
      </w:r>
      <w:r>
        <w:t>herramientas hidráulicas</w:t>
      </w:r>
      <w:r w:rsidR="00F56BAF">
        <w:t>,</w:t>
      </w:r>
      <w:r>
        <w:t xml:space="preserve"> con independencia de los trabajos y los desplazamientos de la máquina.</w:t>
      </w:r>
    </w:p>
    <w:p w14:paraId="21B94DAE" w14:textId="20446308" w:rsidR="00A4598D" w:rsidRPr="00D85C9A" w:rsidRDefault="007705E1" w:rsidP="00A46AB1">
      <w:pPr>
        <w:pStyle w:val="Copytext11Pt"/>
      </w:pPr>
      <w:r>
        <w:t xml:space="preserve">La seguridad desempeña un papel fundamental en la construcción ferroviaria. Como </w:t>
      </w:r>
      <w:r w:rsidR="00F56BAF">
        <w:rPr>
          <w:rFonts w:cs="Arial"/>
          <w:color w:val="202124"/>
          <w:shd w:val="clear" w:color="auto" w:fill="FFFFFF"/>
        </w:rPr>
        <w:t>fabricante de equipos originales</w:t>
      </w:r>
      <w:r>
        <w:t xml:space="preserve"> OEM, Liebherr ofrece sistemas integrales de seguridad, perfectamente adaptados a los requisitos de la máquina. Entre ellos se encuentran tecnologías como, por ejemplo, las limitaciones del par de carga, de giro y de altura o la pared virtual.</w:t>
      </w:r>
    </w:p>
    <w:p w14:paraId="0E8E9A81" w14:textId="7745BD66" w:rsidR="00B7457A" w:rsidRPr="00D85C9A" w:rsidRDefault="00855189" w:rsidP="00A46AB1">
      <w:pPr>
        <w:pStyle w:val="Copytext11Pt"/>
      </w:pPr>
      <w:r>
        <w:t>Otra novedad es el chasis trasero hidrostático de</w:t>
      </w:r>
      <w:r w:rsidR="00EC3ACA">
        <w:t xml:space="preserve"> </w:t>
      </w:r>
      <w:r>
        <w:t>l</w:t>
      </w:r>
      <w:r w:rsidR="00EC3ACA">
        <w:t>a</w:t>
      </w:r>
      <w:r>
        <w:t xml:space="preserve"> A 922 Rail: dos motores de accionamiento propulsan la excavadora </w:t>
      </w:r>
      <w:r w:rsidR="00EC3ACA">
        <w:t>sobre raíles</w:t>
      </w:r>
      <w:r>
        <w:t xml:space="preserve"> directamente </w:t>
      </w:r>
      <w:r w:rsidR="00EC3ACA">
        <w:t>sobre</w:t>
      </w:r>
      <w:r>
        <w:t xml:space="preserve"> eje trasero. Esta característica disminuye el desgaste de los neumáticos al suprimirse el contacto directo con las vías. </w:t>
      </w:r>
      <w:r w:rsidR="00EC3ACA">
        <w:t>Actualmente la máquina está disponible para</w:t>
      </w:r>
      <w:r>
        <w:t xml:space="preserve"> un ancho de vía normal de 1435 mm</w:t>
      </w:r>
      <w:r w:rsidR="00EC3ACA">
        <w:t>, pero en</w:t>
      </w:r>
      <w:r>
        <w:t xml:space="preserve"> el futuro estarán disponibles otros anchos de vía.</w:t>
      </w:r>
    </w:p>
    <w:p w14:paraId="699EBA2E" w14:textId="60EF4592" w:rsidR="00A4598D" w:rsidRPr="00D85C9A" w:rsidRDefault="00A4598D" w:rsidP="00A46AB1">
      <w:pPr>
        <w:pStyle w:val="Copytext11Pt"/>
      </w:pPr>
      <w:r>
        <w:t>El nuevo sistema de enganche rápido LIKUFIX</w:t>
      </w:r>
      <w:r>
        <w:rPr>
          <w:vertAlign w:val="superscript"/>
        </w:rPr>
        <w:t>®</w:t>
      </w:r>
      <w:r>
        <w:t xml:space="preserve"> 33-9 de</w:t>
      </w:r>
      <w:r w:rsidR="00EC3ACA">
        <w:t xml:space="preserve"> </w:t>
      </w:r>
      <w:r>
        <w:t>l</w:t>
      </w:r>
      <w:r w:rsidR="00EC3ACA">
        <w:t>a</w:t>
      </w:r>
      <w:r>
        <w:t xml:space="preserve"> A 922 Rail constituye un</w:t>
      </w:r>
      <w:r w:rsidR="00EC3ACA">
        <w:t>a ventaja competitiva</w:t>
      </w:r>
      <w:r w:rsidR="00441B23">
        <w:t>a destacar</w:t>
      </w:r>
      <w:r>
        <w:t xml:space="preserve">. </w:t>
      </w:r>
      <w:r w:rsidRPr="00A200F3">
        <w:t>Gracias a la integración del segundo circuito de alta presión</w:t>
      </w:r>
      <w:r w:rsidR="00EC3ACA" w:rsidRPr="00A200F3">
        <w:t>,d</w:t>
      </w:r>
      <w:r w:rsidRPr="00A200F3">
        <w:t xml:space="preserve">el tubo de engrase y </w:t>
      </w:r>
      <w:r w:rsidR="00441B23" w:rsidRPr="00A200F3">
        <w:t xml:space="preserve">del circuito </w:t>
      </w:r>
      <w:r w:rsidRPr="00A200F3">
        <w:t xml:space="preserve"> de aceite</w:t>
      </w:r>
      <w:r>
        <w:t xml:space="preserve">, este nuevo </w:t>
      </w:r>
      <w:r w:rsidR="00441B23">
        <w:t xml:space="preserve">sistema </w:t>
      </w:r>
      <w:r>
        <w:t>permite</w:t>
      </w:r>
      <w:r w:rsidR="00EC3ACA">
        <w:t>, incluso,</w:t>
      </w:r>
      <w:r>
        <w:t xml:space="preserve"> enganchar y cambiar herramientas como, por ejemplo, prensadoras, trituradoras con compuertas o prolongaciones de balancín de Liebherr, de forma rápida, sencilla y, ante todo, segura</w:t>
      </w:r>
      <w:r w:rsidR="00441B23">
        <w:t>, desde la propia cabina del operador</w:t>
      </w:r>
      <w:r>
        <w:t xml:space="preserve">. </w:t>
      </w:r>
      <w:r w:rsidRPr="00441B23">
        <w:t>El nuevo sistema LIKUFIX</w:t>
      </w:r>
      <w:r w:rsidRPr="00441B23">
        <w:rPr>
          <w:vertAlign w:val="superscript"/>
        </w:rPr>
        <w:t>®</w:t>
      </w:r>
      <w:r w:rsidRPr="00441B23">
        <w:t xml:space="preserve"> 33-9 es compatible </w:t>
      </w:r>
      <w:r w:rsidR="00441B23" w:rsidRPr="00A200F3">
        <w:t>con versiones anteriores</w:t>
      </w:r>
      <w:r w:rsidRPr="00441B23">
        <w:t xml:space="preserve">, por lo que también puede servir para cambiar herramientas </w:t>
      </w:r>
      <w:r w:rsidR="00441B23" w:rsidRPr="00441B23">
        <w:t>que están equipados con el sistema de acoplamiento rápido actual LIKUFIX</w:t>
      </w:r>
      <w:r w:rsidR="00A200F3" w:rsidRPr="00441B23">
        <w:rPr>
          <w:vertAlign w:val="superscript"/>
        </w:rPr>
        <w:t>®</w:t>
      </w:r>
      <w:r w:rsidR="00734CB7">
        <w:t xml:space="preserve"> 33.</w:t>
      </w:r>
    </w:p>
    <w:p w14:paraId="398C3C4C" w14:textId="6ABA3BFA" w:rsidR="00A506DD" w:rsidRPr="00D85C9A" w:rsidRDefault="00234C97" w:rsidP="0007268C">
      <w:pPr>
        <w:pStyle w:val="Copytext11Pt"/>
      </w:pPr>
      <w:r>
        <w:t xml:space="preserve">Con </w:t>
      </w:r>
      <w:r w:rsidR="00EC3ACA">
        <w:t>la</w:t>
      </w:r>
      <w:r>
        <w:t xml:space="preserve"> A 922 Rail, Liebherr </w:t>
      </w:r>
      <w:r w:rsidR="00441B23" w:rsidRPr="00441B23">
        <w:t xml:space="preserve">Liebherr también ofrece soluciones en términos de manejo inteligente de </w:t>
      </w:r>
      <w:r w:rsidR="00017A90">
        <w:t>las</w:t>
      </w:r>
      <w:r w:rsidR="00441B23" w:rsidRPr="00441B23">
        <w:t xml:space="preserve"> herramientas.</w:t>
      </w:r>
      <w:r>
        <w:t xml:space="preserve"> </w:t>
      </w:r>
      <w:r w:rsidR="00017A90">
        <w:t>Asimismo, en Bauma se presentará</w:t>
      </w:r>
      <w:r w:rsidRPr="00017A90">
        <w:t xml:space="preserve"> el nuevo sistema de detección de herramientas acopladas de Liebherr, inteligente y basado en funcionalidades de seguimiento</w:t>
      </w:r>
      <w:r>
        <w:t>. Además de permitir la visualización de información sobre</w:t>
      </w:r>
      <w:r w:rsidR="00677896">
        <w:t xml:space="preserve"> las</w:t>
      </w:r>
      <w:r>
        <w:t xml:space="preserve"> herramientas, uso y ubicación, esta solución detecta la herramienta acoplada de Liebherr correspondiente y la configura de forma óptima para la máquina. Por si fuera poco, </w:t>
      </w:r>
      <w:r w:rsidR="00677896">
        <w:t>la</w:t>
      </w:r>
      <w:r>
        <w:t xml:space="preserve"> A 922 Rail está equipad</w:t>
      </w:r>
      <w:r w:rsidR="00677896">
        <w:t>a</w:t>
      </w:r>
      <w:r>
        <w:t xml:space="preserve"> con una interfaz MIC 4.0, que </w:t>
      </w:r>
      <w:r w:rsidR="00677896">
        <w:t xml:space="preserve">marca </w:t>
      </w:r>
      <w:r>
        <w:t>una referencia entre todos los fabricantes en términos de funciones de comunicación y permite una integración mucho más sencilla, así como el control de todo tipo de herramientas combinadas con las máquinas Liebherr.</w:t>
      </w:r>
    </w:p>
    <w:p w14:paraId="77A27435" w14:textId="7D82A28F" w:rsidR="001119F7" w:rsidRPr="00D85C9A" w:rsidRDefault="00734D8A" w:rsidP="001119F7">
      <w:pPr>
        <w:pStyle w:val="Copyhead11Pt"/>
      </w:pPr>
      <w:r>
        <w:t xml:space="preserve">Primera aparición en una </w:t>
      </w:r>
      <w:r w:rsidR="00677896">
        <w:t xml:space="preserve">feria </w:t>
      </w:r>
      <w:r>
        <w:t>internacional: dúmper articulad</w:t>
      </w:r>
      <w:r w:rsidR="00677896">
        <w:t>o</w:t>
      </w:r>
      <w:r>
        <w:t xml:space="preserve"> TA 230 Litronic</w:t>
      </w:r>
    </w:p>
    <w:p w14:paraId="57BAACBF" w14:textId="0C746726" w:rsidR="008E1930" w:rsidRPr="00D85C9A" w:rsidRDefault="003754D5" w:rsidP="001119F7">
      <w:pPr>
        <w:pStyle w:val="Copytext11Pt"/>
      </w:pPr>
      <w:r>
        <w:t>Por primera vez, ha</w:t>
      </w:r>
      <w:r w:rsidR="00677896">
        <w:t>rá</w:t>
      </w:r>
      <w:r>
        <w:t xml:space="preserve"> su aparición en una </w:t>
      </w:r>
      <w:r w:rsidR="00677896">
        <w:t xml:space="preserve">feria </w:t>
      </w:r>
      <w:r>
        <w:t>internacional el dúmper articulad</w:t>
      </w:r>
      <w:r w:rsidR="00677896">
        <w:t>o</w:t>
      </w:r>
      <w:r>
        <w:t xml:space="preserve"> TA 230 Litronic</w:t>
      </w:r>
      <w:r w:rsidR="00677896">
        <w:t xml:space="preserve"> de Liebherr</w:t>
      </w:r>
      <w:r>
        <w:t>. Esta máquina se ha desarrollado para las aplicaciones todoterreno más exigentes, por lo que está especialmente concebi</w:t>
      </w:r>
      <w:r w:rsidR="00677896">
        <w:t>do</w:t>
      </w:r>
      <w:r>
        <w:t xml:space="preserve"> para su uso en los ámbitos de la industria extractiva o el transporte de escombros. Por supuesto, también se puede utilizar con éxito en grandes proyectos de infraestructuras y aplicaciones especiales, como la construcción de túneles. Más allá de los ámbitos de aplicación, el dúmper</w:t>
      </w:r>
      <w:r w:rsidR="00677896">
        <w:t xml:space="preserve"> articulado</w:t>
      </w:r>
      <w:r>
        <w:t xml:space="preserve"> de Liebherr, potente, robusto y eficiente, se caracteriza también por su extraordinario rendimiento.</w:t>
      </w:r>
    </w:p>
    <w:p w14:paraId="2E5113A9" w14:textId="160335F2" w:rsidR="001119F7" w:rsidRPr="0013569E" w:rsidRDefault="00003CF9" w:rsidP="001119F7">
      <w:pPr>
        <w:pStyle w:val="Copytext11Pt"/>
      </w:pPr>
      <w:r>
        <w:t xml:space="preserve">Su motor de seis cilindros con 12 L de cilindrada y 265 kW/360 CV, en combinación con su sistema de tratamiento posterior de los gases de escape, convenientemente </w:t>
      </w:r>
      <w:r w:rsidR="00677896">
        <w:t xml:space="preserve">ubicado </w:t>
      </w:r>
      <w:r>
        <w:t xml:space="preserve">tras la cabina del operador </w:t>
      </w:r>
      <w:r>
        <w:lastRenderedPageBreak/>
        <w:t>para ahorrar espacio</w:t>
      </w:r>
      <w:r w:rsidR="00915999">
        <w:t xml:space="preserve"> y</w:t>
      </w:r>
      <w:r>
        <w:t xml:space="preserve"> cumple </w:t>
      </w:r>
      <w:r w:rsidR="00915999">
        <w:t>con los requisitos</w:t>
      </w:r>
      <w:r>
        <w:t xml:space="preserve"> del nivel de gases de escape V. Gracias a su caja de volquete, extensa y de diseño resistente, el dúmper es capaz de transportar hasta 28</w:t>
      </w:r>
      <w:r w:rsidR="00915999">
        <w:t>.</w:t>
      </w:r>
      <w:r>
        <w:t>000 kg de material. Con la tapa trasera opcional se puede aumentar la capacidad de la caja de volquete</w:t>
      </w:r>
      <w:r w:rsidR="00915999">
        <w:t>, al tiempo que</w:t>
      </w:r>
      <w:r>
        <w:t>garantiza que no se pierda material durante el desplazamiento. Con sus neumáticos anchos, su tapa trasera y sus retrovisores laterales de montaje sin herramientas, el TA 230 presenta una anchura total de menos de tres metros, por lo que se puede transportar rápidamente y sin necesidad de costosas homologaciones especiales.</w:t>
      </w:r>
    </w:p>
    <w:p w14:paraId="73B94C04" w14:textId="5CBF6060" w:rsidR="002C131C" w:rsidRPr="00D85C9A" w:rsidRDefault="00DC1A86" w:rsidP="0013569E">
      <w:pPr>
        <w:pStyle w:val="Copytext11Pt"/>
      </w:pPr>
      <w:r>
        <w:t xml:space="preserve">El dúmper </w:t>
      </w:r>
      <w:r w:rsidR="00915999">
        <w:t xml:space="preserve">articulado </w:t>
      </w:r>
      <w:r>
        <w:t>de Liebherr destaca, sobre todo, por su innovador concepto de alumbrado y visibilidad. Gracias a su excelente acristalado perimetral, sin columnas que entorpezcan la visión, y a la forma recortada e inclinada del capó del motor, la amplia cabina del operador ofrece en todo momento una excelente visión de las áreas de marcha, trabajo y articulación de la máquina. El concepto de alumbrado con faros LED proporciona también una mejor visibilidad, con la consiguiente mejora de la seguridad. Así, las luces de cruce LED</w:t>
      </w:r>
      <w:r w:rsidR="00915999">
        <w:t>,</w:t>
      </w:r>
      <w:r>
        <w:t xml:space="preserve"> con luz de carretera integrada</w:t>
      </w:r>
      <w:r w:rsidR="00915999">
        <w:t>,</w:t>
      </w:r>
      <w:r>
        <w:t xml:space="preserve"> iluminan a la perfección la calzada y los faros LED opcionales con potencia extra situados en la parte frontal de la cabina iluminan toda la zona de trabajo. Las luces de la parte trasera de la caja de volquete y el paquete de alumbrado adicional de los guardabarros garantizan la iluminación segura de las zonas de maniobra durante la noche.</w:t>
      </w:r>
    </w:p>
    <w:p w14:paraId="6089362C" w14:textId="5B91C5E9" w:rsidR="009A3D17" w:rsidRPr="0013569E" w:rsidRDefault="009A3D17" w:rsidP="0013569E">
      <w:pPr>
        <w:pStyle w:val="Copytext11Pt"/>
      </w:pPr>
      <w:r>
        <w:rPr>
          <w:b/>
          <w:sz w:val="18"/>
        </w:rPr>
        <w:t>Acerca de Liebherr-Hydraulikbagger GmbH</w:t>
      </w:r>
    </w:p>
    <w:p w14:paraId="0AF0263B" w14:textId="46D70976" w:rsidR="009A3D17" w:rsidRPr="00D85C9A" w:rsidRDefault="003754D5" w:rsidP="009A3D17">
      <w:pPr>
        <w:pStyle w:val="BoilerplateCopytext9Pt"/>
      </w:pPr>
      <w:r>
        <w:t>Kirchdorf an der Iller se considera la cuna del grupo Liebherr. En este lugar Hans Liebherr fundó en 1949 la empresa sobre la base del negocio constructor paterno. En la actualidad Liebherr-Hydraulikbagger GmbH desarrolla y produce en Kirchdorf una amplísima gama de excavadoras hidráulicas, máquinas para la manipulación de materiales y dúmpers articulados de gran calidad. La empresa produce unas 2500 máquinas al año y es líder del mercado en el sector de la</w:t>
      </w:r>
      <w:r w:rsidR="00734CB7">
        <w:t>s excavadoras sobre neumáticos.</w:t>
      </w:r>
    </w:p>
    <w:p w14:paraId="39F75CA8" w14:textId="77777777" w:rsidR="009A3D17" w:rsidRPr="00DE6E5C" w:rsidRDefault="009A3D17" w:rsidP="009A3D17">
      <w:pPr>
        <w:pStyle w:val="BoilerplateCopyhead9Pt"/>
      </w:pPr>
      <w:r>
        <w:t>Acerca del Grupo Liebherr</w:t>
      </w:r>
    </w:p>
    <w:p w14:paraId="61AA6DD9" w14:textId="6E2FECAC" w:rsidR="002C131C" w:rsidRDefault="00734CB7" w:rsidP="009A3D17">
      <w:pPr>
        <w:pStyle w:val="BoilerplateCopytext9Pt"/>
      </w:pPr>
      <w:r w:rsidRPr="00734CB7">
        <w:t xml:space="preserve">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Kirchdorf an der Iller, al sur de Alemania. Desde entonces, los empleados trabajan con el objetivo de convencer a sus clientes con soluciones exigentes y de contribuir al progreso tecnológico.   </w:t>
      </w:r>
    </w:p>
    <w:p w14:paraId="71B44660" w14:textId="77777777" w:rsidR="002C131C" w:rsidRDefault="002C131C">
      <w:pPr>
        <w:rPr>
          <w:rFonts w:ascii="Arial" w:eastAsia="Times New Roman" w:hAnsi="Arial" w:cs="Times New Roman"/>
          <w:sz w:val="18"/>
          <w:szCs w:val="18"/>
          <w:lang w:eastAsia="de-DE"/>
        </w:rPr>
      </w:pPr>
      <w:r>
        <w:br w:type="page"/>
      </w:r>
    </w:p>
    <w:p w14:paraId="7B7DEFEF" w14:textId="3D2F6FD5" w:rsidR="00A43F2D" w:rsidRPr="00D85C9A" w:rsidRDefault="002C131C" w:rsidP="0013569E">
      <w:pPr>
        <w:pStyle w:val="Copyhead11Pt"/>
      </w:pPr>
      <w:r>
        <w:rPr>
          <w:b w:val="0"/>
          <w:noProof/>
          <w:lang w:val="de-DE" w:eastAsia="zh-CN"/>
        </w:rPr>
        <w:lastRenderedPageBreak/>
        <w:drawing>
          <wp:anchor distT="0" distB="0" distL="114300" distR="114300" simplePos="0" relativeHeight="251657728" behindDoc="1" locked="0" layoutInCell="1" allowOverlap="1" wp14:anchorId="0E4CC558" wp14:editId="1380C539">
            <wp:simplePos x="0" y="0"/>
            <wp:positionH relativeFrom="margin">
              <wp:align>left</wp:align>
            </wp:positionH>
            <wp:positionV relativeFrom="page">
              <wp:posOffset>1428750</wp:posOffset>
            </wp:positionV>
            <wp:extent cx="3086100" cy="2057400"/>
            <wp:effectExtent l="0" t="0" r="0" b="0"/>
            <wp:wrapTopAndBottom/>
            <wp:docPr id="1" name="Grafik 1" descr="Ein Bild, das Transport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ransport enthält.  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2057400"/>
                    </a:xfrm>
                    <a:prstGeom prst="rect">
                      <a:avLst/>
                    </a:prstGeom>
                  </pic:spPr>
                </pic:pic>
              </a:graphicData>
            </a:graphic>
            <wp14:sizeRelH relativeFrom="margin">
              <wp14:pctWidth>0</wp14:pctWidth>
            </wp14:sizeRelH>
            <wp14:sizeRelV relativeFrom="margin">
              <wp14:pctHeight>0</wp14:pctHeight>
            </wp14:sizeRelV>
          </wp:anchor>
        </w:drawing>
      </w:r>
      <w:r>
        <w:t>Imágenes</w:t>
      </w:r>
      <w:r>
        <w:rPr>
          <w:noProof/>
          <w:lang w:val="de-DE" w:eastAsia="zh-CN"/>
        </w:rPr>
        <w:drawing>
          <wp:anchor distT="0" distB="0" distL="114300" distR="114300" simplePos="0" relativeHeight="251658752" behindDoc="1" locked="0" layoutInCell="1" allowOverlap="1" wp14:anchorId="0E4CC558" wp14:editId="1380C539">
            <wp:simplePos x="0" y="0"/>
            <wp:positionH relativeFrom="margin">
              <wp:align>left</wp:align>
            </wp:positionH>
            <wp:positionV relativeFrom="page">
              <wp:posOffset>1428750</wp:posOffset>
            </wp:positionV>
            <wp:extent cx="3086100" cy="2057400"/>
            <wp:effectExtent l="0" t="0" r="0" b="0"/>
            <wp:wrapTopAndBottom/>
            <wp:docPr id="2" name="Grafik 2" descr="Ein Bild, das Transport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ransport enthält.  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2057400"/>
                    </a:xfrm>
                    <a:prstGeom prst="rect">
                      <a:avLst/>
                    </a:prstGeom>
                  </pic:spPr>
                </pic:pic>
              </a:graphicData>
            </a:graphic>
            <wp14:sizeRelH relativeFrom="margin">
              <wp14:pctWidth>0</wp14:pctWidth>
            </wp14:sizeRelH>
            <wp14:sizeRelV relativeFrom="margin">
              <wp14:pctHeight>0</wp14:pctHeight>
            </wp14:sizeRelV>
          </wp:anchor>
        </w:drawing>
      </w:r>
    </w:p>
    <w:p w14:paraId="3B600637" w14:textId="25D6CD06" w:rsidR="009A3D17" w:rsidRPr="0013569E" w:rsidRDefault="009A3D17" w:rsidP="0013569E">
      <w:pPr>
        <w:spacing w:before="240"/>
      </w:pPr>
      <w:r>
        <w:rPr>
          <w:rFonts w:ascii="Arial" w:eastAsiaTheme="minorHAnsi" w:hAnsi="Arial" w:cs="Arial"/>
          <w:sz w:val="18"/>
        </w:rPr>
        <w:t>liebherr-a922-rail-litronic.jpg</w:t>
      </w:r>
      <w:r>
        <w:rPr>
          <w:rFonts w:ascii="Arial" w:eastAsiaTheme="minorHAnsi" w:hAnsi="Arial" w:cs="Arial"/>
          <w:sz w:val="18"/>
        </w:rPr>
        <w:br/>
        <w:t>Liebherr presenta</w:t>
      </w:r>
      <w:r w:rsidR="00915999">
        <w:rPr>
          <w:rFonts w:ascii="Arial" w:eastAsiaTheme="minorHAnsi" w:hAnsi="Arial" w:cs="Arial"/>
          <w:sz w:val="18"/>
        </w:rPr>
        <w:t>rá</w:t>
      </w:r>
      <w:r>
        <w:rPr>
          <w:rFonts w:ascii="Arial" w:eastAsiaTheme="minorHAnsi" w:hAnsi="Arial" w:cs="Arial"/>
          <w:sz w:val="18"/>
        </w:rPr>
        <w:t xml:space="preserve"> en Bauma 2022 el modelo A 922 Rail Litronic con propulsión  hidráulico y el nuevo sistema de enganche rápido totalmente hidráulico LIKUFIX</w:t>
      </w:r>
      <w:r w:rsidRPr="00A200F3">
        <w:rPr>
          <w:rFonts w:ascii="Arial" w:eastAsiaTheme="minorHAnsi" w:hAnsi="Arial" w:cs="Arial"/>
          <w:sz w:val="18"/>
          <w:vertAlign w:val="superscript"/>
        </w:rPr>
        <w:t>®</w:t>
      </w:r>
      <w:r w:rsidR="00A200F3">
        <w:rPr>
          <w:rFonts w:ascii="Arial" w:eastAsiaTheme="minorHAnsi" w:hAnsi="Arial" w:cs="Arial"/>
          <w:sz w:val="18"/>
        </w:rPr>
        <w:t>.</w:t>
      </w:r>
    </w:p>
    <w:p w14:paraId="27912925" w14:textId="77777777" w:rsidR="002C131C" w:rsidRDefault="002C131C" w:rsidP="009A3D17"/>
    <w:p w14:paraId="6176C335" w14:textId="51182D5D" w:rsidR="009A3D17" w:rsidRPr="005618E9" w:rsidRDefault="00EC6B25" w:rsidP="009A3D17">
      <w:r>
        <w:rPr>
          <w:noProof/>
          <w:lang w:val="de-DE"/>
        </w:rPr>
        <w:drawing>
          <wp:inline distT="0" distB="0" distL="0" distR="0" wp14:anchorId="44B8F20E" wp14:editId="0B7BD3A2">
            <wp:extent cx="3005666" cy="2003876"/>
            <wp:effectExtent l="0" t="0" r="4445" b="0"/>
            <wp:docPr id="3" name="Grafik 3" descr="Ein Bild, das draußen, Himmel, Boden, LKW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Himmel, Boden, LKW enthält.  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7877" cy="2012017"/>
                    </a:xfrm>
                    <a:prstGeom prst="rect">
                      <a:avLst/>
                    </a:prstGeom>
                  </pic:spPr>
                </pic:pic>
              </a:graphicData>
            </a:graphic>
          </wp:inline>
        </w:drawing>
      </w:r>
    </w:p>
    <w:p w14:paraId="27AF9AFE" w14:textId="54E5D2FA" w:rsidR="00A43F2D" w:rsidRPr="005618E9" w:rsidRDefault="004D459F" w:rsidP="004D459F">
      <w:pPr>
        <w:pStyle w:val="Caption9Pt"/>
      </w:pPr>
      <w:r>
        <w:t>liebherr-ta230-litronic.jpg</w:t>
      </w:r>
      <w:r>
        <w:br/>
        <w:t>El dúmper con dirección articulada TA 230 Litronic de Liebherr debuta</w:t>
      </w:r>
      <w:r w:rsidR="00915999">
        <w:t>rá</w:t>
      </w:r>
      <w:r>
        <w:t xml:space="preserve"> en Bauma 2022: se trata de la primera aparición de la máquina en una </w:t>
      </w:r>
      <w:r w:rsidR="00915999">
        <w:t xml:space="preserve">feria </w:t>
      </w:r>
      <w:r>
        <w:t>internacional.</w:t>
      </w:r>
    </w:p>
    <w:p w14:paraId="08BCF461" w14:textId="3E58B076" w:rsidR="009A3D17" w:rsidRPr="00A60568" w:rsidRDefault="00D63B50" w:rsidP="0013569E">
      <w:pPr>
        <w:rPr>
          <w:lang w:val="en-GB"/>
        </w:rPr>
      </w:pPr>
      <w:r w:rsidRPr="00A60568">
        <w:rPr>
          <w:rFonts w:ascii="Arial" w:eastAsia="Times New Roman" w:hAnsi="Arial" w:cs="Times New Roman"/>
          <w:b/>
          <w:lang w:val="en-GB"/>
        </w:rPr>
        <w:t>Contacto</w:t>
      </w:r>
    </w:p>
    <w:p w14:paraId="53F7E788" w14:textId="02A4191B" w:rsidR="009A3D17" w:rsidRPr="00A60568" w:rsidRDefault="004D459F" w:rsidP="009A3D17">
      <w:pPr>
        <w:pStyle w:val="Copytext11Pt"/>
        <w:rPr>
          <w:lang w:val="en-GB"/>
        </w:rPr>
      </w:pPr>
      <w:r w:rsidRPr="00A60568">
        <w:rPr>
          <w:lang w:val="en-GB"/>
        </w:rPr>
        <w:t>Nadine Willburger</w:t>
      </w:r>
      <w:r w:rsidRPr="00A60568">
        <w:rPr>
          <w:lang w:val="en-GB"/>
        </w:rPr>
        <w:br/>
        <w:t>Marketing</w:t>
      </w:r>
      <w:r w:rsidRPr="00A60568">
        <w:rPr>
          <w:lang w:val="en-GB"/>
        </w:rPr>
        <w:br/>
        <w:t>Teléfono: +49 7354 / 80 - 7332</w:t>
      </w:r>
      <w:r w:rsidRPr="00A60568">
        <w:rPr>
          <w:lang w:val="en-GB"/>
        </w:rPr>
        <w:br/>
        <w:t>E-mail: nadine.willburger@liebherr.com</w:t>
      </w:r>
    </w:p>
    <w:p w14:paraId="687A3262" w14:textId="77777777" w:rsidR="009A3D17" w:rsidRPr="00734CB7" w:rsidRDefault="009A3D17" w:rsidP="009A3D17">
      <w:pPr>
        <w:pStyle w:val="Copyhead11Pt"/>
        <w:rPr>
          <w:lang w:val="de-DE"/>
        </w:rPr>
      </w:pPr>
      <w:r w:rsidRPr="00734CB7">
        <w:rPr>
          <w:lang w:val="de-DE"/>
        </w:rPr>
        <w:t>Publicado por</w:t>
      </w:r>
    </w:p>
    <w:p w14:paraId="32EBBB9C" w14:textId="01438072" w:rsidR="00B81ED6" w:rsidRPr="00734CB7" w:rsidRDefault="004D459F" w:rsidP="009A3D17">
      <w:pPr>
        <w:pStyle w:val="Copytext11Pt"/>
        <w:rPr>
          <w:lang w:val="de-DE"/>
        </w:rPr>
      </w:pPr>
      <w:r w:rsidRPr="00734CB7">
        <w:rPr>
          <w:lang w:val="de-DE"/>
        </w:rPr>
        <w:t xml:space="preserve">Liebherr-Hydraulikbagger GmbH </w:t>
      </w:r>
      <w:r w:rsidRPr="00734CB7">
        <w:rPr>
          <w:lang w:val="de-DE"/>
        </w:rPr>
        <w:br/>
        <w:t>Kirchdorf an der Iller / Alemania</w:t>
      </w:r>
      <w:r w:rsidRPr="00734CB7">
        <w:rPr>
          <w:lang w:val="de-DE"/>
        </w:rPr>
        <w:br/>
      </w:r>
      <w:hyperlink r:id="rId13" w:history="1">
        <w:r w:rsidRPr="00734CB7">
          <w:rPr>
            <w:lang w:val="de-DE"/>
          </w:rPr>
          <w:t>www.liebherr.com</w:t>
        </w:r>
      </w:hyperlink>
    </w:p>
    <w:sectPr w:rsidR="00B81ED6" w:rsidRPr="00734CB7" w:rsidSect="00734CB7">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08639725"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34CB7">
      <w:rPr>
        <w:rFonts w:ascii="Arial" w:hAnsi="Arial" w:cs="Arial"/>
        <w:noProof/>
      </w:rPr>
      <w:instrText>4</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34CB7">
      <w:rPr>
        <w:rFonts w:ascii="Arial" w:hAnsi="Arial" w:cs="Arial"/>
        <w:noProof/>
      </w:rPr>
      <w:instrText>2</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34CB7">
      <w:rPr>
        <w:rFonts w:ascii="Arial" w:hAnsi="Arial" w:cs="Arial"/>
        <w:noProof/>
      </w:rPr>
      <w:instrText>4</w:instrText>
    </w:r>
    <w:r w:rsidRPr="0093605C">
      <w:rPr>
        <w:rFonts w:ascii="Arial" w:hAnsi="Arial" w:cs="Arial"/>
        <w:noProof/>
      </w:rPr>
      <w:fldChar w:fldCharType="end"/>
    </w:r>
    <w:r>
      <w:rPr>
        <w:rFonts w:ascii="Arial" w:hAnsi="Arial" w:cs="Arial"/>
      </w:rPr>
      <w:instrText xml:space="preserve">" "" </w:instrText>
    </w:r>
    <w:r w:rsidR="00734CB7">
      <w:rPr>
        <w:rFonts w:ascii="Arial" w:hAnsi="Arial" w:cs="Arial"/>
      </w:rPr>
      <w:fldChar w:fldCharType="separate"/>
    </w:r>
    <w:r w:rsidR="00734CB7">
      <w:rPr>
        <w:rFonts w:ascii="Arial" w:hAnsi="Arial" w:cs="Arial"/>
        <w:noProof/>
      </w:rPr>
      <w:t>2/4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09305BB"/>
    <w:multiLevelType w:val="hybridMultilevel"/>
    <w:tmpl w:val="A91AD45C"/>
    <w:lvl w:ilvl="0" w:tplc="3DAEA30C">
      <w:start w:val="1"/>
      <w:numFmt w:val="decimal"/>
      <w:lvlText w:val="%1."/>
      <w:lvlJc w:val="left"/>
      <w:pPr>
        <w:ind w:left="720" w:hanging="360"/>
      </w:pPr>
      <w:rPr>
        <w:rFonts w:ascii="Arial" w:hAnsi="Arial" w:cs="Arial" w:hint="default"/>
        <w:color w:val="000000"/>
        <w:sz w:val="27"/>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06D8"/>
    <w:rsid w:val="00003CF9"/>
    <w:rsid w:val="00015E92"/>
    <w:rsid w:val="00017A90"/>
    <w:rsid w:val="00017D5C"/>
    <w:rsid w:val="00021681"/>
    <w:rsid w:val="00023CF7"/>
    <w:rsid w:val="00033002"/>
    <w:rsid w:val="00043EE7"/>
    <w:rsid w:val="00066B9B"/>
    <w:rsid w:val="00066E54"/>
    <w:rsid w:val="0007268C"/>
    <w:rsid w:val="0008133D"/>
    <w:rsid w:val="000A2EDE"/>
    <w:rsid w:val="000B2C44"/>
    <w:rsid w:val="000E3C3F"/>
    <w:rsid w:val="000E4B3C"/>
    <w:rsid w:val="000F69D3"/>
    <w:rsid w:val="001119F7"/>
    <w:rsid w:val="00126F19"/>
    <w:rsid w:val="0013030B"/>
    <w:rsid w:val="0013569E"/>
    <w:rsid w:val="001419B4"/>
    <w:rsid w:val="00143422"/>
    <w:rsid w:val="00145DB7"/>
    <w:rsid w:val="00167877"/>
    <w:rsid w:val="00184D9A"/>
    <w:rsid w:val="001A18EB"/>
    <w:rsid w:val="001A1AD7"/>
    <w:rsid w:val="001B5261"/>
    <w:rsid w:val="001C3424"/>
    <w:rsid w:val="00223F0B"/>
    <w:rsid w:val="00234C97"/>
    <w:rsid w:val="00243911"/>
    <w:rsid w:val="00247904"/>
    <w:rsid w:val="0027496D"/>
    <w:rsid w:val="002C131C"/>
    <w:rsid w:val="002C2F2D"/>
    <w:rsid w:val="002C3350"/>
    <w:rsid w:val="002E2FA0"/>
    <w:rsid w:val="002F0826"/>
    <w:rsid w:val="003215CA"/>
    <w:rsid w:val="00327624"/>
    <w:rsid w:val="0034239F"/>
    <w:rsid w:val="003524D2"/>
    <w:rsid w:val="003754D5"/>
    <w:rsid w:val="00381DB5"/>
    <w:rsid w:val="003825CB"/>
    <w:rsid w:val="00385DC3"/>
    <w:rsid w:val="00390788"/>
    <w:rsid w:val="003936A6"/>
    <w:rsid w:val="003C1945"/>
    <w:rsid w:val="003D21B9"/>
    <w:rsid w:val="003E03C0"/>
    <w:rsid w:val="003E33E5"/>
    <w:rsid w:val="003E35D9"/>
    <w:rsid w:val="00412013"/>
    <w:rsid w:val="00441B23"/>
    <w:rsid w:val="004656E9"/>
    <w:rsid w:val="004663FE"/>
    <w:rsid w:val="004723D6"/>
    <w:rsid w:val="00490B2D"/>
    <w:rsid w:val="00492B7F"/>
    <w:rsid w:val="004C4A83"/>
    <w:rsid w:val="004D214A"/>
    <w:rsid w:val="004D459F"/>
    <w:rsid w:val="004D4AB5"/>
    <w:rsid w:val="00505609"/>
    <w:rsid w:val="00541CDC"/>
    <w:rsid w:val="00544E24"/>
    <w:rsid w:val="00556698"/>
    <w:rsid w:val="00565E52"/>
    <w:rsid w:val="005834DB"/>
    <w:rsid w:val="005943BE"/>
    <w:rsid w:val="005951F1"/>
    <w:rsid w:val="005A1485"/>
    <w:rsid w:val="005B0BC4"/>
    <w:rsid w:val="005F75E2"/>
    <w:rsid w:val="006076AF"/>
    <w:rsid w:val="00617E3F"/>
    <w:rsid w:val="00652E53"/>
    <w:rsid w:val="00666858"/>
    <w:rsid w:val="0067503D"/>
    <w:rsid w:val="00677896"/>
    <w:rsid w:val="00694BC1"/>
    <w:rsid w:val="006C5AED"/>
    <w:rsid w:val="006C6740"/>
    <w:rsid w:val="006F540C"/>
    <w:rsid w:val="00734CB7"/>
    <w:rsid w:val="00734D8A"/>
    <w:rsid w:val="00740624"/>
    <w:rsid w:val="00742EFE"/>
    <w:rsid w:val="00747169"/>
    <w:rsid w:val="00753F55"/>
    <w:rsid w:val="00757BC0"/>
    <w:rsid w:val="00761197"/>
    <w:rsid w:val="007705E1"/>
    <w:rsid w:val="00770AB8"/>
    <w:rsid w:val="00786DC2"/>
    <w:rsid w:val="007A3338"/>
    <w:rsid w:val="007B2116"/>
    <w:rsid w:val="007C2DD9"/>
    <w:rsid w:val="007D5BAB"/>
    <w:rsid w:val="007D5DFF"/>
    <w:rsid w:val="007D6DEF"/>
    <w:rsid w:val="007F2586"/>
    <w:rsid w:val="008024CA"/>
    <w:rsid w:val="00813B0C"/>
    <w:rsid w:val="00813FCE"/>
    <w:rsid w:val="00824226"/>
    <w:rsid w:val="00852972"/>
    <w:rsid w:val="00855189"/>
    <w:rsid w:val="00870579"/>
    <w:rsid w:val="00883F7F"/>
    <w:rsid w:val="00895C56"/>
    <w:rsid w:val="008C23A7"/>
    <w:rsid w:val="008C4919"/>
    <w:rsid w:val="008D28F8"/>
    <w:rsid w:val="008D6861"/>
    <w:rsid w:val="008E1930"/>
    <w:rsid w:val="008E36C1"/>
    <w:rsid w:val="008E6A94"/>
    <w:rsid w:val="00915999"/>
    <w:rsid w:val="009169F9"/>
    <w:rsid w:val="00935BA5"/>
    <w:rsid w:val="0093605C"/>
    <w:rsid w:val="0095168C"/>
    <w:rsid w:val="00951806"/>
    <w:rsid w:val="00957B2A"/>
    <w:rsid w:val="00960615"/>
    <w:rsid w:val="00965077"/>
    <w:rsid w:val="009714F1"/>
    <w:rsid w:val="00973973"/>
    <w:rsid w:val="00987405"/>
    <w:rsid w:val="009A0CBC"/>
    <w:rsid w:val="009A3D17"/>
    <w:rsid w:val="009B5406"/>
    <w:rsid w:val="009C3F84"/>
    <w:rsid w:val="009E2A20"/>
    <w:rsid w:val="009F1FE2"/>
    <w:rsid w:val="00A0304A"/>
    <w:rsid w:val="00A200F3"/>
    <w:rsid w:val="00A20E0F"/>
    <w:rsid w:val="00A254D6"/>
    <w:rsid w:val="00A261BF"/>
    <w:rsid w:val="00A3057B"/>
    <w:rsid w:val="00A3083A"/>
    <w:rsid w:val="00A43F2D"/>
    <w:rsid w:val="00A4598D"/>
    <w:rsid w:val="00A46AB1"/>
    <w:rsid w:val="00A506DD"/>
    <w:rsid w:val="00A60568"/>
    <w:rsid w:val="00A74D60"/>
    <w:rsid w:val="00A96B83"/>
    <w:rsid w:val="00A97722"/>
    <w:rsid w:val="00AB2EDE"/>
    <w:rsid w:val="00AC2129"/>
    <w:rsid w:val="00AC3531"/>
    <w:rsid w:val="00AE1BBB"/>
    <w:rsid w:val="00AF1F99"/>
    <w:rsid w:val="00B2065B"/>
    <w:rsid w:val="00B35610"/>
    <w:rsid w:val="00B52B00"/>
    <w:rsid w:val="00B601A9"/>
    <w:rsid w:val="00B7457A"/>
    <w:rsid w:val="00B8090F"/>
    <w:rsid w:val="00B81ED6"/>
    <w:rsid w:val="00B85D04"/>
    <w:rsid w:val="00B90C5A"/>
    <w:rsid w:val="00B957EA"/>
    <w:rsid w:val="00BB0BFF"/>
    <w:rsid w:val="00BB7DC7"/>
    <w:rsid w:val="00BC358E"/>
    <w:rsid w:val="00BC7CC7"/>
    <w:rsid w:val="00BD7045"/>
    <w:rsid w:val="00BE5EC7"/>
    <w:rsid w:val="00BF001E"/>
    <w:rsid w:val="00C25B4E"/>
    <w:rsid w:val="00C37FBF"/>
    <w:rsid w:val="00C464EC"/>
    <w:rsid w:val="00C77574"/>
    <w:rsid w:val="00CD2411"/>
    <w:rsid w:val="00D04F3A"/>
    <w:rsid w:val="00D140B2"/>
    <w:rsid w:val="00D2665E"/>
    <w:rsid w:val="00D40F8D"/>
    <w:rsid w:val="00D551C9"/>
    <w:rsid w:val="00D6142C"/>
    <w:rsid w:val="00D63B50"/>
    <w:rsid w:val="00D73C59"/>
    <w:rsid w:val="00D76DBC"/>
    <w:rsid w:val="00D85C9A"/>
    <w:rsid w:val="00D93241"/>
    <w:rsid w:val="00D9505A"/>
    <w:rsid w:val="00DC1A86"/>
    <w:rsid w:val="00DD5CB8"/>
    <w:rsid w:val="00DF40C0"/>
    <w:rsid w:val="00E04E7F"/>
    <w:rsid w:val="00E213F8"/>
    <w:rsid w:val="00E216A1"/>
    <w:rsid w:val="00E260E6"/>
    <w:rsid w:val="00E32363"/>
    <w:rsid w:val="00E44F11"/>
    <w:rsid w:val="00E55C08"/>
    <w:rsid w:val="00E847CC"/>
    <w:rsid w:val="00E95614"/>
    <w:rsid w:val="00EA26F3"/>
    <w:rsid w:val="00EC3ACA"/>
    <w:rsid w:val="00EC6B25"/>
    <w:rsid w:val="00ED351B"/>
    <w:rsid w:val="00ED5C4E"/>
    <w:rsid w:val="00EF5883"/>
    <w:rsid w:val="00F00C06"/>
    <w:rsid w:val="00F13B91"/>
    <w:rsid w:val="00F56BAF"/>
    <w:rsid w:val="00F73EA3"/>
    <w:rsid w:val="00F8087C"/>
    <w:rsid w:val="00F823A2"/>
    <w:rsid w:val="00F84CEF"/>
    <w:rsid w:val="00F85392"/>
    <w:rsid w:val="00FE44B9"/>
    <w:rsid w:val="00FE5EB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es-ES"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es-ES"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8E36C1"/>
    <w:rPr>
      <w:sz w:val="16"/>
      <w:szCs w:val="16"/>
    </w:rPr>
  </w:style>
  <w:style w:type="paragraph" w:styleId="Kommentartext">
    <w:name w:val="annotation text"/>
    <w:basedOn w:val="Standard"/>
    <w:link w:val="KommentartextZchn"/>
    <w:uiPriority w:val="99"/>
    <w:semiHidden/>
    <w:unhideWhenUsed/>
    <w:rsid w:val="008E36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36C1"/>
    <w:rPr>
      <w:sz w:val="20"/>
      <w:szCs w:val="20"/>
    </w:rPr>
  </w:style>
  <w:style w:type="paragraph" w:styleId="Kommentarthema">
    <w:name w:val="annotation subject"/>
    <w:basedOn w:val="Kommentartext"/>
    <w:next w:val="Kommentartext"/>
    <w:link w:val="KommentarthemaZchn"/>
    <w:uiPriority w:val="99"/>
    <w:semiHidden/>
    <w:unhideWhenUsed/>
    <w:rsid w:val="008E36C1"/>
    <w:rPr>
      <w:b/>
      <w:bCs/>
    </w:rPr>
  </w:style>
  <w:style w:type="character" w:customStyle="1" w:styleId="KommentarthemaZchn">
    <w:name w:val="Kommentarthema Zchn"/>
    <w:basedOn w:val="KommentartextZchn"/>
    <w:link w:val="Kommentarthema"/>
    <w:uiPriority w:val="99"/>
    <w:semiHidden/>
    <w:rsid w:val="008E36C1"/>
    <w:rPr>
      <w:b/>
      <w:bCs/>
      <w:sz w:val="20"/>
      <w:szCs w:val="20"/>
    </w:rPr>
  </w:style>
  <w:style w:type="paragraph" w:styleId="StandardWeb">
    <w:name w:val="Normal (Web)"/>
    <w:basedOn w:val="Standard"/>
    <w:uiPriority w:val="99"/>
    <w:semiHidden/>
    <w:unhideWhenUsed/>
    <w:rsid w:val="001A18E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C7C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7CC7"/>
    <w:rPr>
      <w:rFonts w:ascii="Segoe UI" w:hAnsi="Segoe UI" w:cs="Segoe UI"/>
      <w:sz w:val="18"/>
      <w:szCs w:val="18"/>
    </w:rPr>
  </w:style>
  <w:style w:type="paragraph" w:styleId="berarbeitung">
    <w:name w:val="Revision"/>
    <w:hidden/>
    <w:uiPriority w:val="99"/>
    <w:semiHidden/>
    <w:rsid w:val="00A605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7852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53824B85-3236-48ED-A89C-9988498F6A57}">
  <ds:schemaRefs>
    <ds:schemaRef ds:uri="http://schemas.microsoft.com/sharepoint/v3/contenttype/forms"/>
    <ds:schemaRef ds:uri="http://www.star-group.net/schemas/transit/filters/textdata"/>
  </ds:schemaRefs>
</ds:datastoreItem>
</file>

<file path=customXml/itemProps2.xml><?xml version="1.0" encoding="utf-8"?>
<ds:datastoreItem xmlns:ds="http://schemas.openxmlformats.org/officeDocument/2006/customXml" ds:itemID="{520FCF41-6ED2-4A99-B74A-2A0C71509C40}">
  <ds:schemaRefs>
    <ds:schemaRef ds:uri="http://purl.org/dc/elements/1.1/"/>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D7F14DD-E11F-4308-BCF3-E06680B02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 ds:uri="http://www.star-group.net/schemas/transit/filters/textdata"/>
  </ds:schemaRefs>
</ds:datastoreItem>
</file>

<file path=customXml/itemProps4.xml><?xml version="1.0" encoding="utf-8"?>
<ds:datastoreItem xmlns:ds="http://schemas.openxmlformats.org/officeDocument/2006/customXml" ds:itemID="{2D119FDD-7D09-41E8-997F-D6EC0F96A28C}">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7870</Characters>
  <Application>Microsoft Office Word</Application>
  <DocSecurity>0</DocSecurity>
  <Lines>65</Lines>
  <Paragraphs>18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dcterms:created xsi:type="dcterms:W3CDTF">2022-06-15T12:29:00Z</dcterms:created>
  <dcterms:modified xsi:type="dcterms:W3CDTF">2022-06-15T12:29:00Z</dcterms:modified>
  <cp:category>Presseinformation</cp:category>
</cp:coreProperties>
</file>