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259B89F5" w:rsidR="00C17CDF" w:rsidRPr="007B3D19" w:rsidRDefault="00C905BE" w:rsidP="00E847CC">
      <w:pPr>
        <w:pStyle w:val="Topline16Pt"/>
      </w:pPr>
      <w:r>
        <w:t>Nota</w:t>
      </w:r>
      <w:r w:rsidR="00E847CC">
        <w:t xml:space="preserve"> à imprensa</w:t>
      </w:r>
    </w:p>
    <w:p w14:paraId="2D95C493" w14:textId="7EA6988B" w:rsidR="00E847CC" w:rsidRPr="007B3D19" w:rsidRDefault="006F14BA" w:rsidP="00E847CC">
      <w:pPr>
        <w:pStyle w:val="HeadlineH233Pt"/>
        <w:spacing w:line="240" w:lineRule="auto"/>
        <w:rPr>
          <w:rFonts w:cs="Arial"/>
        </w:rPr>
      </w:pPr>
      <w:r>
        <w:t xml:space="preserve">Liebherr apresenta a nova geração de </w:t>
      </w:r>
      <w:r w:rsidR="00643DC2">
        <w:t xml:space="preserve">centrais </w:t>
      </w:r>
      <w:r>
        <w:t>misturadores na Bauma</w:t>
      </w:r>
    </w:p>
    <w:p w14:paraId="65A307FA" w14:textId="77777777" w:rsidR="00B81ED6" w:rsidRPr="0040175C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sz w:val="72"/>
        </w:rPr>
      </w:pPr>
      <w:r>
        <w:rPr>
          <w:rFonts w:ascii="Tahoma" w:hAnsi="Tahoma"/>
        </w:rPr>
        <w:t>⸺</w:t>
      </w:r>
      <w:bookmarkStart w:id="0" w:name="_GoBack"/>
      <w:bookmarkEnd w:id="0"/>
    </w:p>
    <w:p w14:paraId="5389B226" w14:textId="1DD8903A" w:rsidR="00C53CD1" w:rsidRDefault="00643DC2" w:rsidP="008005B8">
      <w:pPr>
        <w:pStyle w:val="Bulletpoints11Pt"/>
        <w:spacing w:line="280" w:lineRule="exact"/>
      </w:pPr>
      <w:r>
        <w:t>Sua</w:t>
      </w:r>
      <w:r w:rsidR="00C53CD1">
        <w:t xml:space="preserve"> construção modular </w:t>
      </w:r>
      <w:r>
        <w:t xml:space="preserve">atende </w:t>
      </w:r>
      <w:r w:rsidR="00C53CD1">
        <w:t>praticamente tod</w:t>
      </w:r>
      <w:r>
        <w:t>as as</w:t>
      </w:r>
      <w:r w:rsidR="00C53CD1">
        <w:t xml:space="preserve"> combinaç</w:t>
      </w:r>
      <w:r>
        <w:t>ões solicitadas pelos clientes.</w:t>
      </w:r>
    </w:p>
    <w:p w14:paraId="64842FA6" w14:textId="2287DAD6" w:rsidR="00C53CD1" w:rsidRPr="007B3D19" w:rsidRDefault="00C53CD1" w:rsidP="008005B8">
      <w:pPr>
        <w:pStyle w:val="Bulletpoints11Pt"/>
        <w:spacing w:line="280" w:lineRule="exact"/>
      </w:pPr>
      <w:r>
        <w:t xml:space="preserve">Diferentes </w:t>
      </w:r>
      <w:r w:rsidR="00643DC2">
        <w:t>classes de desempenho em um</w:t>
      </w:r>
      <w:r>
        <w:t xml:space="preserve"> só sistema</w:t>
      </w:r>
    </w:p>
    <w:p w14:paraId="3E24D6F6" w14:textId="79B4715D" w:rsidR="00C53CD1" w:rsidRDefault="00B178DB" w:rsidP="008005B8">
      <w:pPr>
        <w:pStyle w:val="Bulletpoints11Pt"/>
        <w:spacing w:line="280" w:lineRule="exact"/>
      </w:pPr>
      <w:r>
        <w:t>C</w:t>
      </w:r>
      <w:r w:rsidR="00C53CD1">
        <w:t>onversores de frequência reduzem o consumo de energia em até 30%</w:t>
      </w:r>
    </w:p>
    <w:p w14:paraId="0194F540" w14:textId="6EBEB47F" w:rsidR="007B3D19" w:rsidRDefault="00C53CD1" w:rsidP="008005B8">
      <w:pPr>
        <w:pStyle w:val="Bulletpoints11Pt"/>
        <w:spacing w:line="280" w:lineRule="exact"/>
      </w:pPr>
      <w:r>
        <w:t xml:space="preserve">Maior precisão de pesagem </w:t>
      </w:r>
      <w:r w:rsidR="00643DC2">
        <w:t>reduz o consumo de cimento</w:t>
      </w:r>
    </w:p>
    <w:p w14:paraId="251F6200" w14:textId="70EF734F" w:rsidR="001D5CA9" w:rsidRPr="00C53CD1" w:rsidRDefault="001D5CA9" w:rsidP="001D5CA9">
      <w:pPr>
        <w:pStyle w:val="Bulletpoints11Pt"/>
      </w:pPr>
      <w:r w:rsidRPr="001D5CA9">
        <w:t>Disponível a partir de 2023 na Alemanha, Áustria e Suíça, com o lançamento no mercado global a ser seguido logo em seguida</w:t>
      </w:r>
    </w:p>
    <w:p w14:paraId="07E76BDB" w14:textId="5CE0C01B" w:rsidR="00C53CD1" w:rsidRPr="007B3D19" w:rsidRDefault="00C53CD1" w:rsidP="008005B8">
      <w:pPr>
        <w:pStyle w:val="Teaser11Pt"/>
        <w:spacing w:line="280" w:lineRule="exact"/>
      </w:pPr>
      <w:r>
        <w:t xml:space="preserve">Há mais de 60 anos a Liebherr </w:t>
      </w:r>
      <w:r w:rsidR="00643DC2">
        <w:t xml:space="preserve">vem desenvolvendo </w:t>
      </w:r>
      <w:r>
        <w:t xml:space="preserve">e </w:t>
      </w:r>
      <w:r w:rsidR="00643DC2">
        <w:t xml:space="preserve">comercializando centrais </w:t>
      </w:r>
      <w:r>
        <w:t>misturador</w:t>
      </w:r>
      <w:r w:rsidR="00643DC2">
        <w:t>a</w:t>
      </w:r>
      <w:r>
        <w:t xml:space="preserve">s para a produção de </w:t>
      </w:r>
      <w:r w:rsidR="00643DC2">
        <w:t>concreto</w:t>
      </w:r>
      <w:r>
        <w:t xml:space="preserve">. Toda esta experiência </w:t>
      </w:r>
      <w:r w:rsidR="00643DC2">
        <w:t xml:space="preserve">foi </w:t>
      </w:r>
      <w:r>
        <w:t>agora</w:t>
      </w:r>
      <w:r w:rsidR="00643DC2">
        <w:t xml:space="preserve"> incorporada ao </w:t>
      </w:r>
      <w:r>
        <w:t xml:space="preserve">desenvolvimento de um </w:t>
      </w:r>
      <w:r w:rsidR="00643DC2">
        <w:t xml:space="preserve">novo </w:t>
      </w:r>
      <w:r>
        <w:t>sistema modular inovador. A empresa apresenta</w:t>
      </w:r>
      <w:r w:rsidR="00643DC2">
        <w:t xml:space="preserve">rá </w:t>
      </w:r>
      <w:r>
        <w:t xml:space="preserve">a nova Betomix ao público pela primeira vez na Bauma, </w:t>
      </w:r>
      <w:r w:rsidR="00643DC2">
        <w:t>e esta</w:t>
      </w:r>
      <w:r>
        <w:t xml:space="preserve"> nova </w:t>
      </w:r>
      <w:r w:rsidR="00643DC2">
        <w:t xml:space="preserve">versão </w:t>
      </w:r>
      <w:r>
        <w:t>estará disponível a partir de 2023.</w:t>
      </w:r>
      <w:r w:rsidR="00643DC2">
        <w:tab/>
      </w:r>
    </w:p>
    <w:p w14:paraId="75D469D3" w14:textId="6A7D2AEF" w:rsidR="00C53CD1" w:rsidRPr="00CF31A8" w:rsidRDefault="006F14BA" w:rsidP="008005B8">
      <w:pPr>
        <w:pStyle w:val="Copytext11Pt"/>
        <w:spacing w:line="280" w:lineRule="exact"/>
        <w:rPr>
          <w:rFonts w:eastAsia="Calibri"/>
        </w:rPr>
      </w:pPr>
      <w:r>
        <w:t xml:space="preserve">Munique (Alemanha), 21 de junho de 2022 – As novas </w:t>
      </w:r>
      <w:r w:rsidR="00B91D2D">
        <w:t>versões</w:t>
      </w:r>
      <w:r>
        <w:t xml:space="preserve"> de</w:t>
      </w:r>
      <w:r w:rsidR="00B91D2D">
        <w:t xml:space="preserve"> centrais </w:t>
      </w:r>
      <w:r>
        <w:t>misturador</w:t>
      </w:r>
      <w:r w:rsidR="00B91D2D">
        <w:t>as</w:t>
      </w:r>
      <w:r>
        <w:t xml:space="preserve"> Betomix e Mobilmix podem ser combinadas de forma flexível</w:t>
      </w:r>
      <w:r w:rsidR="00B91D2D">
        <w:t xml:space="preserve"> </w:t>
      </w:r>
      <w:r>
        <w:t xml:space="preserve">a partir de módulos pré-fabricados, </w:t>
      </w:r>
      <w:r w:rsidR="00B91D2D">
        <w:t xml:space="preserve">que podem </w:t>
      </w:r>
      <w:r>
        <w:t>substitu</w:t>
      </w:r>
      <w:r w:rsidR="00B91D2D">
        <w:t>ir vários modelos</w:t>
      </w:r>
      <w:r>
        <w:t xml:space="preserve"> anteriores. Para os clientes, isso significa: Mais liberdade na configuração das </w:t>
      </w:r>
      <w:r w:rsidR="00B91D2D">
        <w:t>centrais</w:t>
      </w:r>
      <w:r>
        <w:t xml:space="preserve">, prazos de entrega mais curtos, montagem mais rápida e </w:t>
      </w:r>
      <w:r w:rsidR="00B91D2D">
        <w:t xml:space="preserve">maior </w:t>
      </w:r>
      <w:r>
        <w:t xml:space="preserve">disponibilidade de peças. </w:t>
      </w:r>
      <w:r w:rsidR="00B91D2D">
        <w:t>As</w:t>
      </w:r>
      <w:r>
        <w:t xml:space="preserve"> melhor</w:t>
      </w:r>
      <w:r w:rsidR="00B91D2D">
        <w:t xml:space="preserve">ias </w:t>
      </w:r>
      <w:r>
        <w:t>nos acionamentos</w:t>
      </w:r>
      <w:r w:rsidR="00113A9E">
        <w:t xml:space="preserve"> </w:t>
      </w:r>
      <w:r>
        <w:t>também reduzem o consumo de energia</w:t>
      </w:r>
      <w:r w:rsidR="00B178DB">
        <w:t xml:space="preserve"> em</w:t>
      </w:r>
      <w:r>
        <w:t xml:space="preserve"> até 30 % e aumentam a precisão de pesagem, </w:t>
      </w:r>
      <w:r w:rsidR="00B91D2D">
        <w:t>proporcionando uma economia de</w:t>
      </w:r>
      <w:r>
        <w:t xml:space="preserve"> até 7,5 kg de cimento por metro cúbico de </w:t>
      </w:r>
      <w:r w:rsidR="00B91D2D">
        <w:t>concreto</w:t>
      </w:r>
      <w:r>
        <w:t>.</w:t>
      </w:r>
    </w:p>
    <w:p w14:paraId="2FB3C644" w14:textId="77777777" w:rsidR="00C53CD1" w:rsidRPr="007B3D19" w:rsidRDefault="00C53CD1" w:rsidP="00C53CD1">
      <w:pPr>
        <w:pStyle w:val="Copyhead11Pt"/>
      </w:pPr>
      <w:r>
        <w:t>Atinja o seu objetivo mais rapidamente com módulos</w:t>
      </w:r>
    </w:p>
    <w:p w14:paraId="0D4338D3" w14:textId="1E19615A" w:rsidR="00E46D57" w:rsidRDefault="00B91D2D" w:rsidP="00D764C2">
      <w:pPr>
        <w:pStyle w:val="Copytext11Pt"/>
      </w:pPr>
      <w:r>
        <w:t>O novo conceito é baseado em um projeto modular implementado de forma consistente. Os módulos individuais podem ser planejados e fabricados independentemente uns dos outros</w:t>
      </w:r>
      <w:r w:rsidR="00C17CDF">
        <w:t>,</w:t>
      </w:r>
      <w:r>
        <w:t xml:space="preserve"> e combinados ainda com outros módulos. </w:t>
      </w:r>
      <w:r w:rsidR="00C17CDF">
        <w:t>Eles são quase completamente montados e cabeados na fabrica da Liebherr. Após os testes, os módulos são entregues ao cliente como unidades completas e independentes. Economia no transporte: As dimensões dos módulos são otimizadas e não ultrapassam três metros de largura. Isto torna dispensável a utilização de transportes especiais para quase todas as combinações da central. Devido ao seu conceito inovador</w:t>
      </w:r>
      <w:r w:rsidR="005B26B5">
        <w:t>, o</w:t>
      </w:r>
      <w:r w:rsidR="005B26B5" w:rsidRPr="005B26B5">
        <w:t xml:space="preserve">s módulos podem ser rápida e eficientemente montados e colocados em operação no </w:t>
      </w:r>
      <w:r w:rsidR="00B178DB">
        <w:t>local de instalação</w:t>
      </w:r>
      <w:r w:rsidR="005B26B5" w:rsidRPr="005B26B5">
        <w:t>.</w:t>
      </w:r>
    </w:p>
    <w:p w14:paraId="4EB86C0C" w14:textId="77777777" w:rsidR="00E46D57" w:rsidRDefault="00E46D57">
      <w:pPr>
        <w:rPr>
          <w:rFonts w:ascii="Arial" w:eastAsia="Times New Roman" w:hAnsi="Arial" w:cs="Times New Roman"/>
          <w:szCs w:val="18"/>
          <w:lang w:eastAsia="de-DE"/>
        </w:rPr>
      </w:pPr>
      <w:r>
        <w:br w:type="page"/>
      </w:r>
    </w:p>
    <w:p w14:paraId="4357190C" w14:textId="3937004D" w:rsidR="00C53CD1" w:rsidRDefault="00C53CD1" w:rsidP="00C53CD1">
      <w:pPr>
        <w:pStyle w:val="Copyhead11Pt"/>
        <w:spacing w:before="240"/>
      </w:pPr>
      <w:r>
        <w:t>Um conceito</w:t>
      </w:r>
      <w:r w:rsidR="00B178DB">
        <w:t xml:space="preserve">, </w:t>
      </w:r>
      <w:r>
        <w:t>muitas soluções</w:t>
      </w:r>
    </w:p>
    <w:p w14:paraId="1F883014" w14:textId="3260187A" w:rsidR="005B26B5" w:rsidRPr="005B26B5" w:rsidRDefault="005B26B5" w:rsidP="00D764C2">
      <w:pPr>
        <w:pStyle w:val="Copytext11Pt"/>
        <w:rPr>
          <w:b/>
        </w:rPr>
      </w:pPr>
      <w:r w:rsidRPr="005B26B5">
        <w:t xml:space="preserve">Dependendo das </w:t>
      </w:r>
      <w:r>
        <w:t xml:space="preserve">necessidades </w:t>
      </w:r>
      <w:r w:rsidRPr="005B26B5">
        <w:t xml:space="preserve">do cliente, os sistemas misturadores podem ser instalados </w:t>
      </w:r>
      <w:r>
        <w:t>na unidade básica</w:t>
      </w:r>
      <w:r w:rsidRPr="005B26B5">
        <w:t xml:space="preserve">. A Liebherr utiliza seus próprios misturadores de </w:t>
      </w:r>
      <w:r>
        <w:t>eixo vertical ou duplo eixo horizontal</w:t>
      </w:r>
      <w:r w:rsidRPr="005B26B5">
        <w:t xml:space="preserve">. São possíveis </w:t>
      </w:r>
      <w:r>
        <w:t xml:space="preserve">capacidades de produção de 100 â 210 m³ de concreto misturado por hora. Diversos </w:t>
      </w:r>
      <w:r>
        <w:lastRenderedPageBreak/>
        <w:t>acessórios podem ser intregrados facilmente</w:t>
      </w:r>
      <w:r w:rsidRPr="005B26B5">
        <w:t>. Diversas</w:t>
      </w:r>
      <w:r>
        <w:t xml:space="preserve"> opções de </w:t>
      </w:r>
      <w:r w:rsidRPr="005B26B5">
        <w:t xml:space="preserve">instalações de armazenamento dos agregados podem ser </w:t>
      </w:r>
      <w:r>
        <w:t>incorporadas</w:t>
      </w:r>
      <w:r w:rsidRPr="005B26B5">
        <w:t>, tais como</w:t>
      </w:r>
      <w:r w:rsidR="005B1E77">
        <w:t xml:space="preserve"> um silo torre</w:t>
      </w:r>
      <w:r w:rsidRPr="005B26B5">
        <w:t xml:space="preserve">. </w:t>
      </w:r>
      <w:r w:rsidR="005B1E77">
        <w:t>Até m</w:t>
      </w:r>
      <w:r w:rsidRPr="005B26B5">
        <w:t xml:space="preserve">esmo o revestimento opcional de inverno é padronizado para todas </w:t>
      </w:r>
      <w:r w:rsidR="005B1E77">
        <w:t>os modelos</w:t>
      </w:r>
      <w:r w:rsidRPr="005B26B5">
        <w:t>. Tudo pode ser combinado</w:t>
      </w:r>
      <w:r w:rsidR="005B1E77">
        <w:t>.</w:t>
      </w:r>
    </w:p>
    <w:p w14:paraId="6D2AC47E" w14:textId="55FF8064" w:rsidR="00C53CD1" w:rsidRDefault="005B1E77" w:rsidP="0040175C">
      <w:pPr>
        <w:pStyle w:val="Copyhead11Pt"/>
        <w:spacing w:after="240"/>
      </w:pPr>
      <w:r>
        <w:t xml:space="preserve">Conversores </w:t>
      </w:r>
      <w:r w:rsidR="00C53CD1">
        <w:t>de frequência assegura</w:t>
      </w:r>
      <w:r>
        <w:t>m</w:t>
      </w:r>
      <w:r w:rsidR="00C53CD1">
        <w:t xml:space="preserve"> uma maior eficiência de energia e recursos</w:t>
      </w:r>
    </w:p>
    <w:p w14:paraId="700E1F29" w14:textId="7CDF277E" w:rsidR="005B1E77" w:rsidRPr="005B1E77" w:rsidRDefault="005B1E77" w:rsidP="00D764C2">
      <w:pPr>
        <w:pStyle w:val="Copytext11Pt"/>
        <w:rPr>
          <w:b/>
        </w:rPr>
      </w:pPr>
      <w:r w:rsidRPr="005B1E77">
        <w:t xml:space="preserve">Para </w:t>
      </w:r>
      <w:r>
        <w:t>economizar até 30</w:t>
      </w:r>
      <w:r w:rsidRPr="005B1E77">
        <w:t>%</w:t>
      </w:r>
      <w:r>
        <w:t xml:space="preserve"> de energia,</w:t>
      </w:r>
      <w:r w:rsidRPr="005B1E77">
        <w:t xml:space="preserve"> os conversores de freqüência controlam os acionamentos </w:t>
      </w:r>
      <w:r>
        <w:t xml:space="preserve">do misturador e do </w:t>
      </w:r>
      <w:r w:rsidRPr="005B1E77">
        <w:t>carregador</w:t>
      </w:r>
      <w:r w:rsidR="00113A9E">
        <w:t xml:space="preserve">, </w:t>
      </w:r>
      <w:r w:rsidRPr="005B1E77">
        <w:t xml:space="preserve">e otimizam o processo de mistura como um todo. Os processos de mistura híbridos e tempos de mistura mais curtos são fáceis de implementar, evitando picos de energia. </w:t>
      </w:r>
      <w:r w:rsidR="00113A9E">
        <w:t>O</w:t>
      </w:r>
      <w:r w:rsidRPr="005B1E77">
        <w:t xml:space="preserve"> desgaste </w:t>
      </w:r>
      <w:r w:rsidR="00113A9E">
        <w:t xml:space="preserve">também </w:t>
      </w:r>
      <w:r w:rsidRPr="005B1E77">
        <w:t xml:space="preserve">é consideravelmente reduzido devido ao arranque e parada suave dos </w:t>
      </w:r>
      <w:r w:rsidR="00113A9E">
        <w:t>motores</w:t>
      </w:r>
      <w:r w:rsidRPr="005B1E77">
        <w:t xml:space="preserve">. </w:t>
      </w:r>
      <w:r w:rsidR="00113A9E">
        <w:t>S</w:t>
      </w:r>
      <w:r w:rsidRPr="005B1E77">
        <w:t xml:space="preserve">ão os conversores de freqüência que oferecem o maior e mais importante </w:t>
      </w:r>
      <w:r w:rsidR="00113A9E">
        <w:t xml:space="preserve">beneficio </w:t>
      </w:r>
      <w:r w:rsidRPr="005B1E77">
        <w:t>na dosagem d</w:t>
      </w:r>
      <w:r w:rsidR="00113A9E">
        <w:t>o</w:t>
      </w:r>
      <w:r w:rsidRPr="005B1E77">
        <w:t xml:space="preserve"> cimento com uma precisão de +/- 0,5 %. </w:t>
      </w:r>
      <w:r w:rsidR="00B178DB">
        <w:t xml:space="preserve">Utilizando-se </w:t>
      </w:r>
      <w:r w:rsidRPr="005B1E77">
        <w:t xml:space="preserve">uma receita </w:t>
      </w:r>
      <w:r w:rsidR="00113A9E">
        <w:t>padrão com consumo de</w:t>
      </w:r>
      <w:r w:rsidRPr="005B1E77">
        <w:t xml:space="preserve"> 300 kg de cimento por metro cúbico de concreto, é possível economizar até 7,5 kg de cimento - o que é um argumento importante para a nova geração de </w:t>
      </w:r>
      <w:r w:rsidR="00113A9E">
        <w:t xml:space="preserve">centrais misturadoras </w:t>
      </w:r>
      <w:r w:rsidRPr="005B1E77">
        <w:t xml:space="preserve">do ponto de vista </w:t>
      </w:r>
      <w:r w:rsidR="00113A9E">
        <w:t xml:space="preserve">ambiental </w:t>
      </w:r>
      <w:r w:rsidRPr="005B1E77">
        <w:t>e financeiro.</w:t>
      </w:r>
    </w:p>
    <w:p w14:paraId="4BD0CA2C" w14:textId="77777777" w:rsidR="00530CBE" w:rsidRPr="007B3D19" w:rsidRDefault="00530CBE" w:rsidP="0040175C">
      <w:pPr>
        <w:pStyle w:val="Copyhead11Pt"/>
        <w:spacing w:after="240"/>
      </w:pPr>
      <w:r>
        <w:t>Versão móvel</w:t>
      </w:r>
    </w:p>
    <w:p w14:paraId="0D0C6B62" w14:textId="6888D37C" w:rsidR="00113A9E" w:rsidRDefault="00113A9E" w:rsidP="00113A9E">
      <w:pPr>
        <w:pStyle w:val="Copytext11Pt"/>
      </w:pPr>
      <w:r>
        <w:t xml:space="preserve">A versão móvel da nova geração de centrais misturadoras é </w:t>
      </w:r>
      <w:r w:rsidR="00FF011C">
        <w:t xml:space="preserve">comercializada </w:t>
      </w:r>
      <w:r>
        <w:t xml:space="preserve">sob o nome de Mobilmix. Graças a praticidade dos módulos, ela pode ser transferida </w:t>
      </w:r>
      <w:r w:rsidR="00B178DB">
        <w:t xml:space="preserve">de um local </w:t>
      </w:r>
      <w:r>
        <w:t>para outro rapidamente</w:t>
      </w:r>
      <w:r w:rsidR="00FF011C">
        <w:t xml:space="preserve">. </w:t>
      </w:r>
      <w:r>
        <w:t xml:space="preserve">Os clientes podem </w:t>
      </w:r>
      <w:r w:rsidR="00FF011C">
        <w:t>escolher o grau de mobilidade da central misturadora.</w:t>
      </w:r>
      <w:r>
        <w:t xml:space="preserve"> As seguintes </w:t>
      </w:r>
      <w:r w:rsidR="00FF011C">
        <w:t xml:space="preserve">opções </w:t>
      </w:r>
      <w:r>
        <w:t xml:space="preserve">são possíveis para </w:t>
      </w:r>
      <w:r w:rsidR="00FF011C">
        <w:t xml:space="preserve">o </w:t>
      </w:r>
      <w:r>
        <w:t xml:space="preserve">uso móvel: </w:t>
      </w:r>
      <w:r w:rsidR="00FF011C">
        <w:t xml:space="preserve">Fundação </w:t>
      </w:r>
      <w:r>
        <w:t xml:space="preserve">de aço, </w:t>
      </w:r>
      <w:r w:rsidR="00FF011C">
        <w:t>painel elétrico integrado</w:t>
      </w:r>
      <w:r>
        <w:t xml:space="preserve">, </w:t>
      </w:r>
      <w:r w:rsidR="00FF011C">
        <w:t xml:space="preserve">Silo móvel de agregado </w:t>
      </w:r>
      <w:r>
        <w:t xml:space="preserve">em linha sobre fundações de aço incluindo paredes </w:t>
      </w:r>
      <w:r w:rsidR="00FF011C">
        <w:t>dobraveis</w:t>
      </w:r>
      <w:r w:rsidR="00B178DB">
        <w:t>,</w:t>
      </w:r>
      <w:r>
        <w:t xml:space="preserve"> e silo móvel de cimento</w:t>
      </w:r>
      <w:r w:rsidR="00FF011C">
        <w:t>,</w:t>
      </w:r>
      <w:r>
        <w:t xml:space="preserve"> também sobre fundações de aço.</w:t>
      </w:r>
      <w:r w:rsidR="00FF011C">
        <w:t xml:space="preserve"> A central também pode ser opcionalmente equipada com um sistema móvel de enclausuramento.</w:t>
      </w:r>
      <w:r>
        <w:t xml:space="preserve"> A versão móvel também est</w:t>
      </w:r>
      <w:r w:rsidR="00FF011C">
        <w:t>ará</w:t>
      </w:r>
      <w:r>
        <w:t xml:space="preserve"> disponível a partir de 2023.</w:t>
      </w:r>
    </w:p>
    <w:p w14:paraId="5EF205C0" w14:textId="07691B0E" w:rsidR="00037A9C" w:rsidRPr="007B3D19" w:rsidRDefault="00037A9C" w:rsidP="0040175C">
      <w:pPr>
        <w:pStyle w:val="Copyhead11Pt"/>
        <w:spacing w:after="240"/>
      </w:pPr>
      <w:r>
        <w:t xml:space="preserve">Elevador de alimentação </w:t>
      </w:r>
      <w:r w:rsidR="00775358">
        <w:t xml:space="preserve">(skip) </w:t>
      </w:r>
      <w:r>
        <w:t>vertical</w:t>
      </w:r>
    </w:p>
    <w:p w14:paraId="05D37936" w14:textId="753ADE0D" w:rsidR="00037A9C" w:rsidRDefault="00037A9C" w:rsidP="00037A9C">
      <w:pPr>
        <w:pStyle w:val="Copytext11Pt"/>
      </w:pPr>
      <w:r>
        <w:t xml:space="preserve">Um exemplo de conceito modular é o </w:t>
      </w:r>
      <w:r w:rsidR="00775358">
        <w:t xml:space="preserve">elevador </w:t>
      </w:r>
      <w:r>
        <w:t>de alimentação</w:t>
      </w:r>
      <w:r w:rsidR="00775358">
        <w:t xml:space="preserve"> (skip) vertical</w:t>
      </w:r>
      <w:r>
        <w:t>. Pode simplesmente ser “anexado” à respe</w:t>
      </w:r>
      <w:r w:rsidR="00775358">
        <w:t>c</w:t>
      </w:r>
      <w:r>
        <w:t xml:space="preserve">tiva </w:t>
      </w:r>
      <w:r w:rsidR="00775358">
        <w:t>central misturadora</w:t>
      </w:r>
      <w:r>
        <w:t xml:space="preserve">, independentemente da </w:t>
      </w:r>
      <w:r w:rsidR="00775358">
        <w:t xml:space="preserve">capacidade de </w:t>
      </w:r>
      <w:r>
        <w:t xml:space="preserve">produção da </w:t>
      </w:r>
      <w:r w:rsidR="00775358">
        <w:t>mesma</w:t>
      </w:r>
      <w:r>
        <w:t xml:space="preserve">. </w:t>
      </w:r>
      <w:r w:rsidR="00775358">
        <w:t>D</w:t>
      </w:r>
      <w:r>
        <w:t>iferentes níveis de altura d</w:t>
      </w:r>
      <w:r w:rsidR="00775358">
        <w:t xml:space="preserve">os silos de armazenamento de agregados </w:t>
      </w:r>
      <w:r>
        <w:t>são mais fác</w:t>
      </w:r>
      <w:r w:rsidR="00775358">
        <w:t xml:space="preserve">ilmente alcancaveis </w:t>
      </w:r>
      <w:r>
        <w:t xml:space="preserve">com o elevador de alimentação </w:t>
      </w:r>
      <w:r w:rsidR="00775358">
        <w:t xml:space="preserve">(skip) </w:t>
      </w:r>
      <w:r>
        <w:t xml:space="preserve">vertical do que com </w:t>
      </w:r>
      <w:r w:rsidR="00775358">
        <w:t>uma construção</w:t>
      </w:r>
      <w:r>
        <w:t xml:space="preserve"> inclinada. Devido </w:t>
      </w:r>
      <w:r w:rsidR="00775358">
        <w:t>a construção vertical</w:t>
      </w:r>
      <w:r>
        <w:t xml:space="preserve">, é necessário 20 % menos espaço para instalação. O elevador é </w:t>
      </w:r>
      <w:r w:rsidR="00775358">
        <w:t xml:space="preserve">projetado </w:t>
      </w:r>
      <w:r>
        <w:t xml:space="preserve">como um elemento estruturalmente independente e está disponível tanto para as versões </w:t>
      </w:r>
      <w:r w:rsidR="00775358">
        <w:t>fixas</w:t>
      </w:r>
      <w:r>
        <w:t xml:space="preserve"> como para as móveis das novas </w:t>
      </w:r>
      <w:r w:rsidR="00775358">
        <w:t>centrais misturadoras</w:t>
      </w:r>
      <w:r>
        <w:t>.</w:t>
      </w:r>
    </w:p>
    <w:p w14:paraId="31249C44" w14:textId="09B262B1" w:rsidR="007A4E00" w:rsidRDefault="007A4E00" w:rsidP="0040175C">
      <w:pPr>
        <w:pStyle w:val="Copyhead11Pt"/>
        <w:spacing w:after="240"/>
      </w:pPr>
      <w:r>
        <w:t xml:space="preserve">Trabalho confortável graças a um conceito de espaço </w:t>
      </w:r>
      <w:r w:rsidR="00987888">
        <w:t>bem pensado</w:t>
      </w:r>
    </w:p>
    <w:p w14:paraId="1ED0FEDB" w14:textId="068B36F0" w:rsidR="00987888" w:rsidRDefault="00987888" w:rsidP="00987888">
      <w:pPr>
        <w:pStyle w:val="Copytext11Pt"/>
      </w:pPr>
      <w:r>
        <w:t>Todas as áreas de acesso da central misturadora foram generosamente dimensionadas e oferecem espaço suficiente, garantindo manutenção e limpeza simplificadas. Há também espaço suficiente para a disposição de recipientes adicionais, como por exemplo, para a dosagem de fibra de aço. Uma talha de corrente pode ser instalada na plataforma de pesagem que pode ser usada para elevar cargas de até 1.000 kg até a altura de trabalho. A altura</w:t>
      </w:r>
      <w:r w:rsidR="00B178DB">
        <w:t xml:space="preserve"> útil</w:t>
      </w:r>
      <w:r>
        <w:t xml:space="preserve"> também foi melhorada em toda a área interna. Todas as escadas e degraus têm um metro de largura como padrão. O sistema de limpeza de alta pressão do misturador completamente revisado "LiClean", juntamente com o modo de limpeza "em marcha lenta", permite</w:t>
      </w:r>
      <w:r w:rsidR="00B178DB">
        <w:t>m</w:t>
      </w:r>
      <w:r>
        <w:t xml:space="preserve"> resultados ótimos de limpeza com um alto nível de segurança. Além disso, mediante </w:t>
      </w:r>
      <w:r>
        <w:lastRenderedPageBreak/>
        <w:t>solicitação, está disponível um sistema de limpeza automático para o funil de carga do caminhão betoneira. Os clientes Liebherr já estão convencidos com o sistema de limpeza LiClean, economizando muita água e tempo no processo.</w:t>
      </w:r>
    </w:p>
    <w:p w14:paraId="4EBEB4EF" w14:textId="125927D8" w:rsidR="00121DF9" w:rsidRDefault="00121DF9" w:rsidP="0040175C">
      <w:pPr>
        <w:pStyle w:val="Copyhead11Pt"/>
        <w:spacing w:after="120"/>
      </w:pPr>
      <w:r>
        <w:t>A melhor qualidade</w:t>
      </w:r>
    </w:p>
    <w:p w14:paraId="79F2765B" w14:textId="685F8E9C" w:rsidR="00651E94" w:rsidRPr="00CF31A8" w:rsidRDefault="00651E94" w:rsidP="00651E94">
      <w:pPr>
        <w:pStyle w:val="Copytext11Pt"/>
      </w:pPr>
      <w:r>
        <w:t>Os módulos totalmente galvanizados são absolutamente duráveis e robustos.</w:t>
      </w:r>
      <w:r w:rsidR="00987888" w:rsidRPr="00987888">
        <w:t xml:space="preserve"> Os módulos são pré-cab</w:t>
      </w:r>
      <w:r>
        <w:t>ea</w:t>
      </w:r>
      <w:r w:rsidR="00987888" w:rsidRPr="00987888">
        <w:t xml:space="preserve">dos na fábrica. </w:t>
      </w:r>
      <w:r>
        <w:t>Os requisitos de qualidade dos respetivos passos de montagem são verificados e documentados através dos chamados Q-Gates</w:t>
      </w:r>
      <w:r w:rsidR="00987888" w:rsidRPr="00987888">
        <w:t xml:space="preserve">. Os módulos </w:t>
      </w:r>
      <w:r>
        <w:t>“</w:t>
      </w:r>
      <w:r w:rsidR="00987888" w:rsidRPr="00987888">
        <w:t>plug-in</w:t>
      </w:r>
      <w:r>
        <w:t>”</w:t>
      </w:r>
      <w:r w:rsidR="00987888" w:rsidRPr="00987888">
        <w:t xml:space="preserve"> podem ser conectados imediatamente no </w:t>
      </w:r>
      <w:r>
        <w:t>local de instalação</w:t>
      </w:r>
      <w:r w:rsidR="00987888" w:rsidRPr="00987888">
        <w:t xml:space="preserve">. </w:t>
      </w:r>
      <w:r>
        <w:t>A colocação em funcionamento sem problemas é garantida devido aos módulos testados</w:t>
      </w:r>
      <w:r w:rsidR="00B178DB">
        <w:t xml:space="preserve"> previamente.</w:t>
      </w:r>
    </w:p>
    <w:p w14:paraId="4379F42A" w14:textId="59A43201" w:rsidR="00121DF9" w:rsidRPr="005373C7" w:rsidRDefault="00121DF9" w:rsidP="0040175C">
      <w:pPr>
        <w:pStyle w:val="BoilerplateCopyhead9Pt"/>
        <w:spacing w:after="120"/>
      </w:pPr>
      <w:r w:rsidRPr="005373C7">
        <w:t>Sobre a Liebherr-Mischtechnik GmbH</w:t>
      </w:r>
    </w:p>
    <w:p w14:paraId="2591E059" w14:textId="493F2A31" w:rsidR="00121DF9" w:rsidRDefault="00121DF9" w:rsidP="00121DF9">
      <w:pPr>
        <w:pStyle w:val="BoilerplateCopytext9Pt"/>
      </w:pPr>
      <w:r>
        <w:t xml:space="preserve">A Liebherr-Mischtechnik GmbH é um fabricante e fornecedor </w:t>
      </w:r>
      <w:r w:rsidR="00651E94">
        <w:t>de centrais misturadoras de alta qualidade, bombas de concreto e betoneiras</w:t>
      </w:r>
      <w:r>
        <w:t>, com atividade em todo o mundo. A empresa pertence ao Grupo Liebherr e tem a sua sede em Bad Schussenried, na Alemanha.</w:t>
      </w:r>
    </w:p>
    <w:p w14:paraId="0CB4330D" w14:textId="77777777" w:rsidR="005373C7" w:rsidRPr="000706B0" w:rsidRDefault="005373C7" w:rsidP="005373C7">
      <w:pPr>
        <w:pStyle w:val="LHbase-type11ptbold"/>
        <w:rPr>
          <w:sz w:val="18"/>
          <w:szCs w:val="18"/>
          <w:lang w:val="pt-PT"/>
        </w:rPr>
      </w:pPr>
      <w:r w:rsidRPr="000706B0">
        <w:rPr>
          <w:sz w:val="18"/>
          <w:lang w:val="pt-PT"/>
        </w:rPr>
        <w:t>Sobre o Grupo Liebherr</w:t>
      </w:r>
    </w:p>
    <w:p w14:paraId="78173117" w14:textId="77777777" w:rsidR="005373C7" w:rsidRPr="000706B0" w:rsidRDefault="005373C7" w:rsidP="005373C7">
      <w:pPr>
        <w:pStyle w:val="BoilerplateCopytext9Pt"/>
      </w:pPr>
      <w:r w:rsidRPr="000706B0"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62450F59" w14:textId="30DF5451" w:rsidR="009A3D17" w:rsidRPr="008B5AF8" w:rsidRDefault="009A3D17" w:rsidP="0040175C">
      <w:pPr>
        <w:pStyle w:val="Copyhead11Pt"/>
        <w:spacing w:after="120"/>
      </w:pPr>
      <w:r>
        <w:t>Imagens</w:t>
      </w:r>
    </w:p>
    <w:p w14:paraId="0E6AAA4B" w14:textId="39BD7D38" w:rsidR="009A3D17" w:rsidRPr="008B5AF8" w:rsidRDefault="00121DF9" w:rsidP="009A3D17">
      <w:r>
        <w:rPr>
          <w:noProof/>
          <w:lang w:val="de-DE"/>
        </w:rPr>
        <w:drawing>
          <wp:inline distT="0" distB="0" distL="0" distR="0" wp14:anchorId="2C50D489" wp14:editId="248938A6">
            <wp:extent cx="2165350" cy="1438181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1376" cy="146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41E0" w14:textId="7F256801" w:rsidR="00121DF9" w:rsidRPr="005618E9" w:rsidRDefault="00121DF9" w:rsidP="00121DF9">
      <w:pPr>
        <w:pStyle w:val="Caption9Pt"/>
      </w:pPr>
      <w:bookmarkStart w:id="1" w:name="_Hlk103152070"/>
      <w:r>
        <w:t>liebherr-betomix-2022.jpg</w:t>
      </w:r>
      <w:bookmarkEnd w:id="1"/>
      <w:r>
        <w:br/>
      </w:r>
      <w:r w:rsidR="000D47FD">
        <w:t xml:space="preserve">A nova central misturadora </w:t>
      </w:r>
      <w:r>
        <w:t xml:space="preserve">Betomix </w:t>
      </w:r>
      <w:r w:rsidR="000D47FD">
        <w:t>com conceito d</w:t>
      </w:r>
      <w:r>
        <w:t>e construção modular é apresentad</w:t>
      </w:r>
      <w:r w:rsidR="000D47FD">
        <w:t>a</w:t>
      </w:r>
      <w:r>
        <w:t xml:space="preserve"> ao público pela primeira vez na Bauma.</w:t>
      </w:r>
    </w:p>
    <w:p w14:paraId="1DC82F35" w14:textId="77777777" w:rsidR="0063221A" w:rsidRDefault="0063221A">
      <w:pPr>
        <w:rPr>
          <w:rFonts w:ascii="Arial" w:eastAsia="Times New Roman" w:hAnsi="Arial" w:cs="Times New Roman"/>
          <w:b/>
          <w:szCs w:val="18"/>
          <w:lang w:eastAsia="de-DE"/>
        </w:rPr>
      </w:pPr>
      <w:r>
        <w:br w:type="page"/>
      </w:r>
    </w:p>
    <w:p w14:paraId="0CE3051A" w14:textId="2B0945D1" w:rsidR="00121DF9" w:rsidRPr="00BA1DEA" w:rsidRDefault="00121DF9" w:rsidP="0040175C">
      <w:pPr>
        <w:pStyle w:val="Copyhead11Pt"/>
        <w:spacing w:before="240" w:after="120"/>
      </w:pPr>
      <w:r>
        <w:lastRenderedPageBreak/>
        <w:t>Contacto</w:t>
      </w:r>
    </w:p>
    <w:p w14:paraId="43CA4672" w14:textId="1BC5F744" w:rsidR="006F14BA" w:rsidRDefault="00302C36" w:rsidP="0040175C">
      <w:pPr>
        <w:pStyle w:val="Copytext11Pt"/>
        <w:spacing w:after="0"/>
      </w:pPr>
      <w:r w:rsidRPr="001D5CA9">
        <w:t>Klaus Eckert</w:t>
      </w:r>
      <w:r w:rsidR="00121448">
        <w:br/>
        <w:t>Diretor de Promoção de Vendas</w:t>
      </w:r>
      <w:r w:rsidR="00121448">
        <w:br/>
        <w:t>Telefone: +49 7583 949-328</w:t>
      </w:r>
      <w:r w:rsidR="00121448">
        <w:br/>
        <w:t xml:space="preserve">E-mail: </w:t>
      </w:r>
      <w:r w:rsidR="00E46D57">
        <w:fldChar w:fldCharType="begin"/>
      </w:r>
      <w:r w:rsidR="00E46D57">
        <w:instrText xml:space="preserve"> HYPERLINK "mailto:klaus.eckert@liebherr.com" </w:instrText>
      </w:r>
      <w:r w:rsidR="00E46D57">
        <w:fldChar w:fldCharType="separate"/>
      </w:r>
      <w:r w:rsidRPr="001D5CA9">
        <w:rPr>
          <w:rStyle w:val="Hyperlink"/>
          <w:color w:val="auto"/>
          <w:u w:val="none"/>
        </w:rPr>
        <w:t>klaus.eckert@liebherr.com</w:t>
      </w:r>
      <w:r w:rsidR="00E46D57">
        <w:rPr>
          <w:rStyle w:val="Hyperlink"/>
          <w:color w:val="auto"/>
          <w:u w:val="none"/>
          <w:lang w:val="de-DE"/>
        </w:rPr>
        <w:fldChar w:fldCharType="end"/>
      </w:r>
    </w:p>
    <w:p w14:paraId="594E8D44" w14:textId="77777777" w:rsidR="00302C36" w:rsidRDefault="00302C36" w:rsidP="0040175C">
      <w:pPr>
        <w:pStyle w:val="Copyhead11Pt"/>
        <w:spacing w:after="120"/>
      </w:pPr>
    </w:p>
    <w:p w14:paraId="4A461C41" w14:textId="77777777" w:rsidR="000D47FD" w:rsidRPr="001D5CA9" w:rsidRDefault="00121DF9" w:rsidP="000D47FD">
      <w:pPr>
        <w:pStyle w:val="Copyhead11Pt"/>
        <w:spacing w:after="0"/>
        <w:rPr>
          <w:lang w:val="de-DE"/>
        </w:rPr>
      </w:pPr>
      <w:proofErr w:type="spellStart"/>
      <w:r w:rsidRPr="001D5CA9">
        <w:rPr>
          <w:lang w:val="de-DE"/>
        </w:rPr>
        <w:t>Publicado</w:t>
      </w:r>
      <w:proofErr w:type="spellEnd"/>
      <w:r w:rsidRPr="001D5CA9">
        <w:rPr>
          <w:lang w:val="de-DE"/>
        </w:rPr>
        <w:t xml:space="preserve"> </w:t>
      </w:r>
      <w:proofErr w:type="spellStart"/>
      <w:r w:rsidRPr="001D5CA9">
        <w:rPr>
          <w:lang w:val="de-DE"/>
        </w:rPr>
        <w:t>por</w:t>
      </w:r>
      <w:proofErr w:type="spellEnd"/>
    </w:p>
    <w:p w14:paraId="32EBBB9C" w14:textId="32CF002A" w:rsidR="00B81ED6" w:rsidRPr="001D5CA9" w:rsidRDefault="00121DF9" w:rsidP="000D47FD">
      <w:pPr>
        <w:pStyle w:val="Copyhead11Pt"/>
        <w:spacing w:after="0"/>
        <w:rPr>
          <w:b w:val="0"/>
          <w:bCs/>
          <w:lang w:val="de-DE"/>
        </w:rPr>
      </w:pPr>
      <w:r w:rsidRPr="001D5CA9">
        <w:rPr>
          <w:b w:val="0"/>
          <w:bCs/>
          <w:lang w:val="de-DE"/>
        </w:rPr>
        <w:t>Liebherr-Mischtechnik GmbH</w:t>
      </w:r>
      <w:r w:rsidRPr="001D5CA9">
        <w:rPr>
          <w:b w:val="0"/>
          <w:bCs/>
          <w:lang w:val="de-DE"/>
        </w:rPr>
        <w:br/>
        <w:t xml:space="preserve">Bad </w:t>
      </w:r>
      <w:proofErr w:type="spellStart"/>
      <w:r w:rsidRPr="001D5CA9">
        <w:rPr>
          <w:b w:val="0"/>
          <w:bCs/>
          <w:lang w:val="de-DE"/>
        </w:rPr>
        <w:t>Schussenried</w:t>
      </w:r>
      <w:proofErr w:type="spellEnd"/>
      <w:r w:rsidRPr="001D5CA9">
        <w:rPr>
          <w:b w:val="0"/>
          <w:bCs/>
          <w:lang w:val="de-DE"/>
        </w:rPr>
        <w:t>/</w:t>
      </w:r>
      <w:proofErr w:type="spellStart"/>
      <w:r w:rsidRPr="001D5CA9">
        <w:rPr>
          <w:b w:val="0"/>
          <w:bCs/>
          <w:lang w:val="de-DE"/>
        </w:rPr>
        <w:t>Alemanha</w:t>
      </w:r>
      <w:proofErr w:type="spellEnd"/>
      <w:r w:rsidRPr="001D5CA9">
        <w:rPr>
          <w:b w:val="0"/>
          <w:bCs/>
          <w:lang w:val="de-DE"/>
        </w:rPr>
        <w:br/>
      </w:r>
      <w:hyperlink r:id="rId12" w:history="1">
        <w:r w:rsidRPr="001D5CA9">
          <w:rPr>
            <w:b w:val="0"/>
            <w:bCs/>
            <w:lang w:val="de-DE"/>
          </w:rPr>
          <w:t>www.liebherr.com</w:t>
        </w:r>
      </w:hyperlink>
    </w:p>
    <w:sectPr w:rsidR="00B81ED6" w:rsidRPr="001D5CA9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89184" w14:textId="77777777" w:rsidR="0007471A" w:rsidRDefault="0007471A" w:rsidP="00B81ED6">
      <w:pPr>
        <w:spacing w:after="0" w:line="240" w:lineRule="auto"/>
      </w:pPr>
      <w:r>
        <w:separator/>
      </w:r>
    </w:p>
  </w:endnote>
  <w:endnote w:type="continuationSeparator" w:id="0">
    <w:p w14:paraId="3D50E85F" w14:textId="77777777" w:rsidR="0007471A" w:rsidRDefault="0007471A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altName w:val="Calibri"/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ebherrTex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3500F600" w:rsidR="00775358" w:rsidRPr="00E847CC" w:rsidRDefault="00775358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E46D57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E46D57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E46D57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E46D57">
      <w:rPr>
        <w:rFonts w:ascii="Arial" w:hAnsi="Arial" w:cs="Arial"/>
      </w:rPr>
      <w:fldChar w:fldCharType="separate"/>
    </w:r>
    <w:r w:rsidR="00E46D57">
      <w:rPr>
        <w:rFonts w:ascii="Arial" w:hAnsi="Arial" w:cs="Arial"/>
        <w:noProof/>
      </w:rPr>
      <w:t>4</w:t>
    </w:r>
    <w:r w:rsidR="00E46D57" w:rsidRPr="0093605C">
      <w:rPr>
        <w:rFonts w:ascii="Arial" w:hAnsi="Arial" w:cs="Arial"/>
        <w:noProof/>
      </w:rPr>
      <w:t>/</w:t>
    </w:r>
    <w:r w:rsidR="00E46D57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F2D9F" w14:textId="77777777" w:rsidR="0007471A" w:rsidRDefault="0007471A" w:rsidP="00B81ED6">
      <w:pPr>
        <w:spacing w:after="0" w:line="240" w:lineRule="auto"/>
      </w:pPr>
      <w:r>
        <w:separator/>
      </w:r>
    </w:p>
  </w:footnote>
  <w:footnote w:type="continuationSeparator" w:id="0">
    <w:p w14:paraId="05D8F5D3" w14:textId="77777777" w:rsidR="0007471A" w:rsidRDefault="0007471A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775358" w:rsidRDefault="00775358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775358" w:rsidRDefault="007753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1DA2F44"/>
    <w:multiLevelType w:val="hybridMultilevel"/>
    <w:tmpl w:val="8D80D662"/>
    <w:lvl w:ilvl="0" w:tplc="1172AD80">
      <w:numFmt w:val="bullet"/>
      <w:lvlText w:val="-"/>
      <w:lvlJc w:val="left"/>
      <w:pPr>
        <w:ind w:left="720" w:hanging="360"/>
      </w:pPr>
      <w:rPr>
        <w:rFonts w:ascii="LiebherrText-Bold" w:eastAsiaTheme="minorHAnsi" w:hAnsi="LiebherrText-Bold" w:cs="LiebherrText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33002"/>
    <w:rsid w:val="00037A9C"/>
    <w:rsid w:val="000508E4"/>
    <w:rsid w:val="00066E54"/>
    <w:rsid w:val="000706B0"/>
    <w:rsid w:val="0007471A"/>
    <w:rsid w:val="000D47FD"/>
    <w:rsid w:val="000E3C3F"/>
    <w:rsid w:val="00113A9E"/>
    <w:rsid w:val="00121448"/>
    <w:rsid w:val="00121DF9"/>
    <w:rsid w:val="001419B4"/>
    <w:rsid w:val="00145DB7"/>
    <w:rsid w:val="00156E7C"/>
    <w:rsid w:val="001A1AD7"/>
    <w:rsid w:val="001D5CA9"/>
    <w:rsid w:val="00235FAB"/>
    <w:rsid w:val="002C3350"/>
    <w:rsid w:val="00302C36"/>
    <w:rsid w:val="00327624"/>
    <w:rsid w:val="00345318"/>
    <w:rsid w:val="003524D2"/>
    <w:rsid w:val="003936A6"/>
    <w:rsid w:val="003F58CD"/>
    <w:rsid w:val="0040175C"/>
    <w:rsid w:val="00530CBE"/>
    <w:rsid w:val="005373C7"/>
    <w:rsid w:val="0055019F"/>
    <w:rsid w:val="00556698"/>
    <w:rsid w:val="00557B48"/>
    <w:rsid w:val="0056200B"/>
    <w:rsid w:val="0058695F"/>
    <w:rsid w:val="005B1E77"/>
    <w:rsid w:val="005B26B5"/>
    <w:rsid w:val="0063221A"/>
    <w:rsid w:val="00643DC2"/>
    <w:rsid w:val="00651E94"/>
    <w:rsid w:val="00652E53"/>
    <w:rsid w:val="006F14BA"/>
    <w:rsid w:val="00747169"/>
    <w:rsid w:val="00761197"/>
    <w:rsid w:val="00775358"/>
    <w:rsid w:val="007A3F28"/>
    <w:rsid w:val="007A4E00"/>
    <w:rsid w:val="007B3D19"/>
    <w:rsid w:val="007C2DD9"/>
    <w:rsid w:val="007F2586"/>
    <w:rsid w:val="008005B8"/>
    <w:rsid w:val="0081738D"/>
    <w:rsid w:val="00824226"/>
    <w:rsid w:val="008326D4"/>
    <w:rsid w:val="00893D1C"/>
    <w:rsid w:val="009169F9"/>
    <w:rsid w:val="0093605C"/>
    <w:rsid w:val="00956BBE"/>
    <w:rsid w:val="00965077"/>
    <w:rsid w:val="00987888"/>
    <w:rsid w:val="009979DC"/>
    <w:rsid w:val="009A3D17"/>
    <w:rsid w:val="00A261BF"/>
    <w:rsid w:val="00A57622"/>
    <w:rsid w:val="00AC2129"/>
    <w:rsid w:val="00AF1F99"/>
    <w:rsid w:val="00B178DB"/>
    <w:rsid w:val="00B451A7"/>
    <w:rsid w:val="00B535C6"/>
    <w:rsid w:val="00B81ED6"/>
    <w:rsid w:val="00B82B27"/>
    <w:rsid w:val="00B91D2D"/>
    <w:rsid w:val="00BB0BFF"/>
    <w:rsid w:val="00BD7045"/>
    <w:rsid w:val="00BE49B0"/>
    <w:rsid w:val="00C17CDF"/>
    <w:rsid w:val="00C464EC"/>
    <w:rsid w:val="00C53CD1"/>
    <w:rsid w:val="00C77574"/>
    <w:rsid w:val="00C905BE"/>
    <w:rsid w:val="00D63B50"/>
    <w:rsid w:val="00D764C2"/>
    <w:rsid w:val="00DF40C0"/>
    <w:rsid w:val="00E146DD"/>
    <w:rsid w:val="00E260E6"/>
    <w:rsid w:val="00E32363"/>
    <w:rsid w:val="00E46D57"/>
    <w:rsid w:val="00E847CC"/>
    <w:rsid w:val="00EA26F3"/>
    <w:rsid w:val="00EC10B9"/>
    <w:rsid w:val="00F9384E"/>
    <w:rsid w:val="00FC64C9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P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P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P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P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P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P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P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P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7B3D19"/>
    <w:pPr>
      <w:ind w:left="720"/>
      <w:contextualSpacing/>
    </w:pPr>
    <w:rPr>
      <w:rFonts w:eastAsiaTheme="minorHAns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3C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3C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3CD1"/>
    <w:rPr>
      <w:sz w:val="20"/>
      <w:szCs w:val="20"/>
    </w:rPr>
  </w:style>
  <w:style w:type="paragraph" w:customStyle="1" w:styleId="LHbase-type11ptbold">
    <w:name w:val="LH_base-type 11pt bold"/>
    <w:basedOn w:val="Standard"/>
    <w:qFormat/>
    <w:rsid w:val="005373C7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val="pt-B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ebher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8059-3149-4669-8EDD-25017BB36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6556F-4E4E-41FF-BFBB-5ED0A9BD360F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876F0-4FD7-4F46-8598-9B574C7D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45F2A5-37BA-4000-B3EA-071040D3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7</cp:revision>
  <dcterms:created xsi:type="dcterms:W3CDTF">2022-06-10T09:47:00Z</dcterms:created>
  <dcterms:modified xsi:type="dcterms:W3CDTF">2022-06-15T07:29:00Z</dcterms:modified>
  <cp:category>Presseinformation</cp:category>
</cp:coreProperties>
</file>