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2203C20D" w:rsidR="00F62892" w:rsidRPr="007B3D19" w:rsidRDefault="00C63299" w:rsidP="00E847CC">
      <w:pPr>
        <w:pStyle w:val="Topline16Pt"/>
      </w:pPr>
      <w:r>
        <w:t xml:space="preserve">Nota </w:t>
      </w:r>
      <w:r w:rsidR="00E847CC">
        <w:t>de prensa</w:t>
      </w:r>
    </w:p>
    <w:p w14:paraId="2D95C493" w14:textId="1C9CEA89" w:rsidR="00E847CC" w:rsidRPr="007B3D19" w:rsidRDefault="006F14BA" w:rsidP="00E847CC">
      <w:pPr>
        <w:pStyle w:val="HeadlineH233Pt"/>
        <w:spacing w:line="240" w:lineRule="auto"/>
        <w:rPr>
          <w:rFonts w:cs="Arial"/>
        </w:rPr>
      </w:pPr>
      <w:r>
        <w:t>Liebherr presenta</w:t>
      </w:r>
      <w:r w:rsidR="00C63299">
        <w:t>rá</w:t>
      </w:r>
      <w:r>
        <w:t xml:space="preserve"> la nueva generación de </w:t>
      </w:r>
      <w:r w:rsidR="00C63299">
        <w:t xml:space="preserve">plantas </w:t>
      </w:r>
      <w:r w:rsidR="00062E82">
        <w:t xml:space="preserve">mezcladoras </w:t>
      </w:r>
      <w:r w:rsidR="00C63299">
        <w:t xml:space="preserve">de hormigón en la feria </w:t>
      </w:r>
      <w:proofErr w:type="spellStart"/>
      <w:r w:rsidR="00C63299">
        <w:t>Bauma</w:t>
      </w:r>
      <w:proofErr w:type="spellEnd"/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5389B226" w14:textId="6CCC8068" w:rsidR="00C53CD1" w:rsidRDefault="00C63299" w:rsidP="000343F1">
      <w:pPr>
        <w:pStyle w:val="Bulletpoints11Pt"/>
        <w:spacing w:line="280" w:lineRule="exact"/>
      </w:pPr>
      <w:r>
        <w:t>Su</w:t>
      </w:r>
      <w:r w:rsidR="00C53CD1">
        <w:t xml:space="preserve"> construcción modular cumple prácticamente </w:t>
      </w:r>
      <w:r>
        <w:t xml:space="preserve">con </w:t>
      </w:r>
      <w:r w:rsidR="00C53CD1">
        <w:t xml:space="preserve">cualquier </w:t>
      </w:r>
      <w:r>
        <w:t>requisito que pueda solicitar</w:t>
      </w:r>
      <w:r w:rsidR="00C53CD1">
        <w:t xml:space="preserve"> el cliente</w:t>
      </w:r>
    </w:p>
    <w:p w14:paraId="64842FA6" w14:textId="77777777" w:rsidR="00C53CD1" w:rsidRPr="007B3D19" w:rsidRDefault="00C53CD1" w:rsidP="000343F1">
      <w:pPr>
        <w:pStyle w:val="Bulletpoints11Pt"/>
        <w:spacing w:line="280" w:lineRule="exact"/>
      </w:pPr>
      <w:r>
        <w:t>Diferentes clases de rendimiento en un solo sistema</w:t>
      </w:r>
    </w:p>
    <w:p w14:paraId="3E24D6F6" w14:textId="0BC3BE19" w:rsidR="00C53CD1" w:rsidRDefault="00C53CD1" w:rsidP="000343F1">
      <w:pPr>
        <w:pStyle w:val="Bulletpoints11Pt"/>
        <w:spacing w:line="280" w:lineRule="exact"/>
      </w:pPr>
      <w:r>
        <w:t>Los convertidores de frecuencia reducen el consumo eléctrico en hasta un 30%</w:t>
      </w:r>
    </w:p>
    <w:p w14:paraId="0194F540" w14:textId="6521F3EE" w:rsidR="007B3D19" w:rsidRDefault="00C53CD1" w:rsidP="000343F1">
      <w:pPr>
        <w:pStyle w:val="Bulletpoints11Pt"/>
        <w:spacing w:line="280" w:lineRule="exact"/>
      </w:pPr>
      <w:r>
        <w:t xml:space="preserve">Una mayor precisión </w:t>
      </w:r>
      <w:r w:rsidR="00C445FE">
        <w:t>de</w:t>
      </w:r>
      <w:r>
        <w:t xml:space="preserve"> pesaje </w:t>
      </w:r>
      <w:r w:rsidR="00C63299">
        <w:t xml:space="preserve">que representa un </w:t>
      </w:r>
      <w:r>
        <w:t>ahorr</w:t>
      </w:r>
      <w:r w:rsidR="00C63299">
        <w:t>o</w:t>
      </w:r>
      <w:r>
        <w:t xml:space="preserve"> </w:t>
      </w:r>
      <w:r w:rsidR="00C63299">
        <w:t>de</w:t>
      </w:r>
      <w:r>
        <w:t xml:space="preserve"> cemento</w:t>
      </w:r>
    </w:p>
    <w:p w14:paraId="6297D50A" w14:textId="2FE9C60F" w:rsidR="001760BB" w:rsidRPr="00C53CD1" w:rsidRDefault="001760BB" w:rsidP="001760BB">
      <w:pPr>
        <w:pStyle w:val="Bulletpoints11Pt"/>
      </w:pPr>
      <w:r w:rsidRPr="001760BB">
        <w:t>Disponible a partir de 2023 en Alemania, Austria y Suiza, y poco después se lanzará al mercado mundial</w:t>
      </w:r>
      <w:bookmarkStart w:id="0" w:name="_GoBack"/>
      <w:bookmarkEnd w:id="0"/>
    </w:p>
    <w:p w14:paraId="07E76BDB" w14:textId="0EEEBEAA" w:rsidR="00C53CD1" w:rsidRPr="007B3D19" w:rsidRDefault="00C53CD1" w:rsidP="000343F1">
      <w:pPr>
        <w:pStyle w:val="Teaser11Pt"/>
        <w:spacing w:after="240" w:line="280" w:lineRule="exact"/>
      </w:pPr>
      <w:r>
        <w:t xml:space="preserve">Desde hace más de 60 años, Liebherr lleva </w:t>
      </w:r>
      <w:r w:rsidR="00C445FE">
        <w:t>fabricando</w:t>
      </w:r>
      <w:r>
        <w:t xml:space="preserve"> </w:t>
      </w:r>
      <w:r w:rsidR="00C63299">
        <w:t xml:space="preserve">plantas </w:t>
      </w:r>
      <w:r>
        <w:t>mezcladoras para la fabricación de hormigón. Toda esta experiencia acaba de integrarse en el desarrollo de un innovador sistema modular. Con motivo de la</w:t>
      </w:r>
      <w:r w:rsidR="00C63299">
        <w:t xml:space="preserve"> feria</w:t>
      </w:r>
      <w:r>
        <w:t xml:space="preserve"> Bauma, </w:t>
      </w:r>
      <w:r w:rsidR="00C63299">
        <w:t>el grupo Liebherr lanza</w:t>
      </w:r>
      <w:r w:rsidR="00C445FE">
        <w:t>rá</w:t>
      </w:r>
      <w:r w:rsidR="00C63299">
        <w:t xml:space="preserve"> al mercado</w:t>
      </w:r>
      <w:r>
        <w:t xml:space="preserve">la nueva versión de la Betomix. La nueva </w:t>
      </w:r>
      <w:r w:rsidR="00C63299">
        <w:t>planta de hormigón estará disponible</w:t>
      </w:r>
      <w:r>
        <w:t xml:space="preserve"> a partir de 2023.</w:t>
      </w:r>
    </w:p>
    <w:p w14:paraId="75D469D3" w14:textId="70D862F9" w:rsidR="00C53CD1" w:rsidRPr="00CF31A8" w:rsidRDefault="006F14BA" w:rsidP="000343F1">
      <w:pPr>
        <w:pStyle w:val="Copytext11Pt"/>
        <w:spacing w:after="240" w:line="280" w:lineRule="exact"/>
        <w:rPr>
          <w:rFonts w:eastAsia="Calibri"/>
        </w:rPr>
      </w:pPr>
      <w:r>
        <w:t>Múnich (Alemania), 21 de junio de 2022. La nueva</w:t>
      </w:r>
      <w:r w:rsidR="004A7E47">
        <w:t xml:space="preserve"> gama de plantas </w:t>
      </w:r>
      <w:r w:rsidR="00C445FE">
        <w:t xml:space="preserve">mezcladoras </w:t>
      </w:r>
      <w:r w:rsidR="004A7E47">
        <w:t>de hormigón</w:t>
      </w:r>
      <w:r>
        <w:t xml:space="preserve"> </w:t>
      </w:r>
      <w:proofErr w:type="spellStart"/>
      <w:r>
        <w:t>Betomix</w:t>
      </w:r>
      <w:proofErr w:type="spellEnd"/>
      <w:r>
        <w:t xml:space="preserve"> y </w:t>
      </w:r>
      <w:proofErr w:type="spellStart"/>
      <w:r>
        <w:t>Mobilmix</w:t>
      </w:r>
      <w:proofErr w:type="spellEnd"/>
      <w:r>
        <w:t xml:space="preserve"> se combinan de manera flexible por medio de módulos prefabricados, </w:t>
      </w:r>
      <w:r w:rsidR="004A7E47">
        <w:t>al tiempo que reemplazan las versiones</w:t>
      </w:r>
      <w:r>
        <w:t xml:space="preserve"> anteriores. Para los clientes, esto significa: mayor libertad en la configuración de </w:t>
      </w:r>
      <w:r w:rsidR="004A7E47">
        <w:t>las plantas de hormigón</w:t>
      </w:r>
      <w:r>
        <w:t>, plazos de entrega más cortos, montajes más rápidos y una amplia disponibilidad de recambios. Por otra parte, las mejoras acometidas en los accionamientos reducen el consumo eléctrico en hasta un 30% y aumentan la precisión de pesaje, por lo que por cada metro cúbico de hormigón pueden ahorrarse hasta 7,5 kg de cemento.</w:t>
      </w:r>
    </w:p>
    <w:p w14:paraId="2FB3C644" w14:textId="55519425" w:rsidR="00C53CD1" w:rsidRPr="007B3D19" w:rsidRDefault="00C53CD1" w:rsidP="00E75236">
      <w:pPr>
        <w:pStyle w:val="Copyhead11Pt"/>
        <w:spacing w:after="240"/>
      </w:pPr>
      <w:r>
        <w:t xml:space="preserve">El sistema modular </w:t>
      </w:r>
      <w:r w:rsidR="004A7E47">
        <w:t>mejora el rendimiento</w:t>
      </w:r>
    </w:p>
    <w:p w14:paraId="02142242" w14:textId="5F9237DC" w:rsidR="007C4E3A" w:rsidRPr="00C603CF" w:rsidRDefault="00C53CD1" w:rsidP="00A66FBA">
      <w:pPr>
        <w:pStyle w:val="Copytext11Pt"/>
      </w:pPr>
      <w:r>
        <w:t>Este nuevo concepto se basa en una construcción modular</w:t>
      </w:r>
      <w:r w:rsidR="004A7E47">
        <w:t>,</w:t>
      </w:r>
      <w:r>
        <w:t xml:space="preserve"> diseñada con coherencia. Cada uno de los módulos puede planificarse, fabricarse </w:t>
      </w:r>
      <w:r w:rsidR="004A7E47">
        <w:t>de manera independiente los unos de los otros</w:t>
      </w:r>
      <w:r>
        <w:t xml:space="preserve"> y combinarse a la vez con otros módulos. Estos se cablean prácticamente por completo y se montan enteros en las </w:t>
      </w:r>
      <w:r w:rsidR="004A7E47">
        <w:t xml:space="preserve">fábricas </w:t>
      </w:r>
      <w:r>
        <w:t xml:space="preserve">de Liebherr. Tras una prueba, los módulos se envían como unidades completas de transporte hasta </w:t>
      </w:r>
      <w:r w:rsidR="004A7E47">
        <w:t>la obra</w:t>
      </w:r>
      <w:r>
        <w:t>. Transporte rentable: las dimensiones de los módulos están optimizadas y cuentan con un ancho máximo de tres metros</w:t>
      </w:r>
      <w:r w:rsidR="00156AFD">
        <w:t>, e</w:t>
      </w:r>
      <w:r>
        <w:t xml:space="preserve">sto hace que pueda prescindirse de los transportes especiales en prácticamente todas las versiones de </w:t>
      </w:r>
      <w:r w:rsidR="00156AFD">
        <w:t>plantas de hormigón de Liebherr</w:t>
      </w:r>
      <w:r>
        <w:t xml:space="preserve">. Una vez en la obra, gracias al innovador concepto de plegado y a las uniones insertables, los módulos se montan con rapidez y </w:t>
      </w:r>
      <w:r w:rsidR="00156AFD">
        <w:t>de manera eficaz</w:t>
      </w:r>
      <w:r>
        <w:t xml:space="preserve"> para ponerse en funcionamiento.</w:t>
      </w:r>
    </w:p>
    <w:p w14:paraId="4357190C" w14:textId="680AC645" w:rsidR="00C53CD1" w:rsidRPr="007B3D19" w:rsidRDefault="00C53CD1" w:rsidP="00E75236">
      <w:pPr>
        <w:pStyle w:val="Copyhead11Pt"/>
        <w:spacing w:before="240" w:after="240"/>
      </w:pPr>
      <w:r>
        <w:t xml:space="preserve">Un </w:t>
      </w:r>
      <w:r w:rsidR="00156AFD">
        <w:t xml:space="preserve">solo </w:t>
      </w:r>
      <w:r>
        <w:t>concepto para numerosas soluciones</w:t>
      </w:r>
    </w:p>
    <w:p w14:paraId="7F68A910" w14:textId="5C806271" w:rsidR="006F14BA" w:rsidRDefault="00C53CD1" w:rsidP="000343F1">
      <w:pPr>
        <w:pStyle w:val="Copytext11Pt"/>
        <w:spacing w:after="240" w:line="280" w:lineRule="exact"/>
      </w:pPr>
      <w:r>
        <w:lastRenderedPageBreak/>
        <w:t>Todo se adapta a la perfección: En función de las demandas del cliente y de</w:t>
      </w:r>
      <w:r w:rsidR="00156AFD">
        <w:t>l tipo de</w:t>
      </w:r>
      <w:r>
        <w:t xml:space="preserve"> aplicación, en el mismo sistema base pueden montarse diferentes sistemas mezcladores. </w:t>
      </w:r>
      <w:r w:rsidR="00C05109" w:rsidRPr="00C05109">
        <w:t>Liebherr utiliza sus propias mezcladoras de dos ejes o de plato anular</w:t>
      </w:r>
      <w:r w:rsidR="00C05109">
        <w:t>,</w:t>
      </w:r>
      <w:r w:rsidR="00C80A62">
        <w:t xml:space="preserve"> </w:t>
      </w:r>
      <w:r w:rsidR="00C05109">
        <w:t>d</w:t>
      </w:r>
      <w:r>
        <w:t>e este modo, son posibles capacidades de producción de entre 100 y 210 m³ de hormigón no fraguado aglomerado la hora. Se puede</w:t>
      </w:r>
      <w:r w:rsidR="00C05109">
        <w:t>n instalar</w:t>
      </w:r>
      <w:r>
        <w:t xml:space="preserve"> una gran cantidad de accesorios sin ningún tipo de </w:t>
      </w:r>
      <w:r w:rsidR="00C05109">
        <w:t xml:space="preserve">coste </w:t>
      </w:r>
      <w:r>
        <w:t>adicional. También pueden</w:t>
      </w:r>
      <w:r w:rsidR="00C05109">
        <w:t xml:space="preserve"> equiparse con</w:t>
      </w:r>
      <w:r>
        <w:t xml:space="preserve"> diferentes </w:t>
      </w:r>
      <w:r w:rsidR="00C05109">
        <w:t xml:space="preserve">opciones </w:t>
      </w:r>
      <w:r>
        <w:t xml:space="preserve">de almacenamiento para los granulados de roca como, por ejemplo, un silo de torre. </w:t>
      </w:r>
      <w:r w:rsidR="00237A5A" w:rsidRPr="00237A5A">
        <w:t xml:space="preserve">El </w:t>
      </w:r>
      <w:r w:rsidR="00237A5A">
        <w:t>cerramiento</w:t>
      </w:r>
      <w:r w:rsidR="00237A5A" w:rsidRPr="00237A5A">
        <w:t xml:space="preserve"> de invierno opcional</w:t>
      </w:r>
      <w:r w:rsidR="00EE3631" w:rsidRPr="00EE3631">
        <w:t xml:space="preserve"> también está normalizado para todas las variantes.</w:t>
      </w:r>
      <w:r w:rsidR="00D76AE0">
        <w:t xml:space="preserve"> Todo es combinable.</w:t>
      </w:r>
    </w:p>
    <w:p w14:paraId="6D2AC47E" w14:textId="414D7199" w:rsidR="00C53CD1" w:rsidRDefault="00C53CD1" w:rsidP="00E75236">
      <w:pPr>
        <w:pStyle w:val="Copyhead11Pt"/>
        <w:spacing w:after="240"/>
      </w:pPr>
      <w:r>
        <w:t xml:space="preserve">El convertidor de frecuencia </w:t>
      </w:r>
      <w:r w:rsidR="00C05109">
        <w:t xml:space="preserve">garantiza </w:t>
      </w:r>
      <w:r>
        <w:t>una mayor eficiencia energética y de recursos</w:t>
      </w:r>
    </w:p>
    <w:p w14:paraId="1CC11561" w14:textId="0E2D1D27" w:rsidR="00C53CD1" w:rsidRPr="004F762D" w:rsidRDefault="00C53CD1" w:rsidP="000343F1">
      <w:pPr>
        <w:pStyle w:val="Copytext11Pt"/>
        <w:spacing w:after="240" w:line="280" w:lineRule="exact"/>
      </w:pPr>
      <w:r>
        <w:t xml:space="preserve">Para ahorrar hasta un 30% de energía, los convertidores de frecuencia controlan los accionamientos de las </w:t>
      </w:r>
      <w:r w:rsidR="00EB5D67">
        <w:t xml:space="preserve">plantas </w:t>
      </w:r>
      <w:r>
        <w:t>mezcladoras</w:t>
      </w:r>
      <w:r w:rsidR="00EB5D67">
        <w:t xml:space="preserve"> de hormigón Liebherr</w:t>
      </w:r>
      <w:r>
        <w:t xml:space="preserve"> y el carril elevador del alimentador, </w:t>
      </w:r>
      <w:r w:rsidR="00C05109">
        <w:t>además de que</w:t>
      </w:r>
      <w:r>
        <w:t xml:space="preserve"> optimizan todo el proceso de mezcla</w:t>
      </w:r>
      <w:r w:rsidR="00C05109">
        <w:t>do</w:t>
      </w:r>
      <w:r>
        <w:t xml:space="preserve"> en su conjunto. Resulta sumamente </w:t>
      </w:r>
      <w:r w:rsidR="007B1E4F">
        <w:t>sencillo</w:t>
      </w:r>
      <w:r>
        <w:t xml:space="preserve"> lograr tanto procesos híbridos de mezcla</w:t>
      </w:r>
      <w:r w:rsidR="007B1E4F">
        <w:t>do</w:t>
      </w:r>
      <w:r>
        <w:t xml:space="preserve"> como tiempos de mezcla</w:t>
      </w:r>
      <w:r w:rsidR="007B1E4F">
        <w:t>do</w:t>
      </w:r>
      <w:r>
        <w:t xml:space="preserve"> más cortos, </w:t>
      </w:r>
      <w:r w:rsidR="007B1E4F">
        <w:t>y</w:t>
      </w:r>
      <w:r>
        <w:t xml:space="preserve"> evitar picos de corriente. Incluso se reduce notablemente el desgaste mediante el suave arranque y la suave parada de los accionamientos. </w:t>
      </w:r>
      <w:r w:rsidR="007B1E4F">
        <w:t>Sin embargo</w:t>
      </w:r>
      <w:r>
        <w:t xml:space="preserve">, </w:t>
      </w:r>
      <w:r w:rsidR="007B1E4F">
        <w:t xml:space="preserve">son </w:t>
      </w:r>
      <w:r>
        <w:t xml:space="preserve">los convertidores de frecuencia </w:t>
      </w:r>
      <w:r w:rsidR="007B1E4F">
        <w:t xml:space="preserve">los que </w:t>
      </w:r>
      <w:r>
        <w:t xml:space="preserve">ofrecen el </w:t>
      </w:r>
      <w:r w:rsidR="007B1E4F">
        <w:t xml:space="preserve">mayor </w:t>
      </w:r>
      <w:r>
        <w:t>potencial por medio de una dosificación de cemento con una precisión del +/- 0,5%. Con 300 kg de cemento, por cada metro cúbico de hormigón se pueden ahorrar hasta 7,5 kg de cemento</w:t>
      </w:r>
      <w:r w:rsidR="007B1E4F">
        <w:t xml:space="preserve">, lo que supone una ventaja competitiva importante </w:t>
      </w:r>
      <w:r w:rsidR="00BB0F04">
        <w:t xml:space="preserve">para las plantas mezcladoras de Liebherr </w:t>
      </w:r>
      <w:r w:rsidR="007B1E4F">
        <w:t>desde el punto de vista ecológico y de rentabilidad</w:t>
      </w:r>
      <w:r w:rsidR="00C80A62">
        <w:t>.</w:t>
      </w:r>
    </w:p>
    <w:p w14:paraId="4BD0CA2C" w14:textId="77777777" w:rsidR="00530CBE" w:rsidRPr="007B3D19" w:rsidRDefault="00530CBE" w:rsidP="00E75236">
      <w:pPr>
        <w:pStyle w:val="Copyhead11Pt"/>
        <w:spacing w:after="240"/>
      </w:pPr>
      <w:r>
        <w:t>Versión móvil</w:t>
      </w:r>
    </w:p>
    <w:p w14:paraId="23E8DD31" w14:textId="37C6C469" w:rsidR="00530CBE" w:rsidRDefault="00530CBE" w:rsidP="00C603CF">
      <w:pPr>
        <w:pStyle w:val="Copytext11Pt"/>
        <w:spacing w:line="280" w:lineRule="exact"/>
      </w:pPr>
      <w:r>
        <w:t xml:space="preserve">La versión móvil de la nueva generación de </w:t>
      </w:r>
      <w:r w:rsidR="00BB0F04">
        <w:t>plantas</w:t>
      </w:r>
      <w:r>
        <w:t xml:space="preserve"> mezcladoras se comercializa </w:t>
      </w:r>
      <w:r w:rsidR="00BB0F04">
        <w:t>bajo</w:t>
      </w:r>
      <w:r>
        <w:t xml:space="preserve"> el nombre </w:t>
      </w:r>
      <w:proofErr w:type="spellStart"/>
      <w:r>
        <w:t>Mobilmix</w:t>
      </w:r>
      <w:proofErr w:type="spellEnd"/>
      <w:r>
        <w:t xml:space="preserve">. Gracias a los prácticos módulos, es posible transportarla rápidamente hasta otro emplazamiento. Los clientes pueden elegir ellos </w:t>
      </w:r>
      <w:proofErr w:type="spellStart"/>
      <w:r>
        <w:t>mismos</w:t>
      </w:r>
      <w:r w:rsidR="00BB0F04">
        <w:t>qué</w:t>
      </w:r>
      <w:proofErr w:type="spellEnd"/>
      <w:r w:rsidR="00BB0F04">
        <w:t xml:space="preserve"> grado de movilidad necesitan que tenga la</w:t>
      </w:r>
      <w:r>
        <w:t xml:space="preserve"> </w:t>
      </w:r>
      <w:r w:rsidR="00BB0F04">
        <w:t>planta</w:t>
      </w:r>
      <w:r>
        <w:t xml:space="preserve"> mezcladora. Para uso móvil, son posibles las siguientes versiones: cimientos de acero, contenedor técnico integrado para el cableado </w:t>
      </w:r>
      <w:r w:rsidR="00B54FA3">
        <w:t xml:space="preserve">en </w:t>
      </w:r>
      <w:r>
        <w:t>fábrica, un silo en línea móvil sobre cimientos de acero con paredes de cámara abatibles y silos de cemento móviles, también sobre cimientos de acero. De forma opcional, la instalación se puede equipar</w:t>
      </w:r>
      <w:r w:rsidR="00BB0F04">
        <w:t>se</w:t>
      </w:r>
      <w:r>
        <w:t xml:space="preserve"> con un cerramiento móvil. La versión móvil </w:t>
      </w:r>
      <w:r w:rsidR="00BB0F04">
        <w:t>estará disponible</w:t>
      </w:r>
      <w:r>
        <w:t xml:space="preserve"> a partir de 2023.</w:t>
      </w:r>
    </w:p>
    <w:p w14:paraId="5EF205C0" w14:textId="77777777" w:rsidR="00037A9C" w:rsidRPr="007B3D19" w:rsidRDefault="00037A9C" w:rsidP="00E75236">
      <w:pPr>
        <w:pStyle w:val="Copyhead11Pt"/>
        <w:spacing w:after="240"/>
      </w:pPr>
      <w:r>
        <w:t>Carril elevador del alimentador vertical</w:t>
      </w:r>
    </w:p>
    <w:p w14:paraId="05D37936" w14:textId="5EFE01D5" w:rsidR="00037A9C" w:rsidRDefault="00037A9C" w:rsidP="00C603CF">
      <w:pPr>
        <w:pStyle w:val="Copytext11Pt"/>
        <w:spacing w:line="280" w:lineRule="exact"/>
      </w:pPr>
      <w:r>
        <w:t xml:space="preserve">Un ejemplo de construcción modular es el carril elevador del alimentador. Este puede "engancharse" fácilmente a la </w:t>
      </w:r>
      <w:r w:rsidR="00B54FA3">
        <w:t xml:space="preserve">planta </w:t>
      </w:r>
      <w:r>
        <w:t xml:space="preserve">mezcladora, con independencia del rendimiento exigido a la instalación. </w:t>
      </w:r>
      <w:r w:rsidR="00B54FA3">
        <w:t>Es más fácil fabricar los diferentes niveles de altura de almacenamiento agregado con la construcción vertical que con una construcción inclinada</w:t>
      </w:r>
      <w:r>
        <w:t xml:space="preserve">. Con la forma de construcción vertical, se requiere para la superficie de colocación hasta un 20% menos de espacio. El ascensor </w:t>
      </w:r>
      <w:r w:rsidR="00B54FA3">
        <w:t>está</w:t>
      </w:r>
      <w:r>
        <w:t xml:space="preserve"> concebido como un </w:t>
      </w:r>
      <w:r w:rsidR="0055324F">
        <w:t>elemento independiente</w:t>
      </w:r>
      <w:r>
        <w:t xml:space="preserve"> y está disponible para la versión tanto fija como móvil de las nuevas </w:t>
      </w:r>
      <w:r w:rsidR="00B54FA3">
        <w:t xml:space="preserve">plantas </w:t>
      </w:r>
      <w:r>
        <w:t>mezcladoras.</w:t>
      </w:r>
    </w:p>
    <w:p w14:paraId="31249C44" w14:textId="059642B7" w:rsidR="007A4E00" w:rsidRDefault="007A4E00" w:rsidP="00E75236">
      <w:pPr>
        <w:pStyle w:val="Copyhead11Pt"/>
        <w:spacing w:after="240"/>
      </w:pPr>
      <w:r>
        <w:t xml:space="preserve">Trabajo cómodo gracias a un sofisticado concepto </w:t>
      </w:r>
      <w:r w:rsidR="00B54FA3">
        <w:t>del espacio</w:t>
      </w:r>
    </w:p>
    <w:p w14:paraId="585F26AC" w14:textId="7CC6B32C" w:rsidR="006F14BA" w:rsidRDefault="007A4E00" w:rsidP="00C603CF">
      <w:pPr>
        <w:pStyle w:val="Copytext11Pt"/>
        <w:spacing w:line="280" w:lineRule="exact"/>
      </w:pPr>
      <w:r>
        <w:t xml:space="preserve">Todas las zonas transitables de la </w:t>
      </w:r>
      <w:r w:rsidR="00B54FA3">
        <w:t>planta</w:t>
      </w:r>
      <w:r>
        <w:t xml:space="preserve"> mezcladora cuentan con unas amplias dimensiones, ofrecen espacio suficiente y simplifican el mantenimiento y la limpieza. Además de esto, hay espacio suficiente para el almacenamiento de embalajes adicionales, </w:t>
      </w:r>
      <w:proofErr w:type="gramStart"/>
      <w:r w:rsidR="00187D3D">
        <w:t>como</w:t>
      </w:r>
      <w:proofErr w:type="gramEnd"/>
      <w:r w:rsidR="00187D3D">
        <w:t xml:space="preserve"> </w:t>
      </w:r>
      <w:r>
        <w:t>p</w:t>
      </w:r>
      <w:r w:rsidR="00187D3D">
        <w:t>or</w:t>
      </w:r>
      <w:r>
        <w:t> ej</w:t>
      </w:r>
      <w:r w:rsidR="00187D3D">
        <w:t>emplo</w:t>
      </w:r>
      <w:r>
        <w:t>, para la dosificación de fibras de acero.</w:t>
      </w:r>
      <w:r>
        <w:rPr>
          <w:b/>
        </w:rPr>
        <w:t xml:space="preserve"> </w:t>
      </w:r>
      <w:r>
        <w:t xml:space="preserve">En la plataforma de </w:t>
      </w:r>
      <w:r w:rsidR="00187D3D">
        <w:t>pesaje se</w:t>
      </w:r>
      <w:r>
        <w:t xml:space="preserve"> puede instalar un polipasto de cadena con el que se elevan </w:t>
      </w:r>
      <w:r w:rsidR="00187D3D">
        <w:t>pallets</w:t>
      </w:r>
      <w:r>
        <w:t xml:space="preserve"> con cargas de hasta 1.000 kg </w:t>
      </w:r>
      <w:r w:rsidR="00187D3D">
        <w:t>hasta la altura</w:t>
      </w:r>
      <w:r w:rsidR="00187D3D" w:rsidRPr="00187D3D">
        <w:t xml:space="preserve"> de trabajo adecuad</w:t>
      </w:r>
      <w:r w:rsidR="00187D3D">
        <w:t>a,</w:t>
      </w:r>
      <w:r w:rsidR="00187D3D" w:rsidRPr="00187D3D">
        <w:t xml:space="preserve"> a través de las trampillas de material. </w:t>
      </w:r>
      <w:r>
        <w:lastRenderedPageBreak/>
        <w:t xml:space="preserve">También se ha mejorado el espacio libre </w:t>
      </w:r>
      <w:r w:rsidR="003B10B7">
        <w:t>en la zona</w:t>
      </w:r>
      <w:r>
        <w:t xml:space="preserve"> interior</w:t>
      </w:r>
      <w:r w:rsidR="003B10B7">
        <w:t>, todas las escaleras y escalones tienen un metro de ancho como estándar</w:t>
      </w:r>
      <w:r>
        <w:t xml:space="preserve"> </w:t>
      </w:r>
      <w:r w:rsidR="003B10B7" w:rsidRPr="003B10B7">
        <w:t xml:space="preserve">El </w:t>
      </w:r>
      <w:r w:rsidR="003B10B7">
        <w:t xml:space="preserve">renovado </w:t>
      </w:r>
      <w:r w:rsidR="003B10B7" w:rsidRPr="003B10B7">
        <w:t xml:space="preserve">sistema de limpieza de alta presión de la </w:t>
      </w:r>
      <w:r w:rsidR="003B10B7">
        <w:t xml:space="preserve">planta </w:t>
      </w:r>
      <w:r w:rsidR="003B10B7" w:rsidRPr="003B10B7">
        <w:t>mezcladora</w:t>
      </w:r>
      <w:r w:rsidR="003B10B7">
        <w:t>,</w:t>
      </w:r>
      <w:r w:rsidR="003B10B7" w:rsidRPr="003B10B7">
        <w:t>"</w:t>
      </w:r>
      <w:proofErr w:type="spellStart"/>
      <w:r w:rsidR="003B10B7" w:rsidRPr="003B10B7">
        <w:t>LiClean</w:t>
      </w:r>
      <w:proofErr w:type="spellEnd"/>
      <w:r w:rsidR="003B10B7" w:rsidRPr="003B10B7">
        <w:t>", junto con el modo de limpieza "velocidad lenta", permite resultados de limpieza óptimos con un alto nivel de seguridad</w:t>
      </w:r>
      <w:r>
        <w:t xml:space="preserve">. Asimismo, </w:t>
      </w:r>
      <w:r w:rsidR="003B10B7">
        <w:t>según demanda</w:t>
      </w:r>
      <w:r>
        <w:t xml:space="preserve">, se proporciona un sistema de limpieza automático para la tolva de alimentación del camión hormigonera. Los clientes de Liebherr ya se han convencido de la eficiencia de los sistemas de limpieza </w:t>
      </w:r>
      <w:proofErr w:type="spellStart"/>
      <w:r>
        <w:t>LiClean</w:t>
      </w:r>
      <w:proofErr w:type="spellEnd"/>
      <w:r>
        <w:t xml:space="preserve"> al ahorrar gran cantidad de agua y tiempo.</w:t>
      </w:r>
    </w:p>
    <w:p w14:paraId="4EBEB4EF" w14:textId="125927D8" w:rsidR="00121DF9" w:rsidRDefault="00121DF9" w:rsidP="00E75236">
      <w:pPr>
        <w:pStyle w:val="Copyhead11Pt"/>
        <w:spacing w:after="240"/>
      </w:pPr>
      <w:r>
        <w:t>Máxima calidad</w:t>
      </w:r>
    </w:p>
    <w:p w14:paraId="49A76E21" w14:textId="1D279928" w:rsidR="00121DF9" w:rsidRPr="00CF31A8" w:rsidRDefault="00121DF9" w:rsidP="00C603CF">
      <w:pPr>
        <w:pStyle w:val="Copytext11Pt"/>
        <w:spacing w:line="280" w:lineRule="exact"/>
      </w:pPr>
      <w:r>
        <w:t>Los módulos</w:t>
      </w:r>
      <w:r w:rsidR="003B10B7">
        <w:t>,</w:t>
      </w:r>
      <w:r>
        <w:t xml:space="preserve"> completamente galvanizados</w:t>
      </w:r>
      <w:r w:rsidR="003B10B7">
        <w:t>,</w:t>
      </w:r>
      <w:r>
        <w:t xml:space="preserve"> poseen una </w:t>
      </w:r>
      <w:r w:rsidR="003B10B7">
        <w:t xml:space="preserve">larga </w:t>
      </w:r>
      <w:r>
        <w:t xml:space="preserve">vida útil y </w:t>
      </w:r>
      <w:r w:rsidR="003B10B7">
        <w:t xml:space="preserve">gran </w:t>
      </w:r>
      <w:r>
        <w:t xml:space="preserve">robustez. Los subconjuntos se precablean desde fábrica. </w:t>
      </w:r>
      <w:r w:rsidR="003B10B7">
        <w:t xml:space="preserve">Los </w:t>
      </w:r>
      <w:r>
        <w:t xml:space="preserve">denominados Q-Gates se </w:t>
      </w:r>
      <w:r w:rsidR="003B10B7">
        <w:t xml:space="preserve">utilizan para </w:t>
      </w:r>
      <w:r>
        <w:t>verifica</w:t>
      </w:r>
      <w:r w:rsidR="003B10B7">
        <w:t>r</w:t>
      </w:r>
      <w:r>
        <w:t xml:space="preserve"> y </w:t>
      </w:r>
      <w:r w:rsidR="003B10B7">
        <w:t>comprobar</w:t>
      </w:r>
      <w:r>
        <w:t xml:space="preserve"> los requisitos de calidad de l</w:t>
      </w:r>
      <w:r w:rsidR="003B10B7">
        <w:t>a</w:t>
      </w:r>
      <w:r>
        <w:t xml:space="preserve">s </w:t>
      </w:r>
      <w:r w:rsidR="003B10B7">
        <w:t xml:space="preserve">respectivas fases </w:t>
      </w:r>
      <w:r>
        <w:t xml:space="preserve">de montaje. Los módulos </w:t>
      </w:r>
      <w:r w:rsidR="0082583F">
        <w:t>enchufables</w:t>
      </w:r>
      <w:r>
        <w:t xml:space="preserve"> </w:t>
      </w:r>
      <w:r w:rsidR="0082583F">
        <w:t xml:space="preserve">se </w:t>
      </w:r>
      <w:r>
        <w:t xml:space="preserve">pueden conectar de inmediato una vez </w:t>
      </w:r>
      <w:r w:rsidR="0082583F">
        <w:t>lleguen a la obra</w:t>
      </w:r>
      <w:r>
        <w:t>. En cuanto se hayan verificado los módulos, es posible una puesta en marcha sin contratiempos.</w:t>
      </w:r>
    </w:p>
    <w:p w14:paraId="4379F42A" w14:textId="59A43201" w:rsidR="00121DF9" w:rsidRPr="00DE6E5C" w:rsidRDefault="00121DF9" w:rsidP="00121DF9">
      <w:pPr>
        <w:pStyle w:val="BoilerplateCopyhead9Pt"/>
      </w:pPr>
      <w:r>
        <w:t>Acerca de la Liebherr-</w:t>
      </w:r>
      <w:proofErr w:type="spellStart"/>
      <w:r>
        <w:t>Mischtechnik</w:t>
      </w:r>
      <w:proofErr w:type="spellEnd"/>
      <w:r>
        <w:t xml:space="preserve"> </w:t>
      </w:r>
      <w:proofErr w:type="spellStart"/>
      <w:r>
        <w:t>GmbH</w:t>
      </w:r>
      <w:proofErr w:type="spellEnd"/>
    </w:p>
    <w:p w14:paraId="2591E059" w14:textId="77777777" w:rsidR="00121DF9" w:rsidRDefault="00121DF9" w:rsidP="00822EF6">
      <w:pPr>
        <w:pStyle w:val="BoilerplateCopytext9Pt"/>
        <w:spacing w:line="276" w:lineRule="auto"/>
      </w:pPr>
      <w:r>
        <w:t>La Liebherr-</w:t>
      </w:r>
      <w:proofErr w:type="spellStart"/>
      <w:r>
        <w:t>Mischtechnik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es un fabricante, que opera a nivel mundial, de plantas de hormigón, bombas de hormigón y camiones hormigonera de hormigón transportado de alta calidad. La empresa forma parte del grupo empresarial Liebherr con sede en </w:t>
      </w:r>
      <w:proofErr w:type="spellStart"/>
      <w:r>
        <w:t>Bad</w:t>
      </w:r>
      <w:proofErr w:type="spellEnd"/>
      <w:r>
        <w:t xml:space="preserve"> </w:t>
      </w:r>
      <w:proofErr w:type="spellStart"/>
      <w:r>
        <w:t>Schussenried</w:t>
      </w:r>
      <w:proofErr w:type="spellEnd"/>
      <w:r>
        <w:t xml:space="preserve"> (Alemania).</w:t>
      </w:r>
    </w:p>
    <w:p w14:paraId="09E9B297" w14:textId="77777777" w:rsidR="0055324F" w:rsidRDefault="0055324F" w:rsidP="00822EF6">
      <w:pPr>
        <w:pStyle w:val="LHbase-type11ptbold"/>
        <w:spacing w:after="240" w:line="276" w:lineRule="auto"/>
        <w:rPr>
          <w:sz w:val="18"/>
          <w:szCs w:val="18"/>
        </w:rPr>
      </w:pPr>
      <w:r>
        <w:rPr>
          <w:sz w:val="18"/>
        </w:rPr>
        <w:t>Acerca del Grupo Liebherr</w:t>
      </w:r>
    </w:p>
    <w:p w14:paraId="65750573" w14:textId="77777777" w:rsidR="0055324F" w:rsidRPr="009D5FB2" w:rsidRDefault="0055324F" w:rsidP="00822EF6">
      <w:pPr>
        <w:pStyle w:val="BoilerplateCopytext9Pt"/>
        <w:spacing w:line="276" w:lineRule="auto"/>
      </w:pPr>
      <w:r w:rsidRPr="00851FE6">
        <w:t xml:space="preserve">El </w:t>
      </w:r>
      <w:r w:rsidRPr="007E11C1">
        <w:t xml:space="preserve">Grupo Liebherr es una </w:t>
      </w:r>
      <w:r w:rsidRPr="008E073F">
        <w:t xml:space="preserve">empresa familiar de tecnología </w:t>
      </w:r>
      <w:r w:rsidRPr="007E11C1">
        <w:t xml:space="preserve">con una gama de productos muy diversa. </w:t>
      </w:r>
      <w:r w:rsidRPr="009D5FB2">
        <w:t>Se trata de uno de los líderes mundiales en la fabricación de máquinas de construcción</w:t>
      </w:r>
      <w:r>
        <w:t>. También o</w:t>
      </w:r>
      <w:r w:rsidRPr="007E11C1">
        <w:t>frece</w:t>
      </w:r>
      <w:r>
        <w:t xml:space="preserve"> </w:t>
      </w:r>
      <w:r w:rsidRPr="007E11C1">
        <w:t>productos y servicios de gran calidad y orientados al uso pertenecientes a muchos otros sectores. Actualmente, el Grupo cuenta con más de 140 filia</w:t>
      </w:r>
      <w:r>
        <w:t>les en todos los continentes. En 2021, el Grupo tuvo una plantilla de más de 49.000 personas y alcanzó u</w:t>
      </w:r>
      <w:r w:rsidRPr="008E073F">
        <w:t xml:space="preserve">n volumen </w:t>
      </w:r>
      <w:r>
        <w:t xml:space="preserve">de ventas consolidado de más de </w:t>
      </w:r>
      <w:r w:rsidRPr="008E073F">
        <w:t>11.600 millones de euros</w:t>
      </w:r>
      <w:r>
        <w:t xml:space="preserve">. </w:t>
      </w:r>
      <w:r w:rsidRPr="009D5FB2">
        <w:t>Li</w:t>
      </w:r>
      <w:r>
        <w:t xml:space="preserve">ebherr se fundó en el año 1949 </w:t>
      </w:r>
      <w:r w:rsidRPr="009D5FB2">
        <w:t>en la l</w:t>
      </w:r>
      <w:r>
        <w:t xml:space="preserve">ocalidad </w:t>
      </w:r>
      <w:proofErr w:type="spellStart"/>
      <w:r>
        <w:t>Kirchdorf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Iller</w:t>
      </w:r>
      <w:proofErr w:type="spellEnd"/>
      <w:r>
        <w:t xml:space="preserve">, </w:t>
      </w:r>
      <w:r w:rsidRPr="009D5FB2">
        <w:t>al sur de Alemania.</w:t>
      </w:r>
      <w:r>
        <w:t xml:space="preserve"> </w:t>
      </w:r>
      <w:r w:rsidRPr="009D5FB2">
        <w:t>Desde entonces, los empleados trabajan con el objetivo de convencer a sus clientes con soluciones exigentes y de contribuir al progreso tecnológico.</w:t>
      </w:r>
      <w:r>
        <w:t xml:space="preserve">   </w:t>
      </w:r>
    </w:p>
    <w:p w14:paraId="62450F59" w14:textId="30DF5451" w:rsidR="009A3D17" w:rsidRPr="008B5AF8" w:rsidRDefault="009A3D17" w:rsidP="00C603CF">
      <w:pPr>
        <w:pStyle w:val="Copyhead11Pt"/>
        <w:spacing w:after="120"/>
      </w:pPr>
      <w:r>
        <w:t>Imágenes</w:t>
      </w:r>
    </w:p>
    <w:p w14:paraId="0E6AAA4B" w14:textId="39BD7D38" w:rsidR="009A3D17" w:rsidRPr="008B5AF8" w:rsidRDefault="00121DF9" w:rsidP="009A3D17">
      <w:r>
        <w:rPr>
          <w:noProof/>
          <w:lang w:val="de-DE"/>
        </w:rPr>
        <w:drawing>
          <wp:inline distT="0" distB="0" distL="0" distR="0" wp14:anchorId="2C50D489" wp14:editId="248938A6">
            <wp:extent cx="2165350" cy="1438181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1376" cy="146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41E0" w14:textId="5347F7E5" w:rsidR="00121DF9" w:rsidRPr="005618E9" w:rsidRDefault="00121DF9" w:rsidP="00121DF9">
      <w:pPr>
        <w:pStyle w:val="Caption9Pt"/>
      </w:pPr>
      <w:bookmarkStart w:id="1" w:name="_Hlk103152070"/>
      <w:r>
        <w:t>liebherr-betomix-2022.jpg</w:t>
      </w:r>
      <w:bookmarkEnd w:id="1"/>
      <w:r>
        <w:br/>
        <w:t>Con motivo de la</w:t>
      </w:r>
      <w:r w:rsidR="00EB5D67">
        <w:t xml:space="preserve"> feria</w:t>
      </w:r>
      <w:r>
        <w:t xml:space="preserve"> </w:t>
      </w:r>
      <w:proofErr w:type="spellStart"/>
      <w:r>
        <w:t>Bauma</w:t>
      </w:r>
      <w:proofErr w:type="spellEnd"/>
      <w:r>
        <w:t xml:space="preserve">, </w:t>
      </w:r>
      <w:r w:rsidR="00EB5D67">
        <w:t>Liebherr lanzará al mercado</w:t>
      </w:r>
      <w:r>
        <w:t xml:space="preserve"> </w:t>
      </w:r>
      <w:r w:rsidR="00EB5D67">
        <w:t>la nueva planta de hormigón</w:t>
      </w:r>
      <w:r>
        <w:t xml:space="preserve"> </w:t>
      </w:r>
      <w:proofErr w:type="spellStart"/>
      <w:r>
        <w:t>Betomix</w:t>
      </w:r>
      <w:proofErr w:type="spellEnd"/>
      <w:r>
        <w:t>.</w:t>
      </w:r>
    </w:p>
    <w:p w14:paraId="3E59F160" w14:textId="77777777" w:rsidR="00943DE1" w:rsidRDefault="00943DE1">
      <w:pPr>
        <w:rPr>
          <w:rFonts w:ascii="Arial" w:eastAsia="Times New Roman" w:hAnsi="Arial" w:cs="Times New Roman"/>
          <w:b/>
          <w:szCs w:val="18"/>
          <w:lang w:eastAsia="de-DE"/>
        </w:rPr>
      </w:pPr>
      <w:r>
        <w:br w:type="page"/>
      </w:r>
    </w:p>
    <w:p w14:paraId="0CE3051A" w14:textId="4E8423B0" w:rsidR="00121DF9" w:rsidRPr="00BA1DEA" w:rsidRDefault="00121DF9" w:rsidP="005D142F">
      <w:pPr>
        <w:pStyle w:val="Copyhead11Pt"/>
        <w:spacing w:before="120" w:after="120"/>
      </w:pPr>
      <w:r>
        <w:lastRenderedPageBreak/>
        <w:t>Contacto</w:t>
      </w:r>
    </w:p>
    <w:p w14:paraId="43CA4672" w14:textId="0AEB2A7C" w:rsidR="006F14BA" w:rsidRDefault="007C4E3A" w:rsidP="000343F1">
      <w:pPr>
        <w:pStyle w:val="Copytext11Pt"/>
        <w:spacing w:line="280" w:lineRule="exact"/>
      </w:pPr>
      <w:r w:rsidRPr="001760BB">
        <w:t>Klaus Eckert</w:t>
      </w:r>
      <w:r w:rsidR="00121448">
        <w:br/>
        <w:t>Jefe de Promoción de Ventas</w:t>
      </w:r>
      <w:r w:rsidR="00121448">
        <w:br/>
        <w:t>Teléfono: +49 7583 949-328</w:t>
      </w:r>
      <w:r w:rsidR="00121448">
        <w:br/>
        <w:t xml:space="preserve">Correo electrónico: </w:t>
      </w:r>
      <w:hyperlink r:id="rId12" w:history="1">
        <w:r w:rsidRPr="001760BB">
          <w:rPr>
            <w:rStyle w:val="Hyperlink"/>
            <w:color w:val="auto"/>
            <w:u w:val="none"/>
          </w:rPr>
          <w:t>klaus.eckert@liebherr.com</w:t>
        </w:r>
      </w:hyperlink>
    </w:p>
    <w:p w14:paraId="5DF8EEE6" w14:textId="79F5DCFC" w:rsidR="00121DF9" w:rsidRPr="00A66FBA" w:rsidRDefault="00121DF9" w:rsidP="005D142F">
      <w:pPr>
        <w:pStyle w:val="Copyhead11Pt"/>
        <w:spacing w:after="120" w:line="280" w:lineRule="exact"/>
        <w:rPr>
          <w:lang w:val="de-DE"/>
        </w:rPr>
      </w:pPr>
      <w:proofErr w:type="spellStart"/>
      <w:r w:rsidRPr="00A66FBA">
        <w:rPr>
          <w:lang w:val="de-DE"/>
        </w:rPr>
        <w:t>Publicado</w:t>
      </w:r>
      <w:proofErr w:type="spellEnd"/>
      <w:r w:rsidRPr="00A66FBA">
        <w:rPr>
          <w:lang w:val="de-DE"/>
        </w:rPr>
        <w:t xml:space="preserve"> </w:t>
      </w:r>
      <w:proofErr w:type="spellStart"/>
      <w:r w:rsidRPr="00A66FBA">
        <w:rPr>
          <w:lang w:val="de-DE"/>
        </w:rPr>
        <w:t>por</w:t>
      </w:r>
      <w:proofErr w:type="spellEnd"/>
    </w:p>
    <w:p w14:paraId="32EBBB9C" w14:textId="5B9517A6" w:rsidR="00B81ED6" w:rsidRPr="0072096D" w:rsidRDefault="00121DF9" w:rsidP="000343F1">
      <w:pPr>
        <w:pStyle w:val="Copytext11Pt"/>
        <w:spacing w:line="280" w:lineRule="exact"/>
        <w:rPr>
          <w:lang w:val="de-DE"/>
        </w:rPr>
      </w:pPr>
      <w:r w:rsidRPr="00A66FBA">
        <w:rPr>
          <w:lang w:val="de-DE"/>
        </w:rPr>
        <w:t>Liebherr-Mischtechnik GmbH</w:t>
      </w:r>
      <w:r w:rsidRPr="00A66FBA">
        <w:rPr>
          <w:lang w:val="de-DE"/>
        </w:rPr>
        <w:br/>
        <w:t>Bad Schussenried / Germany</w:t>
      </w:r>
      <w:r w:rsidRPr="00A66FBA">
        <w:rPr>
          <w:lang w:val="de-DE"/>
        </w:rPr>
        <w:br/>
      </w:r>
      <w:hyperlink r:id="rId13" w:history="1">
        <w:r w:rsidRPr="0072096D">
          <w:rPr>
            <w:lang w:val="de-DE"/>
          </w:rPr>
          <w:t>www.liebherr.com</w:t>
        </w:r>
      </w:hyperlink>
    </w:p>
    <w:sectPr w:rsidR="00B81ED6" w:rsidRPr="0072096D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E994" w14:textId="77777777" w:rsidR="009979DC" w:rsidRDefault="009979DC" w:rsidP="00B81ED6">
      <w:pPr>
        <w:spacing w:after="0" w:line="240" w:lineRule="auto"/>
      </w:pPr>
      <w:r>
        <w:separator/>
      </w:r>
    </w:p>
  </w:endnote>
  <w:endnote w:type="continuationSeparator" w:id="0">
    <w:p w14:paraId="4F1B1E39" w14:textId="77777777" w:rsidR="009979DC" w:rsidRDefault="009979DC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altName w:val="Calibri"/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ebherrTex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0F99F4A6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760BB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1760BB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1760BB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1760BB">
      <w:rPr>
        <w:rFonts w:ascii="Arial" w:hAnsi="Arial" w:cs="Arial"/>
      </w:rPr>
      <w:fldChar w:fldCharType="separate"/>
    </w:r>
    <w:r w:rsidR="001760BB">
      <w:rPr>
        <w:rFonts w:ascii="Arial" w:hAnsi="Arial" w:cs="Arial"/>
        <w:noProof/>
      </w:rPr>
      <w:t>4</w:t>
    </w:r>
    <w:r w:rsidR="001760BB" w:rsidRPr="0093605C">
      <w:rPr>
        <w:rFonts w:ascii="Arial" w:hAnsi="Arial" w:cs="Arial"/>
        <w:noProof/>
      </w:rPr>
      <w:t>/</w:t>
    </w:r>
    <w:r w:rsidR="001760BB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9684F" w14:textId="77777777" w:rsidR="009979DC" w:rsidRDefault="009979DC" w:rsidP="00B81ED6">
      <w:pPr>
        <w:spacing w:after="0" w:line="240" w:lineRule="auto"/>
      </w:pPr>
      <w:r>
        <w:separator/>
      </w:r>
    </w:p>
  </w:footnote>
  <w:footnote w:type="continuationSeparator" w:id="0">
    <w:p w14:paraId="67D8414D" w14:textId="77777777" w:rsidR="009979DC" w:rsidRDefault="009979DC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1DA2F44"/>
    <w:multiLevelType w:val="hybridMultilevel"/>
    <w:tmpl w:val="8D80D662"/>
    <w:lvl w:ilvl="0" w:tplc="1172AD80">
      <w:numFmt w:val="bullet"/>
      <w:lvlText w:val="-"/>
      <w:lvlJc w:val="left"/>
      <w:pPr>
        <w:ind w:left="720" w:hanging="360"/>
      </w:pPr>
      <w:rPr>
        <w:rFonts w:ascii="LiebherrText-Bold" w:eastAsiaTheme="minorHAnsi" w:hAnsi="LiebherrText-Bold" w:cs="LiebherrText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278A4"/>
    <w:rsid w:val="00033002"/>
    <w:rsid w:val="000343F1"/>
    <w:rsid w:val="00037A9C"/>
    <w:rsid w:val="000508E4"/>
    <w:rsid w:val="00062E82"/>
    <w:rsid w:val="00066E54"/>
    <w:rsid w:val="00083A1A"/>
    <w:rsid w:val="000E3C3F"/>
    <w:rsid w:val="00121448"/>
    <w:rsid w:val="00121DF9"/>
    <w:rsid w:val="001419B4"/>
    <w:rsid w:val="00145DB7"/>
    <w:rsid w:val="00156AFD"/>
    <w:rsid w:val="00156E7C"/>
    <w:rsid w:val="001760BB"/>
    <w:rsid w:val="00187D3D"/>
    <w:rsid w:val="001A1AD7"/>
    <w:rsid w:val="00235FAB"/>
    <w:rsid w:val="00237A5A"/>
    <w:rsid w:val="002C3350"/>
    <w:rsid w:val="002C359B"/>
    <w:rsid w:val="00327624"/>
    <w:rsid w:val="00345318"/>
    <w:rsid w:val="003524D2"/>
    <w:rsid w:val="003936A6"/>
    <w:rsid w:val="003B10B7"/>
    <w:rsid w:val="004A7E47"/>
    <w:rsid w:val="00530CBE"/>
    <w:rsid w:val="0055324F"/>
    <w:rsid w:val="00556698"/>
    <w:rsid w:val="00557B48"/>
    <w:rsid w:val="0056200B"/>
    <w:rsid w:val="0058695F"/>
    <w:rsid w:val="005D142F"/>
    <w:rsid w:val="00652E53"/>
    <w:rsid w:val="006F14BA"/>
    <w:rsid w:val="0072096D"/>
    <w:rsid w:val="00747169"/>
    <w:rsid w:val="00761197"/>
    <w:rsid w:val="007A3F28"/>
    <w:rsid w:val="007A4E00"/>
    <w:rsid w:val="007B1E4F"/>
    <w:rsid w:val="007B3D19"/>
    <w:rsid w:val="007C2DD9"/>
    <w:rsid w:val="007C4E3A"/>
    <w:rsid w:val="007F2586"/>
    <w:rsid w:val="0081738D"/>
    <w:rsid w:val="00822EF6"/>
    <w:rsid w:val="00824226"/>
    <w:rsid w:val="0082583F"/>
    <w:rsid w:val="008326D4"/>
    <w:rsid w:val="00893D1C"/>
    <w:rsid w:val="009169F9"/>
    <w:rsid w:val="0093605C"/>
    <w:rsid w:val="00943DE1"/>
    <w:rsid w:val="00956BBE"/>
    <w:rsid w:val="00965077"/>
    <w:rsid w:val="009979DC"/>
    <w:rsid w:val="009A3D17"/>
    <w:rsid w:val="00A261BF"/>
    <w:rsid w:val="00A57622"/>
    <w:rsid w:val="00A66FBA"/>
    <w:rsid w:val="00AC2129"/>
    <w:rsid w:val="00AF1F99"/>
    <w:rsid w:val="00B451A7"/>
    <w:rsid w:val="00B54FA3"/>
    <w:rsid w:val="00B81ED6"/>
    <w:rsid w:val="00B82B27"/>
    <w:rsid w:val="00BB0BFF"/>
    <w:rsid w:val="00BB0F04"/>
    <w:rsid w:val="00BB5555"/>
    <w:rsid w:val="00BD7045"/>
    <w:rsid w:val="00BE49B0"/>
    <w:rsid w:val="00C05109"/>
    <w:rsid w:val="00C445FE"/>
    <w:rsid w:val="00C464EC"/>
    <w:rsid w:val="00C53CD1"/>
    <w:rsid w:val="00C603CF"/>
    <w:rsid w:val="00C63299"/>
    <w:rsid w:val="00C77574"/>
    <w:rsid w:val="00C80A62"/>
    <w:rsid w:val="00D63B50"/>
    <w:rsid w:val="00D76AE0"/>
    <w:rsid w:val="00DF40C0"/>
    <w:rsid w:val="00E146DD"/>
    <w:rsid w:val="00E260E6"/>
    <w:rsid w:val="00E32363"/>
    <w:rsid w:val="00E75236"/>
    <w:rsid w:val="00E847CC"/>
    <w:rsid w:val="00EA26F3"/>
    <w:rsid w:val="00EB5D67"/>
    <w:rsid w:val="00EC10B9"/>
    <w:rsid w:val="00EE3631"/>
    <w:rsid w:val="00F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s-E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s-ES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s-E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s-E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s-E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s-E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s-E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s-E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7B3D19"/>
    <w:pPr>
      <w:ind w:left="720"/>
      <w:contextualSpacing/>
    </w:pPr>
    <w:rPr>
      <w:rFonts w:eastAsiaTheme="minorHAns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3C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3C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3CD1"/>
    <w:rPr>
      <w:sz w:val="20"/>
      <w:szCs w:val="20"/>
    </w:rPr>
  </w:style>
  <w:style w:type="paragraph" w:styleId="berarbeitung">
    <w:name w:val="Revision"/>
    <w:hidden/>
    <w:uiPriority w:val="99"/>
    <w:semiHidden/>
    <w:rsid w:val="00C63299"/>
    <w:pPr>
      <w:spacing w:after="0" w:line="240" w:lineRule="auto"/>
    </w:pPr>
  </w:style>
  <w:style w:type="paragraph" w:customStyle="1" w:styleId="LHbase-type11ptbold">
    <w:name w:val="LH_base-type 11pt bold"/>
    <w:basedOn w:val="Standard"/>
    <w:qFormat/>
    <w:rsid w:val="0055324F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us.eckert@liebher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556F-4E4E-41FF-BFBB-5ED0A9BD360F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2876F0-4FD7-4F46-8598-9B574C7DE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A58059-3149-4669-8EDD-25017BB366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F14F7-E8E5-4B20-9C7F-B5F28915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7460</Characters>
  <Application>Microsoft Office Word</Application>
  <DocSecurity>0</DocSecurity>
  <Lines>62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5</cp:revision>
  <dcterms:created xsi:type="dcterms:W3CDTF">2022-06-10T09:50:00Z</dcterms:created>
  <dcterms:modified xsi:type="dcterms:W3CDTF">2022-06-15T07:26:00Z</dcterms:modified>
  <cp:category>Presseinformation</cp:category>
</cp:coreProperties>
</file>