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271" w14:textId="77777777" w:rsidR="00F62892" w:rsidRPr="007B3D19" w:rsidRDefault="00E847CC" w:rsidP="00E847CC">
      <w:pPr>
        <w:pStyle w:val="Topline16Pt"/>
      </w:pPr>
      <w:r>
        <w:t>Press release</w:t>
      </w:r>
    </w:p>
    <w:p w14:paraId="2D95C493" w14:textId="513A139C" w:rsidR="00E847CC" w:rsidRPr="007B3D19" w:rsidRDefault="006F14BA" w:rsidP="00E847CC">
      <w:pPr>
        <w:pStyle w:val="HeadlineH233Pt"/>
        <w:spacing w:line="240" w:lineRule="auto"/>
        <w:rPr>
          <w:rFonts w:cs="Arial"/>
        </w:rPr>
      </w:pPr>
      <w:r>
        <w:t>Liebherr presents its new mixing plant generation</w:t>
      </w:r>
      <w:r w:rsidR="00895373">
        <w:t xml:space="preserve"> at Bauma</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389B226" w14:textId="4223E15A" w:rsidR="00C53CD1" w:rsidRDefault="00FA5EC6" w:rsidP="00C53CD1">
      <w:pPr>
        <w:pStyle w:val="Bulletpoints11Pt"/>
      </w:pPr>
      <w:r>
        <w:t>M</w:t>
      </w:r>
      <w:r w:rsidR="00C53CD1">
        <w:t>odular design fulfils practically every combination requested by customers</w:t>
      </w:r>
    </w:p>
    <w:p w14:paraId="64842FA6" w14:textId="77777777" w:rsidR="00C53CD1" w:rsidRPr="007B3D19" w:rsidRDefault="00C53CD1" w:rsidP="00C53CD1">
      <w:pPr>
        <w:pStyle w:val="Bulletpoints11Pt"/>
      </w:pPr>
      <w:r>
        <w:t>Different performance classes from one system</w:t>
      </w:r>
    </w:p>
    <w:p w14:paraId="3E24D6F6" w14:textId="70858672" w:rsidR="00C53CD1" w:rsidRDefault="00C53CD1" w:rsidP="00C53CD1">
      <w:pPr>
        <w:pStyle w:val="Bulletpoints11Pt"/>
      </w:pPr>
      <w:r>
        <w:t>Frequency converters reduce current consumption by up to 30 %</w:t>
      </w:r>
    </w:p>
    <w:p w14:paraId="0194F540" w14:textId="51047E0C" w:rsidR="007B3D19" w:rsidRDefault="00C53CD1" w:rsidP="00C53CD1">
      <w:pPr>
        <w:pStyle w:val="Bulletpoints11Pt"/>
      </w:pPr>
      <w:r>
        <w:t>Higher weighing accuracy saves cement</w:t>
      </w:r>
    </w:p>
    <w:p w14:paraId="3464762A" w14:textId="44143C66" w:rsidR="00D77501" w:rsidRPr="00C53CD1" w:rsidRDefault="00D77501" w:rsidP="00D77501">
      <w:pPr>
        <w:pStyle w:val="Bulletpoints11Pt"/>
      </w:pPr>
      <w:r w:rsidRPr="00D77501">
        <w:t>Available from 2023 in Germany, Austria and Switzerland, with the global market launch to follow soon afterwards</w:t>
      </w:r>
    </w:p>
    <w:p w14:paraId="07E76BDB" w14:textId="7EA6E2E4" w:rsidR="00C53CD1" w:rsidRPr="007B3D19" w:rsidRDefault="00C53CD1" w:rsidP="00C53CD1">
      <w:pPr>
        <w:pStyle w:val="Teaser11Pt"/>
      </w:pPr>
      <w:r>
        <w:t xml:space="preserve">Liebherr has been developing and </w:t>
      </w:r>
      <w:r w:rsidR="00863BCA">
        <w:t>supplying</w:t>
      </w:r>
      <w:r>
        <w:t xml:space="preserve"> mixing plants for concrete production for more than 60 years. All of this experience has now been incorporated into the new development of an innovative modular system. The company is presenting the new edition of Betomix to the public for the first time at Bauma, the new plant will be available from 2023.</w:t>
      </w:r>
    </w:p>
    <w:p w14:paraId="75D469D3" w14:textId="412B1439" w:rsidR="00C53CD1" w:rsidRPr="00CF31A8" w:rsidRDefault="006F14BA" w:rsidP="00C53CD1">
      <w:pPr>
        <w:pStyle w:val="Copytext11Pt"/>
        <w:rPr>
          <w:rFonts w:eastAsia="Calibri"/>
        </w:rPr>
      </w:pPr>
      <w:r>
        <w:t xml:space="preserve">Munich (Germany), 21 June 2022 – The new Betomix and Mobilmix mixing plant series can be flexibly combined using prefabricated modules and replace several predecessor series. For the customer, this means: More freedom when configuring the plants, shorter delivery times, faster assembly and increased parts availability. Improvements to the drive also reduce current consumption by up to 30 % and increase weighing accuracy, so that up to 7.5 kg of cement can be saved </w:t>
      </w:r>
      <w:r w:rsidR="00863BCA">
        <w:t xml:space="preserve">per </w:t>
      </w:r>
      <w:r>
        <w:t>cubic metre of concrete.</w:t>
      </w:r>
    </w:p>
    <w:p w14:paraId="2FB3C644" w14:textId="77777777" w:rsidR="00C53CD1" w:rsidRPr="007B3D19" w:rsidRDefault="00C53CD1" w:rsidP="00C53CD1">
      <w:pPr>
        <w:pStyle w:val="Copyhead11Pt"/>
      </w:pPr>
      <w:r>
        <w:t>Reaching your goal faster with modules</w:t>
      </w:r>
    </w:p>
    <w:p w14:paraId="1EC9FBD7" w14:textId="67D8C1C3" w:rsidR="00C53CD1" w:rsidRDefault="00C53CD1" w:rsidP="00614B11">
      <w:pPr>
        <w:pStyle w:val="Copytext11Pt"/>
        <w:rPr>
          <w:rFonts w:eastAsia="Calibri" w:cs="Arial"/>
        </w:rPr>
      </w:pPr>
      <w:r>
        <w:t>The new concept is based on a consistently implemented modular design. Individual modules can be planned and manufactured independently of each other and combined with other modules. They are almost completely wired and fully assembled at Liebherr. After testing, the modules are delivered as complete transport units to the construction site. Cost effective transport: The module dimensions are optimised and are maximum three metres wide. This makes special transports superfluous for almost all plant variants. Due to their innovative folding concept and plug connections, the modules can be quickly and efficiently assembled and put into operation at the construction site.</w:t>
      </w:r>
    </w:p>
    <w:p w14:paraId="4357190C" w14:textId="77777777" w:rsidR="00C53CD1" w:rsidRPr="007B3D19" w:rsidRDefault="00C53CD1" w:rsidP="00C53CD1">
      <w:pPr>
        <w:pStyle w:val="Copyhead11Pt"/>
        <w:spacing w:before="240"/>
      </w:pPr>
      <w:r>
        <w:t>One concept for many solutions</w:t>
      </w:r>
    </w:p>
    <w:p w14:paraId="7F68A910" w14:textId="7E9EE315" w:rsidR="006F14BA" w:rsidRDefault="00C53CD1" w:rsidP="00C53CD1">
      <w:pPr>
        <w:pStyle w:val="Copytext11Pt"/>
      </w:pPr>
      <w:r>
        <w:t xml:space="preserve">Everything fits together: Depending on the customer’s requirements and use, mixer systems can be installed in the same basic system. Liebherr uses </w:t>
      </w:r>
      <w:r w:rsidR="00863BCA" w:rsidRPr="00863BCA">
        <w:t>its own</w:t>
      </w:r>
      <w:r w:rsidR="00630440">
        <w:t xml:space="preserve"> twin</w:t>
      </w:r>
      <w:r>
        <w:t>-shaft or ring-pan mixer</w:t>
      </w:r>
      <w:r w:rsidR="00863BCA">
        <w:t>s</w:t>
      </w:r>
      <w:r>
        <w:t xml:space="preserve">. Output rates of 100 to 210 m³ of compacted fresh concrete per hour are possible. Multiple </w:t>
      </w:r>
      <w:r w:rsidR="00875C24" w:rsidRPr="00875C24">
        <w:t xml:space="preserve">optional </w:t>
      </w:r>
      <w:r>
        <w:t xml:space="preserve">accessories can be </w:t>
      </w:r>
      <w:r>
        <w:lastRenderedPageBreak/>
        <w:t xml:space="preserve">integrated without additional effort. Various storage facilities for the aggregates can be incorporated, such as a tower silo. </w:t>
      </w:r>
      <w:r w:rsidR="005B5F3F">
        <w:t xml:space="preserve">Even the optional winter cladding is standardised </w:t>
      </w:r>
      <w:r>
        <w:t>for all variants. Everything can be combined.</w:t>
      </w:r>
    </w:p>
    <w:p w14:paraId="6D2AC47E" w14:textId="0EDAF70E" w:rsidR="00C53CD1" w:rsidRDefault="00C53CD1" w:rsidP="00C53CD1">
      <w:pPr>
        <w:pStyle w:val="Copyhead11Pt"/>
      </w:pPr>
      <w:r>
        <w:t>The frequency converter ensures improved energy and resource efficiency</w:t>
      </w:r>
    </w:p>
    <w:p w14:paraId="1CC11561" w14:textId="6AECE4F5" w:rsidR="00C53CD1" w:rsidRPr="004F762D" w:rsidRDefault="00C53CD1" w:rsidP="00345318">
      <w:pPr>
        <w:pStyle w:val="Copytext11Pt"/>
      </w:pPr>
      <w:r>
        <w:t>For energy savings of up to 30 %, the frequency converters control the drives for the mixer and charger elevator and optimise the mixing process as a whole. Hybrid mixing processes and shorter mixing times are easy to implement, avoiding power peaks. Also wear is considerably reduced due to the soft starting and soft stopping of the drives. It is the frequency converters however that offer the greatest and most important potential in the dosing of cement with an accuracy of +/- 0.5 %. With a typical recipe with 300 kg of cement per cubic metre of concrete, up to 7.5 kg of cement can be saved - which is an important argument for the new mixing plant generation from an ecological and financial point of view.</w:t>
      </w:r>
    </w:p>
    <w:p w14:paraId="4BD0CA2C" w14:textId="77777777" w:rsidR="00530CBE" w:rsidRPr="007B3D19" w:rsidRDefault="00530CBE" w:rsidP="00530CBE">
      <w:pPr>
        <w:pStyle w:val="Copyhead11Pt"/>
      </w:pPr>
      <w:r>
        <w:t>Mobile design</w:t>
      </w:r>
    </w:p>
    <w:p w14:paraId="23E8DD31" w14:textId="20DA9D4D" w:rsidR="00530CBE" w:rsidRDefault="00530CBE" w:rsidP="00530CBE">
      <w:pPr>
        <w:pStyle w:val="Copytext11Pt"/>
      </w:pPr>
      <w:r>
        <w:t xml:space="preserve">The mobile design of the new mixing plant generation is marketed under the name of Mobilmix. Thanks to the practical modules, it can be moved to another construction site very quickly. Customers can decide for themselves to what extent the mixing plant should be mobile. The following versions are possible for mobile use: Steel foundation, integrated technical container for wiring at the factory, a mobile </w:t>
      </w:r>
      <w:r w:rsidR="00F57588">
        <w:t xml:space="preserve">in-line </w:t>
      </w:r>
      <w:r>
        <w:t xml:space="preserve">silo on steel foundations inclusive of folding chamber walls and mobile cement silo, also on steel foundations. The plant can be optionally equipped with a mobile </w:t>
      </w:r>
      <w:r w:rsidR="0078160C">
        <w:t>cladding</w:t>
      </w:r>
      <w:r>
        <w:t>. The mobile version is also available from 2023.</w:t>
      </w:r>
    </w:p>
    <w:p w14:paraId="5EF205C0" w14:textId="4222CA4E" w:rsidR="00037A9C" w:rsidRPr="007B3D19" w:rsidRDefault="00037A9C" w:rsidP="00037A9C">
      <w:pPr>
        <w:pStyle w:val="Copyhead11Pt"/>
      </w:pPr>
      <w:r>
        <w:t xml:space="preserve">Vertical </w:t>
      </w:r>
      <w:r w:rsidR="0078160C">
        <w:t>skip</w:t>
      </w:r>
    </w:p>
    <w:p w14:paraId="05D37936" w14:textId="651C9A59" w:rsidR="00037A9C" w:rsidRDefault="00037A9C" w:rsidP="00037A9C">
      <w:pPr>
        <w:pStyle w:val="Copytext11Pt"/>
      </w:pPr>
      <w:r>
        <w:t xml:space="preserve">An example of the modular construction is the </w:t>
      </w:r>
      <w:r w:rsidR="0078160C">
        <w:t>skip</w:t>
      </w:r>
      <w:r>
        <w:t xml:space="preserve">. It can be simply “hung” on the respective mixing plant, regardless of the required plant performance. Different height levels of the </w:t>
      </w:r>
      <w:r w:rsidR="00F57588">
        <w:t xml:space="preserve">aggregate </w:t>
      </w:r>
      <w:r>
        <w:t xml:space="preserve">storage are easier to realize with the vertical </w:t>
      </w:r>
      <w:r w:rsidR="0078160C">
        <w:t>skip</w:t>
      </w:r>
      <w:r>
        <w:t xml:space="preserve"> than with an inclined construction. Due to the vertical construction, up to 20 % less space is required for the installation </w:t>
      </w:r>
      <w:r w:rsidR="0078160C">
        <w:t>area</w:t>
      </w:r>
      <w:r>
        <w:t>. The elevator is designed as a structurally separate element and can be used with the stationary and mobile versions of the new mixing plants.</w:t>
      </w:r>
    </w:p>
    <w:p w14:paraId="31249C44" w14:textId="77777777" w:rsidR="007A4E00" w:rsidRDefault="007A4E00" w:rsidP="007A4E00">
      <w:pPr>
        <w:pStyle w:val="Copyhead11Pt"/>
      </w:pPr>
      <w:r>
        <w:t>Comfortable work thanks to the well thought-out space concept</w:t>
      </w:r>
    </w:p>
    <w:p w14:paraId="585F26AC" w14:textId="275A811B" w:rsidR="006F14BA" w:rsidRDefault="007A4E00" w:rsidP="007A4E00">
      <w:pPr>
        <w:pStyle w:val="Copytext11Pt"/>
      </w:pPr>
      <w:r>
        <w:t>All accessible areas of the mixing plant are generously sized and offer sufficient space, ensuring simplified maintenance and cleaning. There is also enough space for the arrangement of additional containers, such as for steel fiber dosage.</w:t>
      </w:r>
      <w:r>
        <w:rPr>
          <w:b/>
        </w:rPr>
        <w:t xml:space="preserve"> </w:t>
      </w:r>
      <w:r>
        <w:t xml:space="preserve">A chain hoist can be installed on the </w:t>
      </w:r>
      <w:r w:rsidR="005A034A">
        <w:t>weighing platform</w:t>
      </w:r>
      <w:r>
        <w:t xml:space="preserve"> which can be used to lift Euro pallets with loads of up to 1,000 kg to the appropriate working level through the material hatches. Headroom was also improved in the entire inner area. All stairs and steps are one metre wide as standard. The completely revised mixer high</w:t>
      </w:r>
      <w:r w:rsidR="005A034A">
        <w:t>-</w:t>
      </w:r>
      <w:r>
        <w:t>pressure clean</w:t>
      </w:r>
      <w:r w:rsidR="005A034A">
        <w:t>ing system</w:t>
      </w:r>
      <w:r>
        <w:t xml:space="preserve"> “LiClean”, together with the "creep speed" cleaning mode, enables optimum cleaning results with a high level of safety. Furthermore, upon request, there is an automatic cleaning system for the truck mixer feeding hopper. Liebherr customers have already been able to be impressed by the LiClean cleaning system, saving much water and time.</w:t>
      </w:r>
    </w:p>
    <w:p w14:paraId="4EBEB4EF" w14:textId="125927D8" w:rsidR="00121DF9" w:rsidRDefault="00121DF9" w:rsidP="00121DF9">
      <w:pPr>
        <w:pStyle w:val="Copyhead11Pt"/>
      </w:pPr>
      <w:r>
        <w:lastRenderedPageBreak/>
        <w:t>Highest quality</w:t>
      </w:r>
    </w:p>
    <w:p w14:paraId="49A76E21" w14:textId="4AF65EC4" w:rsidR="00121DF9" w:rsidRPr="00CF31A8" w:rsidRDefault="00121DF9" w:rsidP="00121DF9">
      <w:pPr>
        <w:pStyle w:val="Copytext11Pt"/>
      </w:pPr>
      <w:r>
        <w:t>The fully galvanised modules have a long service life and are very robust. The modules are pre-wired at the factory. Q-gates are used to check and document the quality requirements of the respective assembly steps. The plug-in modules can be immediately connected at the construction site. Smooth start-up is guaranteed due to the tested modules.</w:t>
      </w:r>
    </w:p>
    <w:p w14:paraId="4379F42A" w14:textId="59A43201" w:rsidR="00121DF9" w:rsidRPr="00DE6E5C" w:rsidRDefault="00121DF9" w:rsidP="00121DF9">
      <w:pPr>
        <w:pStyle w:val="BoilerplateCopyhead9Pt"/>
      </w:pPr>
      <w:r>
        <w:t>About Liebherr-Mischtechnik GmbH</w:t>
      </w:r>
    </w:p>
    <w:p w14:paraId="2591E059" w14:textId="77777777" w:rsidR="00121DF9" w:rsidRDefault="00121DF9" w:rsidP="00121DF9">
      <w:pPr>
        <w:pStyle w:val="BoilerplateCopytext9Pt"/>
      </w:pPr>
      <w:r>
        <w:t>Liebherr-Mischtechnik GmbH is a global manufacturer and supplier of high-quality concrete mixing plants, concrete pumps and ready-mixed concrete truck mixers. The company is part of the Liebherr group and is headquartered in Bad Schussenried, Germany.</w:t>
      </w:r>
    </w:p>
    <w:p w14:paraId="39F75CA8" w14:textId="77777777" w:rsidR="009A3D17" w:rsidRPr="00DE6E5C" w:rsidRDefault="009A3D17" w:rsidP="009A3D17">
      <w:pPr>
        <w:pStyle w:val="BoilerplateCopyhead9Pt"/>
      </w:pPr>
      <w:r>
        <w:t>About the Liebherr Group</w:t>
      </w:r>
    </w:p>
    <w:p w14:paraId="4C96A08C" w14:textId="77777777" w:rsidR="00AC6D6F" w:rsidRPr="00C7099A" w:rsidRDefault="00AC6D6F" w:rsidP="00614B11">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62450F59" w14:textId="30DF5451" w:rsidR="009A3D17" w:rsidRPr="008B5AF8" w:rsidRDefault="009A3D17" w:rsidP="009A3D17">
      <w:pPr>
        <w:pStyle w:val="Copyhead11Pt"/>
      </w:pPr>
      <w:r>
        <w:t>Images</w:t>
      </w:r>
    </w:p>
    <w:p w14:paraId="0E6AAA4B" w14:textId="39BD7D38" w:rsidR="009A3D17" w:rsidRPr="008B5AF8" w:rsidRDefault="00121DF9" w:rsidP="009A3D17">
      <w:r>
        <w:rPr>
          <w:noProof/>
          <w:lang w:val="de-DE"/>
        </w:rPr>
        <w:drawing>
          <wp:inline distT="0" distB="0" distL="0" distR="0" wp14:anchorId="2C50D489" wp14:editId="248938A6">
            <wp:extent cx="2165350" cy="143818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376" cy="1462109"/>
                    </a:xfrm>
                    <a:prstGeom prst="rect">
                      <a:avLst/>
                    </a:prstGeom>
                  </pic:spPr>
                </pic:pic>
              </a:graphicData>
            </a:graphic>
          </wp:inline>
        </w:drawing>
      </w:r>
    </w:p>
    <w:p w14:paraId="35A841E0" w14:textId="4A9B10A0" w:rsidR="00121DF9" w:rsidRPr="005618E9" w:rsidRDefault="00121DF9" w:rsidP="00121DF9">
      <w:pPr>
        <w:pStyle w:val="Caption9Pt"/>
      </w:pPr>
      <w:bookmarkStart w:id="0" w:name="_Hlk103152070"/>
      <w:r>
        <w:t>liebherr-betomix-2022.jpg</w:t>
      </w:r>
      <w:bookmarkEnd w:id="0"/>
      <w:r>
        <w:br/>
        <w:t>The new Betomix from the modular kit is presented to the public for the first time at Bauma.</w:t>
      </w:r>
    </w:p>
    <w:p w14:paraId="0CE3051A" w14:textId="10E58E06" w:rsidR="00121DF9" w:rsidRPr="00BA1DEA" w:rsidRDefault="00B103F5" w:rsidP="006F14BA">
      <w:pPr>
        <w:pStyle w:val="Copyhead11Pt"/>
        <w:spacing w:before="240"/>
      </w:pPr>
      <w:r>
        <w:t>C</w:t>
      </w:r>
      <w:r w:rsidR="00121DF9">
        <w:t>ontact</w:t>
      </w:r>
    </w:p>
    <w:p w14:paraId="43CA4672" w14:textId="3D83F58D" w:rsidR="006F14BA" w:rsidRDefault="00703D90" w:rsidP="00121DF9">
      <w:pPr>
        <w:pStyle w:val="Copytext11Pt"/>
      </w:pPr>
      <w:r w:rsidRPr="003F53C1">
        <w:rPr>
          <w:lang w:val="en-US"/>
        </w:rPr>
        <w:t>Klaus Eckert</w:t>
      </w:r>
      <w:r w:rsidR="00121448">
        <w:br/>
        <w:t>Head of marketing</w:t>
      </w:r>
      <w:r w:rsidR="00121448">
        <w:br/>
        <w:t>Telephone: +49 7583 949-328</w:t>
      </w:r>
      <w:r w:rsidR="00121448">
        <w:br/>
        <w:t xml:space="preserve">E-Mail: </w:t>
      </w:r>
      <w:hyperlink r:id="rId12" w:history="1">
        <w:r w:rsidRPr="003F53C1">
          <w:rPr>
            <w:rStyle w:val="Hyperlink"/>
            <w:color w:val="auto"/>
            <w:u w:val="none"/>
            <w:lang w:val="en-US"/>
          </w:rPr>
          <w:t>klaus.eckert@liebherr.com</w:t>
        </w:r>
      </w:hyperlink>
    </w:p>
    <w:p w14:paraId="5DF8EEE6" w14:textId="79F5DCFC" w:rsidR="00121DF9" w:rsidRPr="00BA1DEA" w:rsidRDefault="00121DF9" w:rsidP="00121DF9">
      <w:pPr>
        <w:pStyle w:val="Copyhead11Pt"/>
      </w:pPr>
      <w:r>
        <w:t>Published by</w:t>
      </w:r>
    </w:p>
    <w:p w14:paraId="32EBBB9C" w14:textId="6E9B93C8" w:rsidR="00B81ED6" w:rsidRPr="00B81ED6" w:rsidRDefault="00121DF9" w:rsidP="006F14BA">
      <w:pPr>
        <w:pStyle w:val="Copytext11Pt"/>
      </w:pPr>
      <w:r>
        <w:t xml:space="preserve">Liebherr-Mischtechnik GmbH </w:t>
      </w:r>
      <w:r>
        <w:br/>
        <w:t>Bad Schussenried / Germany</w:t>
      </w:r>
      <w:r>
        <w:br/>
      </w:r>
      <w:hyperlink r:id="rId13" w:history="1">
        <w: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E994" w14:textId="77777777" w:rsidR="009979DC" w:rsidRDefault="009979DC" w:rsidP="00B81ED6">
      <w:pPr>
        <w:spacing w:after="0" w:line="240" w:lineRule="auto"/>
      </w:pPr>
      <w:r>
        <w:separator/>
      </w:r>
    </w:p>
  </w:endnote>
  <w:endnote w:type="continuationSeparator" w:id="0">
    <w:p w14:paraId="4F1B1E39" w14:textId="77777777" w:rsidR="009979DC" w:rsidRDefault="009979D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9EA5" w14:textId="5D98100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0688">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4068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0688">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40688">
      <w:rPr>
        <w:rFonts w:ascii="Arial" w:hAnsi="Arial" w:cs="Arial"/>
      </w:rPr>
      <w:fldChar w:fldCharType="separate"/>
    </w:r>
    <w:r w:rsidR="00140688">
      <w:rPr>
        <w:rFonts w:ascii="Arial" w:hAnsi="Arial" w:cs="Arial"/>
        <w:noProof/>
      </w:rPr>
      <w:t>3</w:t>
    </w:r>
    <w:r w:rsidR="00140688" w:rsidRPr="0093605C">
      <w:rPr>
        <w:rFonts w:ascii="Arial" w:hAnsi="Arial" w:cs="Arial"/>
        <w:noProof/>
      </w:rPr>
      <w:t>/</w:t>
    </w:r>
    <w:r w:rsidR="0014068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9684F" w14:textId="77777777" w:rsidR="009979DC" w:rsidRDefault="009979DC" w:rsidP="00B81ED6">
      <w:pPr>
        <w:spacing w:after="0" w:line="240" w:lineRule="auto"/>
      </w:pPr>
      <w:r>
        <w:separator/>
      </w:r>
    </w:p>
  </w:footnote>
  <w:footnote w:type="continuationSeparator" w:id="0">
    <w:p w14:paraId="67D8414D" w14:textId="77777777" w:rsidR="009979DC" w:rsidRDefault="009979D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7A9C"/>
    <w:rsid w:val="000508E4"/>
    <w:rsid w:val="00066E54"/>
    <w:rsid w:val="000E3C3F"/>
    <w:rsid w:val="00121448"/>
    <w:rsid w:val="00121DF9"/>
    <w:rsid w:val="00140688"/>
    <w:rsid w:val="001419B4"/>
    <w:rsid w:val="00145DB7"/>
    <w:rsid w:val="00156E7C"/>
    <w:rsid w:val="001A1AD7"/>
    <w:rsid w:val="00235FAB"/>
    <w:rsid w:val="0025583D"/>
    <w:rsid w:val="002C3350"/>
    <w:rsid w:val="00327624"/>
    <w:rsid w:val="00345318"/>
    <w:rsid w:val="003524D2"/>
    <w:rsid w:val="003804CC"/>
    <w:rsid w:val="003936A6"/>
    <w:rsid w:val="003F53C1"/>
    <w:rsid w:val="00530CBE"/>
    <w:rsid w:val="00556698"/>
    <w:rsid w:val="00557B48"/>
    <w:rsid w:val="0056200B"/>
    <w:rsid w:val="0058695F"/>
    <w:rsid w:val="00591108"/>
    <w:rsid w:val="005A034A"/>
    <w:rsid w:val="005B5F3F"/>
    <w:rsid w:val="00614B11"/>
    <w:rsid w:val="00630440"/>
    <w:rsid w:val="00652E53"/>
    <w:rsid w:val="006F14BA"/>
    <w:rsid w:val="00703D90"/>
    <w:rsid w:val="00747169"/>
    <w:rsid w:val="00761197"/>
    <w:rsid w:val="0078160C"/>
    <w:rsid w:val="007A3F28"/>
    <w:rsid w:val="007A4E00"/>
    <w:rsid w:val="007B3D19"/>
    <w:rsid w:val="007C2DD9"/>
    <w:rsid w:val="007F2586"/>
    <w:rsid w:val="0081738D"/>
    <w:rsid w:val="00824226"/>
    <w:rsid w:val="008326D4"/>
    <w:rsid w:val="00863BCA"/>
    <w:rsid w:val="00875C24"/>
    <w:rsid w:val="00893D1C"/>
    <w:rsid w:val="00895373"/>
    <w:rsid w:val="009169F9"/>
    <w:rsid w:val="0093605C"/>
    <w:rsid w:val="00956BBE"/>
    <w:rsid w:val="00965077"/>
    <w:rsid w:val="009979DC"/>
    <w:rsid w:val="009A3D17"/>
    <w:rsid w:val="009F49AB"/>
    <w:rsid w:val="00A261BF"/>
    <w:rsid w:val="00A57622"/>
    <w:rsid w:val="00AC2129"/>
    <w:rsid w:val="00AC6D6F"/>
    <w:rsid w:val="00AF1F99"/>
    <w:rsid w:val="00B103F5"/>
    <w:rsid w:val="00B451A7"/>
    <w:rsid w:val="00B45B3A"/>
    <w:rsid w:val="00B5717F"/>
    <w:rsid w:val="00B81ED6"/>
    <w:rsid w:val="00B82B27"/>
    <w:rsid w:val="00BB0BFF"/>
    <w:rsid w:val="00BD7045"/>
    <w:rsid w:val="00BE49B0"/>
    <w:rsid w:val="00C464EC"/>
    <w:rsid w:val="00C53CD1"/>
    <w:rsid w:val="00C77574"/>
    <w:rsid w:val="00D63B50"/>
    <w:rsid w:val="00D77501"/>
    <w:rsid w:val="00DF40C0"/>
    <w:rsid w:val="00E146DD"/>
    <w:rsid w:val="00E260E6"/>
    <w:rsid w:val="00E32363"/>
    <w:rsid w:val="00E847CC"/>
    <w:rsid w:val="00EA26F3"/>
    <w:rsid w:val="00EA7FD9"/>
    <w:rsid w:val="00EC10B9"/>
    <w:rsid w:val="00EC71AC"/>
    <w:rsid w:val="00F534A7"/>
    <w:rsid w:val="00F57588"/>
    <w:rsid w:val="00F9384E"/>
    <w:rsid w:val="00FA5E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7B3D19"/>
    <w:pPr>
      <w:ind w:left="720"/>
      <w:contextualSpacing/>
    </w:pPr>
    <w:rPr>
      <w:rFonts w:eastAsiaTheme="minorHAnsi"/>
      <w:lang w:eastAsia="en-US"/>
    </w:rPr>
  </w:style>
  <w:style w:type="character" w:styleId="Kommentarzeichen">
    <w:name w:val="annotation reference"/>
    <w:basedOn w:val="Absatz-Standardschriftart"/>
    <w:uiPriority w:val="99"/>
    <w:semiHidden/>
    <w:unhideWhenUsed/>
    <w:rsid w:val="00C53CD1"/>
    <w:rPr>
      <w:sz w:val="16"/>
      <w:szCs w:val="16"/>
    </w:rPr>
  </w:style>
  <w:style w:type="paragraph" w:styleId="Kommentartext">
    <w:name w:val="annotation text"/>
    <w:basedOn w:val="Standard"/>
    <w:link w:val="KommentartextZchn"/>
    <w:uiPriority w:val="99"/>
    <w:semiHidden/>
    <w:unhideWhenUsed/>
    <w:rsid w:val="00C53C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CD1"/>
    <w:rPr>
      <w:sz w:val="20"/>
      <w:szCs w:val="20"/>
    </w:rPr>
  </w:style>
  <w:style w:type="paragraph" w:customStyle="1" w:styleId="LHbase-type11ptregular">
    <w:name w:val="LH_base-type 11pt regular"/>
    <w:qFormat/>
    <w:rsid w:val="00AC6D6F"/>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545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71860037">
      <w:bodyDiv w:val="1"/>
      <w:marLeft w:val="0"/>
      <w:marRight w:val="0"/>
      <w:marTop w:val="0"/>
      <w:marBottom w:val="0"/>
      <w:divBdr>
        <w:top w:val="none" w:sz="0" w:space="0" w:color="auto"/>
        <w:left w:val="none" w:sz="0" w:space="0" w:color="auto"/>
        <w:bottom w:val="none" w:sz="0" w:space="0" w:color="auto"/>
        <w:right w:val="none" w:sz="0" w:space="0" w:color="auto"/>
      </w:divBdr>
    </w:div>
    <w:div w:id="20704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us.eckert@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556F-4E4E-41FF-BFBB-5ED0A9BD360F}">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E2876F0-4FD7-4F46-8598-9B574C7D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A58059-3149-4669-8EDD-25017BB36687}">
  <ds:schemaRefs>
    <ds:schemaRef ds:uri="http://schemas.microsoft.com/sharepoint/v3/contenttype/forms"/>
  </ds:schemaRefs>
</ds:datastoreItem>
</file>

<file path=customXml/itemProps4.xml><?xml version="1.0" encoding="utf-8"?>
<ds:datastoreItem xmlns:ds="http://schemas.openxmlformats.org/officeDocument/2006/customXml" ds:itemID="{FE78E108-FA79-4026-9EF4-6006EA82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7</cp:revision>
  <dcterms:created xsi:type="dcterms:W3CDTF">2022-06-10T09:49:00Z</dcterms:created>
  <dcterms:modified xsi:type="dcterms:W3CDTF">2022-06-21T12:17:00Z</dcterms:modified>
  <cp:category>Presseinformation</cp:category>
</cp:coreProperties>
</file>