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77777777" w:rsidR="006E437F" w:rsidRPr="00ED0E4D" w:rsidRDefault="00E847CC" w:rsidP="00E847CC">
      <w:pPr>
        <w:pStyle w:val="Topline16Pt"/>
      </w:pPr>
      <w:r>
        <w:t>Nota à imprensa</w:t>
      </w:r>
    </w:p>
    <w:p w14:paraId="2D95C493" w14:textId="35B99AE4" w:rsidR="00E847CC" w:rsidRPr="00E21B1D" w:rsidRDefault="00E21B1D" w:rsidP="00E847CC">
      <w:pPr>
        <w:pStyle w:val="HeadlineH233Pt"/>
        <w:spacing w:line="240" w:lineRule="auto"/>
        <w:rPr>
          <w:rFonts w:cs="Arial"/>
          <w:sz w:val="52"/>
          <w:szCs w:val="24"/>
        </w:rPr>
      </w:pPr>
      <w:r>
        <w:rPr>
          <w:rFonts w:cs="Arial"/>
          <w:sz w:val="52"/>
        </w:rPr>
        <w:t xml:space="preserve">Eletrizante: a Liebherr está lançando seis novos modelos unplugged </w:t>
      </w:r>
    </w:p>
    <w:p w14:paraId="4EAE8E32" w14:textId="293FB771" w:rsidR="001407EB" w:rsidRPr="001407EB" w:rsidRDefault="00B81ED6" w:rsidP="001407EB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</w:rPr>
        <w:t>⸺</w:t>
      </w:r>
    </w:p>
    <w:p w14:paraId="4FE6BA06" w14:textId="48FCEE47" w:rsidR="007C57F5" w:rsidRPr="004B7039" w:rsidRDefault="002867CA" w:rsidP="007C57F5">
      <w:pPr>
        <w:pStyle w:val="Bulletpoints11Pt"/>
        <w:numPr>
          <w:ilvl w:val="0"/>
          <w:numId w:val="7"/>
        </w:numPr>
        <w:ind w:left="284" w:hanging="284"/>
      </w:pPr>
      <w:r w:rsidRPr="004B7039">
        <w:t xml:space="preserve">Bate-estacas </w:t>
      </w:r>
      <w:r w:rsidR="00CD300D" w:rsidRPr="004B7039">
        <w:t xml:space="preserve">LRH 100.1 unplugged e LRH 200 unplugged, </w:t>
      </w:r>
      <w:r w:rsidRPr="004B7039">
        <w:t xml:space="preserve">perfuratrizes </w:t>
      </w:r>
      <w:r w:rsidR="00CD300D" w:rsidRPr="004B7039">
        <w:t>LB 25 unplugged e LB 30 unplugged, guindastes sobre esteiras LR 1130.1 unplugged e LR 1160.1 unplugged</w:t>
      </w:r>
    </w:p>
    <w:p w14:paraId="5FA58AE1" w14:textId="277C305B" w:rsidR="00CD300D" w:rsidRPr="004B7039" w:rsidRDefault="007C57F5" w:rsidP="007C57F5">
      <w:pPr>
        <w:pStyle w:val="Bulletpoints11Pt"/>
        <w:numPr>
          <w:ilvl w:val="0"/>
          <w:numId w:val="7"/>
        </w:numPr>
        <w:ind w:left="284" w:hanging="284"/>
      </w:pPr>
      <w:r w:rsidRPr="004B7039">
        <w:t xml:space="preserve">Alimentados por bateria: os mesmos dados de potência que os equipamentos convencionais </w:t>
      </w:r>
    </w:p>
    <w:p w14:paraId="284EFF33" w14:textId="3695F4CA" w:rsidR="00CD300D" w:rsidRPr="004B7039" w:rsidRDefault="002867CA" w:rsidP="001407EB">
      <w:pPr>
        <w:pStyle w:val="Bulletpoints11Pt"/>
        <w:numPr>
          <w:ilvl w:val="0"/>
          <w:numId w:val="7"/>
        </w:numPr>
        <w:ind w:left="284" w:hanging="284"/>
      </w:pPr>
      <w:r w:rsidRPr="004B7039">
        <w:t>Disponíveis de imediato</w:t>
      </w:r>
    </w:p>
    <w:p w14:paraId="24E6D182" w14:textId="7D8B1E28" w:rsidR="0091394D" w:rsidRPr="004B7039" w:rsidRDefault="0091394D" w:rsidP="00C745AD">
      <w:pPr>
        <w:pStyle w:val="Teaser11Pt"/>
        <w:rPr>
          <w:b w:val="0"/>
        </w:rPr>
      </w:pPr>
      <w:r w:rsidRPr="004B7039">
        <w:t xml:space="preserve">A Liebherr-Werk Nenzing GmbH respondeu às exigências em constante mudança da indústria da construção com </w:t>
      </w:r>
      <w:r w:rsidR="00375BAC" w:rsidRPr="004B7039">
        <w:t xml:space="preserve">a primeira perfuratriz rotativa movida </w:t>
      </w:r>
      <w:r w:rsidRPr="004B7039">
        <w:t xml:space="preserve">a bateria do mundo - </w:t>
      </w:r>
      <w:r w:rsidR="00375BAC" w:rsidRPr="004B7039">
        <w:t>a LB 16 unplugged</w:t>
      </w:r>
      <w:r w:rsidRPr="004B7039">
        <w:t xml:space="preserve">. Hoje, seis novos produtos da série unplugged podem ser apresentados no campo de </w:t>
      </w:r>
      <w:r w:rsidR="00375BAC" w:rsidRPr="004B7039">
        <w:t>cravação</w:t>
      </w:r>
      <w:r w:rsidRPr="004B7039">
        <w:t>, perfuração e elevação.</w:t>
      </w:r>
    </w:p>
    <w:p w14:paraId="09C16E60" w14:textId="497002E1" w:rsidR="005A1161" w:rsidRDefault="00404533" w:rsidP="00C72A22">
      <w:pPr>
        <w:pStyle w:val="Copytext11Pt"/>
      </w:pPr>
      <w:r w:rsidRPr="009A0FCE">
        <w:rPr>
          <w:color w:val="000000" w:themeColor="text1"/>
        </w:rPr>
        <w:t>Munique (Alemanha)</w:t>
      </w:r>
      <w:r w:rsidR="00761E5B" w:rsidRPr="004B7039">
        <w:t>, 21 de</w:t>
      </w:r>
      <w:r>
        <w:t xml:space="preserve"> junho de 2022 – </w:t>
      </w:r>
      <w:r w:rsidR="00761E5B" w:rsidRPr="004B7039">
        <w:t xml:space="preserve">Como o acionamento alternativo do LB 16 unplugged se estabeleceu rapidamente como um divisor de águas no mercado, o conceito foi transferido para outras áreas de produto. Hoje, guindastes sobre esteiras, </w:t>
      </w:r>
      <w:r w:rsidR="006149AC" w:rsidRPr="004B7039">
        <w:t>bate-estacas</w:t>
      </w:r>
      <w:r w:rsidR="006149AC">
        <w:t xml:space="preserve"> </w:t>
      </w:r>
      <w:r w:rsidR="00761E5B">
        <w:t xml:space="preserve">e perfuratrizes compõem a linha eletrificada unplugged. </w:t>
      </w:r>
    </w:p>
    <w:p w14:paraId="05207C89" w14:textId="5507492D" w:rsidR="005A1161" w:rsidRPr="0000556D" w:rsidRDefault="005A1161" w:rsidP="005A1161">
      <w:pPr>
        <w:pStyle w:val="Copytext11Pt"/>
      </w:pPr>
      <w:r>
        <w:t>Uma característica notável dos equipamentos unplugged alimentados por bateria é a "Emissão zero". Eles não produzem nenhum gás de escape e são muito silenciosos. Isso significa que eles atingem o tom correto, especialmente em regiões sensíveis ao ruído, e são bem recebidos pelo pessoal do canteiro de obras e pelos moradores locais. Seja Londres, Paris ou Oslo, o conceito já está sendo utilizado com sucesso nestas metrópoles.</w:t>
      </w:r>
    </w:p>
    <w:p w14:paraId="32D5DDE0" w14:textId="49A84D89" w:rsidR="005A1161" w:rsidRDefault="0000556D" w:rsidP="00C72A22">
      <w:pPr>
        <w:pStyle w:val="Copytext11Pt"/>
      </w:pPr>
      <w:r>
        <w:t xml:space="preserve">As baterias são carregadas usando a energia convencional do canteiro de obras. Durante o processo de carregamento, a operação pode continuar normalmente. Para entrar no modo de bateria, somente o conector tem que ser puxado para fora, portanto: "unplugged". Seja conectado ou desconectado, a potência e a gama de aplicações permanecem inalteradas. </w:t>
      </w:r>
    </w:p>
    <w:p w14:paraId="72D87B06" w14:textId="58B361A7" w:rsidR="00470AEB" w:rsidRDefault="007E0EC2" w:rsidP="00C72A22">
      <w:pPr>
        <w:pStyle w:val="Copytext11Pt"/>
      </w:pPr>
      <w:r>
        <w:t>Todos os seis novos modelos estão disponíveis tanto na versão convencional como na versão alimentada por bateria e têm dados de potência idênticos.</w:t>
      </w:r>
    </w:p>
    <w:p w14:paraId="2B06F351" w14:textId="0CC217A9" w:rsidR="009E1B25" w:rsidRPr="004B7039" w:rsidRDefault="009D3C71" w:rsidP="009E1B25">
      <w:pPr>
        <w:pStyle w:val="Copyhead11Pt"/>
      </w:pPr>
      <w:r w:rsidRPr="004B7039">
        <w:t>Bate-estacas</w:t>
      </w:r>
      <w:r w:rsidR="003F5696" w:rsidRPr="004B7039">
        <w:t>: LRH 100.1 unplugged e LRH 200 unplugged</w:t>
      </w:r>
    </w:p>
    <w:p w14:paraId="676C7661" w14:textId="57612E69" w:rsidR="00955F4D" w:rsidRPr="004B7039" w:rsidRDefault="00FB383C" w:rsidP="00955F4D">
      <w:pPr>
        <w:pStyle w:val="Copytext11Pt"/>
      </w:pPr>
      <w:r w:rsidRPr="004B7039">
        <w:t xml:space="preserve">A LRH 200 foi completamente reformulada e encerra a lacuna entre as comprovadas LRH 100 e LRH 600 da série de </w:t>
      </w:r>
      <w:r w:rsidR="00466F0C" w:rsidRPr="004B7039">
        <w:t>bate-estacas</w:t>
      </w:r>
      <w:r w:rsidRPr="004B7039">
        <w:t>.</w:t>
      </w:r>
    </w:p>
    <w:p w14:paraId="72113E71" w14:textId="3454CF3E" w:rsidR="009E1B25" w:rsidRPr="008E58DB" w:rsidRDefault="00B73261" w:rsidP="009E1B25">
      <w:pPr>
        <w:pStyle w:val="Copytext11Pt"/>
        <w:rPr>
          <w:strike/>
        </w:rPr>
      </w:pPr>
      <w:r w:rsidRPr="004B7039">
        <w:t xml:space="preserve">Uma bateria de 200 kWh garante que os modelos unplugged possam operar em modo de bateria por 4 a 5 horas em operação média de </w:t>
      </w:r>
      <w:r w:rsidR="009C4C90" w:rsidRPr="004B7039">
        <w:t>cravação</w:t>
      </w:r>
      <w:r w:rsidRPr="004B7039">
        <w:t>. Opcionalmente</w:t>
      </w:r>
      <w:r>
        <w:t>, pode ser atualizada para 400 kWh para 8 a 10 horas de operação.</w:t>
      </w:r>
    </w:p>
    <w:p w14:paraId="40FB04BD" w14:textId="65D23CE2" w:rsidR="00FB383C" w:rsidRPr="004B7039" w:rsidRDefault="00FB383C" w:rsidP="00FB383C">
      <w:pPr>
        <w:pStyle w:val="Copytext11Pt"/>
      </w:pPr>
      <w:r w:rsidRPr="004B7039">
        <w:lastRenderedPageBreak/>
        <w:t xml:space="preserve">O novo conceito do LRH 200 amplia a gama de aplicações e o torna ainda mais versátil no uso. Além </w:t>
      </w:r>
      <w:r w:rsidR="009C4C90" w:rsidRPr="004B7039">
        <w:t>da cravação</w:t>
      </w:r>
      <w:r w:rsidRPr="004B7039">
        <w:t xml:space="preserve">, o equipamento pode ser usado para trabalhos de perfuração </w:t>
      </w:r>
      <w:r w:rsidR="009C4C90" w:rsidRPr="004B7039">
        <w:t>hélice contínua</w:t>
      </w:r>
      <w:r w:rsidRPr="004B7039">
        <w:t>, equipamentos de deslocamento total ou martelos de fundo, bem como para mistura úmida. Um torque de 250 kNm fornece a potência necessária.</w:t>
      </w:r>
    </w:p>
    <w:p w14:paraId="2F845F38" w14:textId="21B1FDFE" w:rsidR="00ED0E4D" w:rsidRPr="00C859CF" w:rsidRDefault="00FB383C" w:rsidP="00ED0E4D">
      <w:pPr>
        <w:pStyle w:val="Copytext11Pt"/>
      </w:pPr>
      <w:r w:rsidRPr="004B7039">
        <w:t xml:space="preserve">Equipado com o martelo hidráulico Liebherr H 6, o LRH 200 ou LRH 200 unplugged pode </w:t>
      </w:r>
      <w:r w:rsidR="00C67112" w:rsidRPr="004B7039">
        <w:t xml:space="preserve">içar estacas </w:t>
      </w:r>
      <w:r w:rsidRPr="004B7039">
        <w:t>de até 24,5 metros de comprimento e um peso de 16 toneladas. O equipamento é particularmente caracterizado por uma grande área de trabalho. Um raio de até 8,7 metros tem a vantagem de que a máquina não precisa ser constantemente movida durante o trabalho.</w:t>
      </w:r>
    </w:p>
    <w:p w14:paraId="386C7B3F" w14:textId="4012F7BD" w:rsidR="00FB383C" w:rsidRPr="004B7039" w:rsidRDefault="00ED0E4D" w:rsidP="00FB383C">
      <w:pPr>
        <w:pStyle w:val="Copytext11Pt"/>
      </w:pPr>
      <w:r w:rsidRPr="004B7039">
        <w:t xml:space="preserve">O design </w:t>
      </w:r>
      <w:r w:rsidR="00954241" w:rsidRPr="004B7039">
        <w:t xml:space="preserve">do mastro </w:t>
      </w:r>
      <w:r w:rsidRPr="004B7039">
        <w:t xml:space="preserve">permite inclinações de até 18 graus em todas as direções. Há também a opção de elevar ou abaixar </w:t>
      </w:r>
      <w:r w:rsidR="00954241" w:rsidRPr="004B7039">
        <w:t xml:space="preserve">o mastro </w:t>
      </w:r>
      <w:r w:rsidRPr="004B7039">
        <w:t xml:space="preserve">6,5 metros (por exemplo, em um poço de escavação), o que torna o dispositivo ainda mais flexível. </w:t>
      </w:r>
    </w:p>
    <w:p w14:paraId="3B2EA050" w14:textId="15FC3963" w:rsidR="00A90559" w:rsidRPr="004B7039" w:rsidRDefault="00A90559" w:rsidP="00FB383C">
      <w:pPr>
        <w:pStyle w:val="Copytext11Pt"/>
      </w:pPr>
      <w:r w:rsidRPr="004B7039">
        <w:t>A exibição de pressão no solo dos novos modelos LRH calcula a pressão atual no solo em tempo real e a compara com os valores limite de segurança especificados do respectivo canteiro de obras. A pressão no solo é exibida na cabine do operador. Desta forma, o operador do equipamento sabe o tempo todo se ele está em uma área crítica ou se está se aproximando de uma.</w:t>
      </w:r>
    </w:p>
    <w:p w14:paraId="45F91A33" w14:textId="63E53959" w:rsidR="00470AEB" w:rsidRPr="004B7039" w:rsidRDefault="00FB383C" w:rsidP="00EA09C1">
      <w:pPr>
        <w:pStyle w:val="Copytext11Pt"/>
        <w:rPr>
          <w:strike/>
        </w:rPr>
      </w:pPr>
      <w:r w:rsidRPr="004B7039">
        <w:t xml:space="preserve">O controle do novo equipamento de </w:t>
      </w:r>
      <w:r w:rsidR="002A09FE" w:rsidRPr="004B7039">
        <w:t>cravação</w:t>
      </w:r>
      <w:r w:rsidRPr="004B7039">
        <w:t xml:space="preserve"> LRH 200 é baseado no conceito comprovado do LRH 100 e é, portanto, muito fácil de usar. O registro de dados integrado torna a avaliação dos dados da </w:t>
      </w:r>
      <w:r w:rsidR="002A09FE" w:rsidRPr="004B7039">
        <w:t xml:space="preserve">estaca </w:t>
      </w:r>
      <w:r w:rsidRPr="004B7039">
        <w:t xml:space="preserve">muito fácil e economiza muito tempo. </w:t>
      </w:r>
    </w:p>
    <w:p w14:paraId="7BAB1BFF" w14:textId="7C3203CE" w:rsidR="00833F34" w:rsidRPr="004B7039" w:rsidRDefault="003F5696" w:rsidP="009A3D17">
      <w:pPr>
        <w:pStyle w:val="Copyhead11Pt"/>
      </w:pPr>
      <w:r w:rsidRPr="004B7039">
        <w:t>Perfuração: LB 25 unplugged e LB 30 unplugged</w:t>
      </w:r>
    </w:p>
    <w:p w14:paraId="7F4BBE09" w14:textId="032DC584" w:rsidR="0018492E" w:rsidRPr="00ED0E4D" w:rsidRDefault="00F340D5" w:rsidP="006041A9">
      <w:pPr>
        <w:pStyle w:val="Copytext11Pt"/>
      </w:pPr>
      <w:r w:rsidRPr="004B7039">
        <w:t xml:space="preserve">As perfuratrizes </w:t>
      </w:r>
      <w:r w:rsidR="00895F14" w:rsidRPr="004B7039">
        <w:t xml:space="preserve">LB 25 e LB 30 já se provaram ao longo de muitos anos como versões convencionais. As novas versões com bateria unplugged são idênticas em termos de possibilidades de aplicação, peso ou transporte, mas têm a vantagem adicional de "emissão zero". </w:t>
      </w:r>
      <w:r w:rsidR="00DA0D60" w:rsidRPr="004B7039">
        <w:t xml:space="preserve">As perfuratrizes </w:t>
      </w:r>
      <w:r w:rsidR="00895F14" w:rsidRPr="004B7039">
        <w:t xml:space="preserve">podem ser </w:t>
      </w:r>
      <w:r w:rsidR="00DA0D60" w:rsidRPr="004B7039">
        <w:t>utilizadas</w:t>
      </w:r>
      <w:r w:rsidR="00DA0D60">
        <w:t xml:space="preserve"> </w:t>
      </w:r>
      <w:r w:rsidR="00895F14">
        <w:t>para todas as aplicações comuns no campo da engenharia civil especial.</w:t>
      </w:r>
    </w:p>
    <w:p w14:paraId="56592C2C" w14:textId="25C8F358" w:rsidR="003A67EB" w:rsidRDefault="00C70C73" w:rsidP="006041A9">
      <w:pPr>
        <w:pStyle w:val="Copytext11Pt"/>
      </w:pPr>
      <w:r>
        <w:t xml:space="preserve">A extensão opcional do eixo de perfuração permite que as máquinas sejam utilizadas para diâmetros de furo de até 3,4 metros. O suporte traseiro opcional e o novo design do lastro traseiro modular proporcionam mais estabilidade e uma vida útil mais longa. </w:t>
      </w:r>
    </w:p>
    <w:p w14:paraId="2415EAB2" w14:textId="1FD51889" w:rsidR="00C70C73" w:rsidRPr="00ED0E4D" w:rsidRDefault="00C70C73" w:rsidP="006041A9">
      <w:pPr>
        <w:pStyle w:val="Copytext11Pt"/>
      </w:pPr>
      <w:r>
        <w:t>Ambos os equipamentos estão disponíveis com uma altura total de 14,1 metros como Low Head ou apenas 7,7 metros como Ultra Low Head, além da configuração padrão.</w:t>
      </w:r>
    </w:p>
    <w:p w14:paraId="6513EF4E" w14:textId="4D1AFC63" w:rsidR="006041A9" w:rsidRDefault="00943F07" w:rsidP="00833F34">
      <w:pPr>
        <w:pStyle w:val="Copytext11Pt"/>
      </w:pPr>
      <w:r>
        <w:t>Para a operação com bateria, o cabo de carregamento só precisa ser desconectado (unplugged) e reconectado à fonte de alimentação do canteiro de obras para uso ilimitado. Em aplicação Kelly, a bateria é projetada para um tempo de trabalho de 4 horas. Seja em operação com bateria ou cabo, a potência na operação de perfuração permanece inalterada.</w:t>
      </w:r>
    </w:p>
    <w:p w14:paraId="03EA03DE" w14:textId="77777777" w:rsidR="001367CA" w:rsidRDefault="001367CA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42FF5055" w14:textId="7A64B112" w:rsidR="00833F34" w:rsidRPr="00ED0E4D" w:rsidRDefault="00EA09C1" w:rsidP="009A3D17">
      <w:pPr>
        <w:pStyle w:val="Copyhead11Pt"/>
      </w:pPr>
      <w:r>
        <w:t>Elevação: LR 1130.1 unplugged e LR 1160.1 unplugged</w:t>
      </w:r>
    </w:p>
    <w:p w14:paraId="7084195C" w14:textId="552496C0" w:rsidR="00BD33E5" w:rsidRPr="00ED0E4D" w:rsidRDefault="00C6384A" w:rsidP="00BD33E5">
      <w:pPr>
        <w:pStyle w:val="Copytext11Pt"/>
      </w:pPr>
      <w:r>
        <w:lastRenderedPageBreak/>
        <w:t>As novas máquinas LR 1130.1 unplugged e LR 1160.1 unplugged expandem o porrifólio de guindastes sobre esteiras da Liebherr-Werk Nenzing GmbH.</w:t>
      </w:r>
    </w:p>
    <w:p w14:paraId="3BE5E2D5" w14:textId="3998CE65" w:rsidR="00940E4C" w:rsidRDefault="00940E4C" w:rsidP="00BD33E5">
      <w:pPr>
        <w:pStyle w:val="Copytext11Pt"/>
      </w:pPr>
      <w:r>
        <w:t>O acionamento eletro-hidráulico dos novos guindastes tem os mesmos dados de potência que a versão convencional. Ambos são operados da mesma maneira, o que é particularmente útil quando os operadores de guindastes alternam frequentemente entre as máquinas de uma frota.</w:t>
      </w:r>
    </w:p>
    <w:p w14:paraId="7F3135E4" w14:textId="48899828" w:rsidR="00A969DA" w:rsidRDefault="00BF7E1F" w:rsidP="00E70CE0">
      <w:pPr>
        <w:pStyle w:val="Copytext11Pt"/>
      </w:pPr>
      <w:r>
        <w:t xml:space="preserve">A capacidade da bateria é projetada para uma operação de elevação média de </w:t>
      </w:r>
      <w:r w:rsidR="00E44D87">
        <w:t>8</w:t>
      </w:r>
      <w:r>
        <w:t xml:space="preserve"> horas. Alternativamente, a lança principal com lança basculante pode ser totalmente erguida. A bateria pode ser recarregada em apenas 2,5 a 4,5 horas. Opcionalmente, a potência pode ser aumentada em 20 a 60 por cento por meio de baterias adicionais.</w:t>
      </w:r>
    </w:p>
    <w:p w14:paraId="57CF74BC" w14:textId="54B68C3E" w:rsidR="006041A9" w:rsidRPr="00E70CE0" w:rsidRDefault="00E70CE0" w:rsidP="006041A9">
      <w:pPr>
        <w:pStyle w:val="Copytext11Pt"/>
      </w:pPr>
      <w:r>
        <w:t>Em marcha lenta, o nível de pressão sonora de três guindastes sobre esteiras unplugged corresponde a uma conversa normal no canteiro de obras. Isso corresponde a um valor de apenas 60 dB(A). Quando se leva em consideração que um guindaste sobre esteiras fica ocioso 60% do tempo em um canteiro de obras, esse baixo nível de ruído é uma grande vantagem.</w:t>
      </w:r>
    </w:p>
    <w:p w14:paraId="0B1CCDE8" w14:textId="5D22048C" w:rsidR="00E7611E" w:rsidRPr="00ED0E4D" w:rsidRDefault="00E7611E" w:rsidP="006041A9">
      <w:pPr>
        <w:pStyle w:val="Copytext11Pt"/>
      </w:pPr>
      <w:r>
        <w:t>Os projetistas do guindaste atribuíram grande importância ao conceito de segurança. Como todos os guindastes sobre esteiras da Liebherr-Werk Nenzing GmbH, os novos modelos movidos a bateria estão disponíveis com todos os sistemas de assistência comprovados.</w:t>
      </w:r>
    </w:p>
    <w:p w14:paraId="0E4B43DF" w14:textId="0BA6A091" w:rsidR="00CA10C3" w:rsidRPr="00ED0E4D" w:rsidRDefault="00CA10C3" w:rsidP="006041A9">
      <w:pPr>
        <w:pStyle w:val="Copytext11Pt"/>
      </w:pPr>
      <w:r>
        <w:t xml:space="preserve">O sistema mais recente é o Gradient Travel Aid para dirigir com segurança em rampas. O sistema de comando do guindaste calcula automaticamente o centro de gravidade e avisa o operador antes que ele deixe a área segura. O operador recebe informações sobre a inclinação permitida e real e sobre o centro de gravidade geral do guindaste em todos os momentos durante a condução. </w:t>
      </w:r>
    </w:p>
    <w:p w14:paraId="25855265" w14:textId="2A8B6B28" w:rsidR="00C745AD" w:rsidRDefault="0034306A" w:rsidP="00C745AD">
      <w:pPr>
        <w:pStyle w:val="Copytext11Pt"/>
      </w:pPr>
      <w:r>
        <w:t xml:space="preserve">Filme de imagem da série unplugged: </w:t>
      </w:r>
      <w:hyperlink r:id="rId11" w:history="1">
        <w:r>
          <w:rPr>
            <w:rStyle w:val="Hyperlink"/>
          </w:rPr>
          <w:t>https://www.youtube.com/watch?v=dxjesrhbee4&amp;t=2s</w:t>
        </w:r>
      </w:hyperlink>
    </w:p>
    <w:p w14:paraId="7FB7623E" w14:textId="77777777" w:rsidR="00FE437F" w:rsidRDefault="00FE437F" w:rsidP="00FE437F">
      <w:pPr>
        <w:pStyle w:val="BoilerplateCopyhead9Pt"/>
      </w:pPr>
      <w:bookmarkStart w:id="0" w:name="_GoBack"/>
      <w:bookmarkEnd w:id="0"/>
      <w:r>
        <w:t>Sobre o Grupo Liebherr</w:t>
      </w:r>
    </w:p>
    <w:p w14:paraId="3940E69A" w14:textId="77777777" w:rsidR="00FE437F" w:rsidRPr="00FE437F" w:rsidRDefault="00FE437F" w:rsidP="00FE437F">
      <w:pPr>
        <w:pStyle w:val="BoilerplateCopytext9Pt"/>
      </w:pPr>
      <w:r w:rsidRPr="00FE437F"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0473F295" w14:textId="2B32CACE" w:rsidR="00D20A3C" w:rsidRPr="00ED0E4D" w:rsidRDefault="003A10B6" w:rsidP="00C745AD">
      <w:pPr>
        <w:pStyle w:val="Copytext11Pt"/>
      </w:pPr>
      <w:r>
        <w:br w:type="page"/>
      </w:r>
    </w:p>
    <w:p w14:paraId="62450F59" w14:textId="65DA899F" w:rsidR="009A3D17" w:rsidRPr="00E56E63" w:rsidRDefault="009A3D17" w:rsidP="00E56E63">
      <w:pPr>
        <w:pStyle w:val="Copyhead11Pt"/>
      </w:pPr>
      <w:r w:rsidRPr="00E56E63">
        <w:t>Imagens</w:t>
      </w:r>
    </w:p>
    <w:p w14:paraId="0E6AAA4B" w14:textId="46F17ECD" w:rsidR="009A3D17" w:rsidRPr="00ED0E4D" w:rsidRDefault="00F00AE1" w:rsidP="001367CA">
      <w:pPr>
        <w:pStyle w:val="Caption9Pt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0735D20D" wp14:editId="6FC5178B">
            <wp:extent cx="2692483" cy="179393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35" cy="18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DC9E5" w14:textId="130400B7" w:rsidR="009A3D17" w:rsidRDefault="00E25FDE" w:rsidP="001367CA">
      <w:pPr>
        <w:pStyle w:val="Caption9Pt"/>
      </w:pPr>
      <w:r w:rsidRPr="004B7039">
        <w:t>liebherr-lrh200unplugged.jpg</w:t>
      </w:r>
      <w:r w:rsidRPr="004B7039">
        <w:br/>
        <w:t xml:space="preserve">O novo </w:t>
      </w:r>
      <w:r w:rsidR="002514FF" w:rsidRPr="004B7039">
        <w:t xml:space="preserve">bate-estacas </w:t>
      </w:r>
      <w:r w:rsidRPr="004B7039">
        <w:t>da</w:t>
      </w:r>
      <w:r>
        <w:t xml:space="preserve"> Liebherr: LRH 200 unplugged.</w:t>
      </w:r>
    </w:p>
    <w:p w14:paraId="18AC7CB9" w14:textId="77777777" w:rsidR="001C7166" w:rsidRPr="00ED0E4D" w:rsidRDefault="001C7166" w:rsidP="001367CA">
      <w:pPr>
        <w:pStyle w:val="Caption9Pt"/>
      </w:pPr>
    </w:p>
    <w:p w14:paraId="0787027A" w14:textId="7CF11C71" w:rsidR="009A3D17" w:rsidRPr="00ED0E4D" w:rsidRDefault="00F00AE1" w:rsidP="001367CA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63507AE4" wp14:editId="6531E0F2">
            <wp:extent cx="2702490" cy="1800601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37" cy="18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E4D1" w14:textId="4D157E0D" w:rsidR="009A3D17" w:rsidRPr="00ED0E4D" w:rsidRDefault="00E25FDE" w:rsidP="001367CA">
      <w:pPr>
        <w:pStyle w:val="Caption9Pt"/>
      </w:pPr>
      <w:r>
        <w:t>liebherr-lb30unplugged.jpg</w:t>
      </w:r>
      <w:r>
        <w:br/>
        <w:t xml:space="preserve">Com o LB 30 unplugged, a Liebherr está mais uma vez eletrificando a série de equipamentos perfuratrizes.  </w:t>
      </w:r>
    </w:p>
    <w:p w14:paraId="73D2093C" w14:textId="63FCA84B" w:rsidR="00C72A22" w:rsidRDefault="00857567" w:rsidP="001367CA">
      <w:pPr>
        <w:pStyle w:val="Caption9Pt"/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B836F0E" wp14:editId="441E57D3">
            <wp:simplePos x="0" y="0"/>
            <wp:positionH relativeFrom="margin">
              <wp:align>left</wp:align>
            </wp:positionH>
            <wp:positionV relativeFrom="paragraph">
              <wp:posOffset>274551</wp:posOffset>
            </wp:positionV>
            <wp:extent cx="1479604" cy="2264872"/>
            <wp:effectExtent l="0" t="0" r="6350" b="25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4" cy="226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97EE1" w14:textId="7CBA99FC" w:rsidR="00F00AE1" w:rsidRDefault="00F00AE1" w:rsidP="00C72A22">
      <w:pPr>
        <w:pStyle w:val="Copyhead11Pt"/>
      </w:pPr>
    </w:p>
    <w:p w14:paraId="6262E5E9" w14:textId="41CA568B" w:rsidR="00F00AE1" w:rsidRDefault="00F00AE1" w:rsidP="00C72A22">
      <w:pPr>
        <w:pStyle w:val="Copyhead11Pt"/>
      </w:pPr>
    </w:p>
    <w:p w14:paraId="0A66F794" w14:textId="72F2E666" w:rsidR="00F00AE1" w:rsidRDefault="00F00AE1" w:rsidP="00C72A22">
      <w:pPr>
        <w:pStyle w:val="Copyhead11Pt"/>
      </w:pPr>
    </w:p>
    <w:p w14:paraId="097E8BC2" w14:textId="38FD6C3C" w:rsidR="00F00AE1" w:rsidRDefault="00F00AE1" w:rsidP="00C72A22">
      <w:pPr>
        <w:pStyle w:val="Copyhead11Pt"/>
      </w:pPr>
    </w:p>
    <w:p w14:paraId="7AF25789" w14:textId="161AA655" w:rsidR="00F00AE1" w:rsidRPr="00ED0E4D" w:rsidRDefault="00F00AE1" w:rsidP="00C72A22">
      <w:pPr>
        <w:pStyle w:val="Copyhead11Pt"/>
      </w:pPr>
    </w:p>
    <w:p w14:paraId="707087A9" w14:textId="77777777" w:rsidR="00857567" w:rsidRDefault="00857567" w:rsidP="00C72A22">
      <w:pPr>
        <w:pStyle w:val="Copyhead11Pt"/>
      </w:pPr>
    </w:p>
    <w:p w14:paraId="2B538129" w14:textId="1269F755" w:rsidR="00857567" w:rsidRPr="001367CA" w:rsidRDefault="00857567" w:rsidP="001367CA">
      <w:pPr>
        <w:pStyle w:val="Caption9Pt"/>
      </w:pPr>
      <w:r w:rsidRPr="001367CA">
        <w:t>liebherr-lr1130unplugged.jpg</w:t>
      </w:r>
      <w:r w:rsidRPr="001367CA">
        <w:br/>
        <w:t xml:space="preserve">O novo guindaste sobre esteiras Liebherr LR 1130.1 está disponível como uma versão eletro-hidráulica e convencional. </w:t>
      </w:r>
    </w:p>
    <w:p w14:paraId="3BD0B38A" w14:textId="77777777" w:rsidR="00C745AD" w:rsidRDefault="00C745AD" w:rsidP="00C72A22">
      <w:pPr>
        <w:pStyle w:val="Copyhead11Pt"/>
      </w:pPr>
    </w:p>
    <w:p w14:paraId="1512715B" w14:textId="5E9957F8" w:rsidR="00C72A22" w:rsidRPr="00ED0E4D" w:rsidRDefault="00C72A22" w:rsidP="00C72A22">
      <w:pPr>
        <w:pStyle w:val="Copyhead11Pt"/>
      </w:pPr>
      <w:r>
        <w:t>Contato</w:t>
      </w:r>
    </w:p>
    <w:p w14:paraId="5D469545" w14:textId="685E7B00" w:rsidR="00C745AD" w:rsidRPr="00ED0E4D" w:rsidRDefault="00C72A22" w:rsidP="00C72A22">
      <w:pPr>
        <w:pStyle w:val="Copytext11Pt"/>
        <w:rPr>
          <w:rFonts w:eastAsiaTheme="minorHAnsi"/>
        </w:rPr>
      </w:pPr>
      <w:r>
        <w:t>Gregor Grießer</w:t>
      </w:r>
      <w:r>
        <w:br/>
        <w:t>Marketing estratégico e comunicação</w:t>
      </w:r>
      <w:r>
        <w:br/>
        <w:t xml:space="preserve">E-mail: </w:t>
      </w:r>
      <w:r w:rsidRPr="001367CA">
        <w:rPr>
          <w:rFonts w:eastAsiaTheme="minorHAnsi"/>
        </w:rPr>
        <w:t>gregor.griesser@liebherr.com</w:t>
      </w:r>
    </w:p>
    <w:p w14:paraId="781644B1" w14:textId="72846859" w:rsidR="00C72A22" w:rsidRDefault="00C72A22" w:rsidP="00C72A22">
      <w:pPr>
        <w:pStyle w:val="Copytext11Pt"/>
        <w:rPr>
          <w:rFonts w:eastAsiaTheme="minorHAnsi"/>
        </w:rPr>
      </w:pPr>
      <w:r>
        <w:t>Wolfgang Pfister</w:t>
      </w:r>
      <w:r>
        <w:br/>
        <w:t>Chefe de marketing estratégico e comunicação</w:t>
      </w:r>
      <w:r>
        <w:br/>
        <w:t>Tel.: +43 50809 41444</w:t>
      </w:r>
      <w:r>
        <w:br/>
        <w:t xml:space="preserve">E-mail: </w:t>
      </w:r>
      <w:r w:rsidRPr="001367CA">
        <w:rPr>
          <w:rFonts w:eastAsiaTheme="minorHAnsi"/>
        </w:rPr>
        <w:t>wolfgang.pfister@liebherr.com</w:t>
      </w:r>
    </w:p>
    <w:p w14:paraId="2B7528AF" w14:textId="77777777" w:rsidR="00C745AD" w:rsidRPr="001C7166" w:rsidRDefault="00C745AD" w:rsidP="00C72A22">
      <w:pPr>
        <w:pStyle w:val="Copytext11Pt"/>
        <w:rPr>
          <w:rFonts w:eastAsiaTheme="minorHAnsi"/>
        </w:rPr>
      </w:pPr>
    </w:p>
    <w:p w14:paraId="49043B95" w14:textId="77777777" w:rsidR="00C72A22" w:rsidRPr="00ED0E4D" w:rsidRDefault="00C72A22" w:rsidP="00C72A22">
      <w:pPr>
        <w:pStyle w:val="Copyhead11Pt"/>
      </w:pPr>
      <w:r>
        <w:t>Publicado por</w:t>
      </w:r>
    </w:p>
    <w:p w14:paraId="426EA0CA" w14:textId="4F4C6990" w:rsidR="00C72A22" w:rsidRDefault="00C72A22" w:rsidP="00C72A22">
      <w:pPr>
        <w:pStyle w:val="Copytext11Pt"/>
        <w:rPr>
          <w:rFonts w:eastAsiaTheme="minorHAnsi"/>
        </w:rPr>
      </w:pPr>
      <w:r>
        <w:t>Liebherr-Werk Nenzing GmbH</w:t>
      </w:r>
      <w:r>
        <w:br/>
        <w:t>Nenzing / Áustria</w:t>
      </w:r>
      <w:r>
        <w:br/>
      </w:r>
      <w:r w:rsidRPr="001367CA">
        <w:rPr>
          <w:rFonts w:eastAsiaTheme="minorHAnsi"/>
        </w:rPr>
        <w:t>www.liebherr.com</w:t>
      </w:r>
    </w:p>
    <w:sectPr w:rsidR="00C72A22" w:rsidSect="00E847CC">
      <w:headerReference w:type="default" r:id="rId15"/>
      <w:footerReference w:type="default" r:id="rId16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FA1B" w14:textId="77777777" w:rsidR="00B00B71" w:rsidRDefault="00B00B71" w:rsidP="00B81ED6">
      <w:pPr>
        <w:spacing w:after="0" w:line="240" w:lineRule="auto"/>
      </w:pPr>
      <w:r>
        <w:separator/>
      </w:r>
    </w:p>
  </w:endnote>
  <w:endnote w:type="continuationSeparator" w:id="0">
    <w:p w14:paraId="68C3BBFA" w14:textId="77777777" w:rsidR="00B00B71" w:rsidRDefault="00B00B71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0AB8902D" w:rsidR="00B73261" w:rsidRPr="00E847CC" w:rsidRDefault="00B73261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D05AC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8D05AC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D05AC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1367CA">
      <w:rPr>
        <w:rFonts w:ascii="Arial" w:hAnsi="Arial" w:cs="Arial"/>
      </w:rPr>
      <w:fldChar w:fldCharType="separate"/>
    </w:r>
    <w:r w:rsidR="008D05AC">
      <w:rPr>
        <w:rFonts w:ascii="Arial" w:hAnsi="Arial" w:cs="Arial"/>
        <w:noProof/>
      </w:rPr>
      <w:t>5/5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39D9" w14:textId="77777777" w:rsidR="00B00B71" w:rsidRDefault="00B00B71" w:rsidP="00B81ED6">
      <w:pPr>
        <w:spacing w:after="0" w:line="240" w:lineRule="auto"/>
      </w:pPr>
      <w:r>
        <w:separator/>
      </w:r>
    </w:p>
  </w:footnote>
  <w:footnote w:type="continuationSeparator" w:id="0">
    <w:p w14:paraId="66C2A34F" w14:textId="77777777" w:rsidR="00B00B71" w:rsidRDefault="00B00B71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B73261" w:rsidRDefault="00B73261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B73261" w:rsidRDefault="00B73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75286"/>
    <w:multiLevelType w:val="hybridMultilevel"/>
    <w:tmpl w:val="531A6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36"/>
    <w:multiLevelType w:val="hybridMultilevel"/>
    <w:tmpl w:val="20548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F63354"/>
    <w:multiLevelType w:val="hybridMultilevel"/>
    <w:tmpl w:val="D730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556D"/>
    <w:rsid w:val="00006285"/>
    <w:rsid w:val="00020048"/>
    <w:rsid w:val="00031D42"/>
    <w:rsid w:val="00033002"/>
    <w:rsid w:val="00066E54"/>
    <w:rsid w:val="000679F1"/>
    <w:rsid w:val="000B51B2"/>
    <w:rsid w:val="000C36B3"/>
    <w:rsid w:val="000D2AF8"/>
    <w:rsid w:val="000E0C44"/>
    <w:rsid w:val="000E3C3F"/>
    <w:rsid w:val="00115A21"/>
    <w:rsid w:val="001367CA"/>
    <w:rsid w:val="001407EB"/>
    <w:rsid w:val="001417BD"/>
    <w:rsid w:val="001419B4"/>
    <w:rsid w:val="00145DB7"/>
    <w:rsid w:val="00151E5F"/>
    <w:rsid w:val="001525AC"/>
    <w:rsid w:val="0016387A"/>
    <w:rsid w:val="0018492E"/>
    <w:rsid w:val="00194363"/>
    <w:rsid w:val="00194838"/>
    <w:rsid w:val="001A1AD7"/>
    <w:rsid w:val="001C7166"/>
    <w:rsid w:val="001D1A54"/>
    <w:rsid w:val="001E7BA8"/>
    <w:rsid w:val="00243023"/>
    <w:rsid w:val="002514FF"/>
    <w:rsid w:val="00267AA0"/>
    <w:rsid w:val="002727B6"/>
    <w:rsid w:val="002807FF"/>
    <w:rsid w:val="002867CA"/>
    <w:rsid w:val="002A09FE"/>
    <w:rsid w:val="002A6DDF"/>
    <w:rsid w:val="002C20CD"/>
    <w:rsid w:val="002C3350"/>
    <w:rsid w:val="003075D2"/>
    <w:rsid w:val="00327624"/>
    <w:rsid w:val="0034087B"/>
    <w:rsid w:val="0034306A"/>
    <w:rsid w:val="00343663"/>
    <w:rsid w:val="003524D2"/>
    <w:rsid w:val="00357B99"/>
    <w:rsid w:val="0036277F"/>
    <w:rsid w:val="00375BAC"/>
    <w:rsid w:val="003936A6"/>
    <w:rsid w:val="003A10B6"/>
    <w:rsid w:val="003A67EB"/>
    <w:rsid w:val="003C13D5"/>
    <w:rsid w:val="003C57A1"/>
    <w:rsid w:val="003F5696"/>
    <w:rsid w:val="00404533"/>
    <w:rsid w:val="0041731C"/>
    <w:rsid w:val="0042670F"/>
    <w:rsid w:val="0043353C"/>
    <w:rsid w:val="004416FA"/>
    <w:rsid w:val="0044771D"/>
    <w:rsid w:val="00447FD2"/>
    <w:rsid w:val="0045517B"/>
    <w:rsid w:val="0045594D"/>
    <w:rsid w:val="00466F0C"/>
    <w:rsid w:val="00470AEB"/>
    <w:rsid w:val="004B7039"/>
    <w:rsid w:val="004C409A"/>
    <w:rsid w:val="004D34F9"/>
    <w:rsid w:val="0051200C"/>
    <w:rsid w:val="005315C1"/>
    <w:rsid w:val="00533F90"/>
    <w:rsid w:val="00541DE0"/>
    <w:rsid w:val="0054263E"/>
    <w:rsid w:val="00556698"/>
    <w:rsid w:val="00570359"/>
    <w:rsid w:val="005834C5"/>
    <w:rsid w:val="005A1161"/>
    <w:rsid w:val="005B0E53"/>
    <w:rsid w:val="005C09F2"/>
    <w:rsid w:val="005D11AF"/>
    <w:rsid w:val="005D7CC7"/>
    <w:rsid w:val="006041A9"/>
    <w:rsid w:val="00604275"/>
    <w:rsid w:val="006149AC"/>
    <w:rsid w:val="00646401"/>
    <w:rsid w:val="00646613"/>
    <w:rsid w:val="00652E53"/>
    <w:rsid w:val="0067057C"/>
    <w:rsid w:val="0067475D"/>
    <w:rsid w:val="0067475E"/>
    <w:rsid w:val="00687869"/>
    <w:rsid w:val="006A2EE8"/>
    <w:rsid w:val="006C6279"/>
    <w:rsid w:val="006D5C45"/>
    <w:rsid w:val="006E437F"/>
    <w:rsid w:val="006F0C09"/>
    <w:rsid w:val="006F111E"/>
    <w:rsid w:val="00727493"/>
    <w:rsid w:val="00747169"/>
    <w:rsid w:val="0076049D"/>
    <w:rsid w:val="00761197"/>
    <w:rsid w:val="00761E5B"/>
    <w:rsid w:val="007B6399"/>
    <w:rsid w:val="007C2DD9"/>
    <w:rsid w:val="007C57F5"/>
    <w:rsid w:val="007D00EE"/>
    <w:rsid w:val="007E0EC2"/>
    <w:rsid w:val="007E4B89"/>
    <w:rsid w:val="007F2586"/>
    <w:rsid w:val="007F6E46"/>
    <w:rsid w:val="00816B07"/>
    <w:rsid w:val="00824226"/>
    <w:rsid w:val="00833F34"/>
    <w:rsid w:val="0083598C"/>
    <w:rsid w:val="00857567"/>
    <w:rsid w:val="00874EED"/>
    <w:rsid w:val="00895F14"/>
    <w:rsid w:val="00896DDA"/>
    <w:rsid w:val="008D05AC"/>
    <w:rsid w:val="008E58DB"/>
    <w:rsid w:val="0091394D"/>
    <w:rsid w:val="009169F9"/>
    <w:rsid w:val="0092336D"/>
    <w:rsid w:val="0093605C"/>
    <w:rsid w:val="00940E4C"/>
    <w:rsid w:val="0094328C"/>
    <w:rsid w:val="00943F07"/>
    <w:rsid w:val="00952C02"/>
    <w:rsid w:val="00954241"/>
    <w:rsid w:val="00955F4D"/>
    <w:rsid w:val="0096004B"/>
    <w:rsid w:val="00965077"/>
    <w:rsid w:val="009876DB"/>
    <w:rsid w:val="009A3D17"/>
    <w:rsid w:val="009B6F42"/>
    <w:rsid w:val="009C4C90"/>
    <w:rsid w:val="009D3C71"/>
    <w:rsid w:val="009E1B25"/>
    <w:rsid w:val="009E566B"/>
    <w:rsid w:val="00A05633"/>
    <w:rsid w:val="00A14A29"/>
    <w:rsid w:val="00A261BF"/>
    <w:rsid w:val="00A31271"/>
    <w:rsid w:val="00A467D3"/>
    <w:rsid w:val="00A4709C"/>
    <w:rsid w:val="00A471CE"/>
    <w:rsid w:val="00A652D0"/>
    <w:rsid w:val="00A75FB3"/>
    <w:rsid w:val="00A829F8"/>
    <w:rsid w:val="00A90559"/>
    <w:rsid w:val="00A969DA"/>
    <w:rsid w:val="00AC2129"/>
    <w:rsid w:val="00AD07C7"/>
    <w:rsid w:val="00AF1F99"/>
    <w:rsid w:val="00B00B71"/>
    <w:rsid w:val="00B03211"/>
    <w:rsid w:val="00B21E19"/>
    <w:rsid w:val="00B322A9"/>
    <w:rsid w:val="00B3461F"/>
    <w:rsid w:val="00B53B3F"/>
    <w:rsid w:val="00B66971"/>
    <w:rsid w:val="00B70D14"/>
    <w:rsid w:val="00B73261"/>
    <w:rsid w:val="00B733D7"/>
    <w:rsid w:val="00B81ED6"/>
    <w:rsid w:val="00BB0BFF"/>
    <w:rsid w:val="00BD33E5"/>
    <w:rsid w:val="00BD7045"/>
    <w:rsid w:val="00BF7E1F"/>
    <w:rsid w:val="00C020F6"/>
    <w:rsid w:val="00C3016E"/>
    <w:rsid w:val="00C464EC"/>
    <w:rsid w:val="00C6384A"/>
    <w:rsid w:val="00C67112"/>
    <w:rsid w:val="00C70C73"/>
    <w:rsid w:val="00C72A22"/>
    <w:rsid w:val="00C745AD"/>
    <w:rsid w:val="00C77574"/>
    <w:rsid w:val="00C859CF"/>
    <w:rsid w:val="00C87254"/>
    <w:rsid w:val="00CA10C3"/>
    <w:rsid w:val="00CA57D2"/>
    <w:rsid w:val="00CB04F9"/>
    <w:rsid w:val="00CB72E6"/>
    <w:rsid w:val="00CC53CD"/>
    <w:rsid w:val="00CD300D"/>
    <w:rsid w:val="00CE5ABC"/>
    <w:rsid w:val="00D20A3C"/>
    <w:rsid w:val="00D40432"/>
    <w:rsid w:val="00D63B50"/>
    <w:rsid w:val="00D74E0A"/>
    <w:rsid w:val="00DA04FE"/>
    <w:rsid w:val="00DA0D60"/>
    <w:rsid w:val="00DA1C4F"/>
    <w:rsid w:val="00DC32DC"/>
    <w:rsid w:val="00DF40C0"/>
    <w:rsid w:val="00DF4555"/>
    <w:rsid w:val="00E10FAE"/>
    <w:rsid w:val="00E133E3"/>
    <w:rsid w:val="00E21B1D"/>
    <w:rsid w:val="00E23815"/>
    <w:rsid w:val="00E24356"/>
    <w:rsid w:val="00E25FDE"/>
    <w:rsid w:val="00E260E6"/>
    <w:rsid w:val="00E31B61"/>
    <w:rsid w:val="00E32363"/>
    <w:rsid w:val="00E345D7"/>
    <w:rsid w:val="00E43724"/>
    <w:rsid w:val="00E44D87"/>
    <w:rsid w:val="00E51220"/>
    <w:rsid w:val="00E56E63"/>
    <w:rsid w:val="00E70CE0"/>
    <w:rsid w:val="00E7611E"/>
    <w:rsid w:val="00E82A2A"/>
    <w:rsid w:val="00E847CC"/>
    <w:rsid w:val="00EA09C1"/>
    <w:rsid w:val="00EA26F3"/>
    <w:rsid w:val="00EA45D8"/>
    <w:rsid w:val="00EA51ED"/>
    <w:rsid w:val="00EA75E4"/>
    <w:rsid w:val="00ED0E4D"/>
    <w:rsid w:val="00EE1549"/>
    <w:rsid w:val="00F00AE1"/>
    <w:rsid w:val="00F2432D"/>
    <w:rsid w:val="00F340D5"/>
    <w:rsid w:val="00F410FA"/>
    <w:rsid w:val="00F57FA6"/>
    <w:rsid w:val="00F60569"/>
    <w:rsid w:val="00F707D0"/>
    <w:rsid w:val="00F715EA"/>
    <w:rsid w:val="00F96955"/>
    <w:rsid w:val="00FB282F"/>
    <w:rsid w:val="00FB383C"/>
    <w:rsid w:val="00FB50A9"/>
    <w:rsid w:val="00FC145A"/>
    <w:rsid w:val="00FC266A"/>
    <w:rsid w:val="00FD4EF6"/>
    <w:rsid w:val="00FE437F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pt-BR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pt-BR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2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254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5AD"/>
    <w:rPr>
      <w:color w:val="605E5C"/>
      <w:shd w:val="clear" w:color="auto" w:fill="E1DFDD"/>
    </w:rPr>
  </w:style>
  <w:style w:type="paragraph" w:customStyle="1" w:styleId="LHbase-type11ptbold">
    <w:name w:val="LH_base-type 11pt bold"/>
    <w:basedOn w:val="Standard"/>
    <w:qFormat/>
    <w:rsid w:val="00FE437F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dxjesrhbee4&amp;t=2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F82B5313-0A76-4D60-BD56-2F68BFF63D4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7F2118-C431-4F80-996C-2226CAB0AB60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16D97-0BC9-4FA0-B95E-C388C6247712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85A1DB8F-D56F-4E0D-A692-A9198C0BE2A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(LHO)</cp:lastModifiedBy>
  <cp:revision>9</cp:revision>
  <dcterms:created xsi:type="dcterms:W3CDTF">2022-06-08T07:45:00Z</dcterms:created>
  <dcterms:modified xsi:type="dcterms:W3CDTF">2022-06-15T09:25:00Z</dcterms:modified>
  <cp:category>Presseinformation</cp:category>
</cp:coreProperties>
</file>