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B7C72" w14:textId="37E2DA0F" w:rsidR="003D54CC" w:rsidRPr="001A0270" w:rsidRDefault="00E847CC" w:rsidP="00E847CC">
      <w:pPr>
        <w:pStyle w:val="Topline16Pt"/>
        <w:rPr>
          <w:rFonts w:cs="Arial"/>
        </w:rPr>
      </w:pPr>
      <w:r>
        <w:t>Press release</w:t>
      </w:r>
    </w:p>
    <w:p w14:paraId="154346B5" w14:textId="77777777" w:rsidR="00374EAA" w:rsidRDefault="00BD69C0" w:rsidP="00E847CC">
      <w:pPr>
        <w:pStyle w:val="HeadlineH233Pt"/>
        <w:spacing w:line="240" w:lineRule="auto"/>
      </w:pPr>
      <w:r>
        <w:t>Long boom and high lifting capacit</w:t>
      </w:r>
      <w:r w:rsidR="00374EAA">
        <w:t>i</w:t>
      </w:r>
      <w:r>
        <w:t xml:space="preserve">es </w:t>
      </w:r>
      <w:r w:rsidR="00374EAA" w:rsidRPr="00374EAA">
        <w:t>convince</w:t>
      </w:r>
      <w:r>
        <w:t xml:space="preserve"> – </w:t>
      </w:r>
    </w:p>
    <w:p w14:paraId="00AA5BB0" w14:textId="567D055B" w:rsidR="00D5344B" w:rsidRPr="001A0270" w:rsidRDefault="00BD69C0" w:rsidP="00E847CC">
      <w:pPr>
        <w:pStyle w:val="HeadlineH233Pt"/>
        <w:spacing w:line="240" w:lineRule="auto"/>
        <w:rPr>
          <w:rFonts w:cs="Arial"/>
        </w:rPr>
      </w:pPr>
      <w:r>
        <w:t xml:space="preserve">LTM 1230-5.1 for </w:t>
      </w:r>
      <w:proofErr w:type="spellStart"/>
      <w:r>
        <w:t>Soliman</w:t>
      </w:r>
      <w:proofErr w:type="spellEnd"/>
    </w:p>
    <w:p w14:paraId="1250CAE3" w14:textId="3CD9112B" w:rsidR="00B81ED6" w:rsidRPr="001A0270" w:rsidRDefault="005818F7" w:rsidP="00B81ED6">
      <w:pPr>
        <w:pStyle w:val="HeadlineH233Pt"/>
        <w:spacing w:before="240" w:after="240" w:line="140" w:lineRule="exact"/>
        <w:rPr>
          <w:rFonts w:cs="Arial"/>
        </w:rPr>
      </w:pPr>
      <w:r>
        <w:rPr>
          <w:rFonts w:ascii="Tahoma" w:hAnsi="Tahoma"/>
        </w:rPr>
        <w:t>⸺⸺</w:t>
      </w:r>
    </w:p>
    <w:p w14:paraId="1FE3E084" w14:textId="4D95E7B2" w:rsidR="00A3724C" w:rsidRDefault="00160285" w:rsidP="00BC4F77">
      <w:pPr>
        <w:pStyle w:val="Bulletpoints11Pt"/>
        <w:numPr>
          <w:ilvl w:val="0"/>
          <w:numId w:val="3"/>
        </w:numPr>
        <w:ind w:left="284" w:hanging="284"/>
      </w:pPr>
      <w:r>
        <w:t xml:space="preserve">Versatile LTM 1230-5.1 with long boom for </w:t>
      </w:r>
      <w:proofErr w:type="spellStart"/>
      <w:r>
        <w:t>Soliman</w:t>
      </w:r>
      <w:proofErr w:type="spellEnd"/>
    </w:p>
    <w:p w14:paraId="0AE685E3" w14:textId="395B2BE0" w:rsidR="00BC4F77" w:rsidRPr="00BC4F77" w:rsidRDefault="00BC4F77" w:rsidP="00BC4F77">
      <w:pPr>
        <w:pStyle w:val="Bulletpoints11Pt"/>
        <w:numPr>
          <w:ilvl w:val="0"/>
          <w:numId w:val="3"/>
        </w:numPr>
        <w:ind w:left="284" w:hanging="284"/>
      </w:pPr>
      <w:r>
        <w:t>Ideal for working fully raised and at great hook heights</w:t>
      </w:r>
    </w:p>
    <w:p w14:paraId="2F3A4925" w14:textId="581BDD8C" w:rsidR="00BC4F77" w:rsidRPr="00BC4F77" w:rsidRDefault="00A3724C" w:rsidP="00BC4F77">
      <w:pPr>
        <w:pStyle w:val="Bulletpoints11Pt"/>
        <w:numPr>
          <w:ilvl w:val="0"/>
          <w:numId w:val="3"/>
        </w:numPr>
        <w:ind w:left="284" w:hanging="284"/>
      </w:pPr>
      <w:proofErr w:type="spellStart"/>
      <w:r>
        <w:t>Liebherr’s</w:t>
      </w:r>
      <w:proofErr w:type="spellEnd"/>
      <w:r>
        <w:t xml:space="preserve"> reliability and after-sales service as well as the high resale value of </w:t>
      </w:r>
      <w:proofErr w:type="spellStart"/>
      <w:r>
        <w:t>Liebherr</w:t>
      </w:r>
      <w:proofErr w:type="spellEnd"/>
      <w:r>
        <w:t xml:space="preserve"> cranes all played a part in the purchase decision</w:t>
      </w:r>
    </w:p>
    <w:p w14:paraId="2DAD90A2" w14:textId="7CCE9609" w:rsidR="00A3724C" w:rsidRPr="00DA4B25" w:rsidRDefault="00A3724C" w:rsidP="00273422">
      <w:pPr>
        <w:pStyle w:val="Teaser11Pt"/>
        <w:rPr>
          <w:rFonts w:cs="Arial"/>
          <w:color w:val="000000" w:themeColor="text1"/>
        </w:rPr>
      </w:pPr>
      <w:r>
        <w:rPr>
          <w:color w:val="000000" w:themeColor="text1"/>
        </w:rPr>
        <w:t>French crane contract</w:t>
      </w:r>
      <w:r>
        <w:t>or Soliman has taken delivery of a new</w:t>
      </w:r>
      <w:r>
        <w:rPr>
          <w:color w:val="000000" w:themeColor="text1"/>
        </w:rPr>
        <w:t xml:space="preserve"> Liebherr LTM 1230-5.1 mobile crane. The higher lifting capacities of the powerful, versatile 5-axle crane compared to other models in the same crane class, together with its particularly long boom, were just some of the criteria which made up the company’s mind to buy the new crane. Soliman is particularly pleased with the reliability of the products and Liebherr’s service. Another factor behind the decision was the high resale value of Liebherr cranes on the second hand market.</w:t>
      </w:r>
    </w:p>
    <w:p w14:paraId="12317A4D" w14:textId="483C21BD" w:rsidR="008C79FB" w:rsidRPr="00DA4B25" w:rsidRDefault="00F07120" w:rsidP="00AB1AA5">
      <w:pPr>
        <w:pStyle w:val="Copytext11Pt"/>
      </w:pPr>
      <w:proofErr w:type="spellStart"/>
      <w:r>
        <w:t>Ehingen</w:t>
      </w:r>
      <w:proofErr w:type="spellEnd"/>
      <w:r>
        <w:t xml:space="preserve"> (</w:t>
      </w:r>
      <w:proofErr w:type="spellStart"/>
      <w:r>
        <w:t>Donau</w:t>
      </w:r>
      <w:proofErr w:type="spellEnd"/>
      <w:r>
        <w:t xml:space="preserve">) (Germany), </w:t>
      </w:r>
      <w:r w:rsidR="00066FDD">
        <w:t>23</w:t>
      </w:r>
      <w:r>
        <w:t xml:space="preserve"> June 2022 – French crane contractor has taken delivery of a new LTM 1230-5.1. One of the factors which persuaded the company to buy the </w:t>
      </w:r>
      <w:proofErr w:type="spellStart"/>
      <w:r>
        <w:t>Liebherr</w:t>
      </w:r>
      <w:proofErr w:type="spellEnd"/>
      <w:r>
        <w:t xml:space="preserve"> 5-axle model was its high resale value on the second hand market. </w:t>
      </w:r>
      <w:proofErr w:type="spellStart"/>
      <w:r>
        <w:t>Soliman</w:t>
      </w:r>
      <w:proofErr w:type="spellEnd"/>
      <w:r>
        <w:t xml:space="preserve"> is also delighted with the reliability of </w:t>
      </w:r>
      <w:proofErr w:type="spellStart"/>
      <w:r>
        <w:t>Liebherr</w:t>
      </w:r>
      <w:proofErr w:type="spellEnd"/>
      <w:r>
        <w:t xml:space="preserve"> cranes: “We chose </w:t>
      </w:r>
      <w:proofErr w:type="spellStart"/>
      <w:r>
        <w:t>Liebherr</w:t>
      </w:r>
      <w:proofErr w:type="spellEnd"/>
      <w:r>
        <w:t xml:space="preserve"> when we decided to develop our fleet as a result of the reliability of </w:t>
      </w:r>
      <w:proofErr w:type="spellStart"/>
      <w:r>
        <w:t>Liebherr</w:t>
      </w:r>
      <w:proofErr w:type="spellEnd"/>
      <w:r>
        <w:t xml:space="preserve"> cranes and the fact that they often deliver higher lifting capacities compared to others in the same crane class”, explains Enzo </w:t>
      </w:r>
      <w:proofErr w:type="spellStart"/>
      <w:r>
        <w:t>Gigante</w:t>
      </w:r>
      <w:proofErr w:type="spellEnd"/>
      <w:r>
        <w:t xml:space="preserve">, Commercial Manager at </w:t>
      </w:r>
      <w:bookmarkStart w:id="0" w:name="_Hlk103086689"/>
      <w:proofErr w:type="spellStart"/>
      <w:r>
        <w:t>Soliman</w:t>
      </w:r>
      <w:bookmarkEnd w:id="0"/>
      <w:proofErr w:type="spellEnd"/>
      <w:r>
        <w:t>.</w:t>
      </w:r>
    </w:p>
    <w:p w14:paraId="0F2DA974" w14:textId="77777777" w:rsidR="008C79FB" w:rsidRPr="00DA4B25" w:rsidRDefault="008C79FB" w:rsidP="0090279F">
      <w:pPr>
        <w:pStyle w:val="Copyhead11Pt"/>
      </w:pPr>
      <w:r>
        <w:t>Powerful, versatile crane with a long boom</w:t>
      </w:r>
    </w:p>
    <w:p w14:paraId="31C4DFB3" w14:textId="02C2E4A1" w:rsidR="00844743" w:rsidRDefault="00844743" w:rsidP="00AB1AA5">
      <w:pPr>
        <w:pStyle w:val="Copytext11Pt"/>
      </w:pPr>
      <w:r>
        <w:t xml:space="preserve">“We decided on the </w:t>
      </w:r>
      <w:r w:rsidR="00374EAA">
        <w:t>LTM 1230-5.1</w:t>
      </w:r>
      <w:r>
        <w:t xml:space="preserve"> from </w:t>
      </w:r>
      <w:proofErr w:type="spellStart"/>
      <w:r>
        <w:t>Liebherr</w:t>
      </w:r>
      <w:proofErr w:type="spellEnd"/>
      <w:r>
        <w:t xml:space="preserve"> because of its great boom length, versatility and high performance”, continues </w:t>
      </w:r>
      <w:proofErr w:type="spellStart"/>
      <w:r>
        <w:t>Gigante</w:t>
      </w:r>
      <w:proofErr w:type="spellEnd"/>
      <w:r>
        <w:t xml:space="preserve">. The 230 tonne model features a very long 75 metre telescopic boom. This can also be combined with a 43 metre fixed jib. That makes high radii possible, for example for hoisting loads over buildings. Its maximum hoist height is 111 metres. In addition, there is a wide range of auxiliary boom systems available for this crane model, which can be adjusted hydraulically as an option. </w:t>
      </w:r>
    </w:p>
    <w:p w14:paraId="7FFAA184" w14:textId="77875A2F" w:rsidR="00E67242" w:rsidRPr="00DA4B25" w:rsidRDefault="00E67242" w:rsidP="0090279F">
      <w:pPr>
        <w:pStyle w:val="Copyhead11Pt"/>
      </w:pPr>
      <w:r>
        <w:t xml:space="preserve">Operating in constricted conditions possible thanks to </w:t>
      </w:r>
      <w:proofErr w:type="spellStart"/>
      <w:r>
        <w:t>VarioBase</w:t>
      </w:r>
      <w:proofErr w:type="spellEnd"/>
      <w:r>
        <w:rPr>
          <w:vertAlign w:val="superscript"/>
        </w:rPr>
        <w:t>®</w:t>
      </w:r>
    </w:p>
    <w:p w14:paraId="65CA7392" w14:textId="1F1A40AD" w:rsidR="008C79FB" w:rsidRPr="00DA4B25" w:rsidRDefault="0016286A" w:rsidP="00AB1AA5">
      <w:pPr>
        <w:pStyle w:val="Copytext11Pt"/>
      </w:pPr>
      <w:r>
        <w:t xml:space="preserve">The LTM 1230-5.1 also sets new standards in terms of lifting capacity. </w:t>
      </w:r>
      <w:proofErr w:type="gramStart"/>
      <w:r>
        <w:t>Its</w:t>
      </w:r>
      <w:proofErr w:type="gramEnd"/>
      <w:r>
        <w:t xml:space="preserve"> </w:t>
      </w:r>
      <w:proofErr w:type="spellStart"/>
      <w:r>
        <w:t>VarioBase</w:t>
      </w:r>
      <w:proofErr w:type="spellEnd"/>
      <w:r>
        <w:rPr>
          <w:vertAlign w:val="superscript"/>
        </w:rPr>
        <w:t>®</w:t>
      </w:r>
      <w:r>
        <w:t xml:space="preserve"> and </w:t>
      </w:r>
      <w:proofErr w:type="spellStart"/>
      <w:r>
        <w:t>VarioBallast</w:t>
      </w:r>
      <w:proofErr w:type="spellEnd"/>
      <w:r>
        <w:rPr>
          <w:vertAlign w:val="superscript"/>
        </w:rPr>
        <w:t>®</w:t>
      </w:r>
      <w:r>
        <w:t xml:space="preserve"> features ensure that it is also ideal for working in constricted conditions. The LTM 1230-5.1 was the very first crane to feature an asymmetrical support system, known as </w:t>
      </w:r>
      <w:proofErr w:type="spellStart"/>
      <w:r>
        <w:t>VarioBase</w:t>
      </w:r>
      <w:proofErr w:type="spellEnd"/>
      <w:r>
        <w:rPr>
          <w:vertAlign w:val="superscript"/>
        </w:rPr>
        <w:t>®</w:t>
      </w:r>
      <w:r>
        <w:t xml:space="preserve"> Plus. This combines </w:t>
      </w:r>
      <w:r>
        <w:lastRenderedPageBreak/>
        <w:t xml:space="preserve">trapezoidal support with </w:t>
      </w:r>
      <w:proofErr w:type="spellStart"/>
      <w:r>
        <w:t>VarioBase</w:t>
      </w:r>
      <w:proofErr w:type="spellEnd"/>
      <w:r>
        <w:rPr>
          <w:vertAlign w:val="superscript"/>
        </w:rPr>
        <w:t>®</w:t>
      </w:r>
      <w:r>
        <w:t xml:space="preserve"> technology. It means that even higher lifting capacities are possible, particularly over the crane’s rear outriggers.</w:t>
      </w:r>
    </w:p>
    <w:p w14:paraId="09E38CA8" w14:textId="0AA65A4E" w:rsidR="00D51EBA" w:rsidRDefault="00796CF6" w:rsidP="00AB1AA5">
      <w:pPr>
        <w:pStyle w:val="Copytext11Pt"/>
      </w:pPr>
      <w:r>
        <w:t xml:space="preserve">The </w:t>
      </w:r>
      <w:proofErr w:type="spellStart"/>
      <w:r>
        <w:t>Liebherr</w:t>
      </w:r>
      <w:proofErr w:type="spellEnd"/>
      <w:r>
        <w:t xml:space="preserve"> </w:t>
      </w:r>
      <w:r w:rsidR="00374EAA">
        <w:t>LTM 1230-5.1</w:t>
      </w:r>
      <w:r>
        <w:t xml:space="preserve"> is ideal for working fully raised and at great hook heights, for example for erecting tower cranes or maintenance work for wind turbines. The </w:t>
      </w:r>
      <w:proofErr w:type="spellStart"/>
      <w:r>
        <w:t>Soliman</w:t>
      </w:r>
      <w:proofErr w:type="spellEnd"/>
      <w:r>
        <w:t xml:space="preserve"> team is active both in industry and on construction sites. The new LTM 1230-5.1 joins the higher lifting capacity segment within the </w:t>
      </w:r>
      <w:proofErr w:type="spellStart"/>
      <w:r>
        <w:t>Soliman</w:t>
      </w:r>
      <w:proofErr w:type="spellEnd"/>
      <w:r>
        <w:t xml:space="preserve"> crane fleet. “The crane fits perfectly in the heavy load cranes within our fleet”, adds </w:t>
      </w:r>
      <w:proofErr w:type="spellStart"/>
      <w:r>
        <w:t>Gigante</w:t>
      </w:r>
      <w:proofErr w:type="spellEnd"/>
      <w:r>
        <w:t xml:space="preserve">. </w:t>
      </w:r>
    </w:p>
    <w:p w14:paraId="3EF17F00" w14:textId="264A8C2E" w:rsidR="00AB1AA5" w:rsidRDefault="00C02702" w:rsidP="00AB1AA5">
      <w:pPr>
        <w:pStyle w:val="Copytext11Pt"/>
      </w:pPr>
      <w:proofErr w:type="spellStart"/>
      <w:r>
        <w:t>Soliman</w:t>
      </w:r>
      <w:proofErr w:type="spellEnd"/>
      <w:r>
        <w:t xml:space="preserve"> was founded in 1984 in the French city of Lille. Today, the company has two other outlets on the coast and in Picardie. That means that </w:t>
      </w:r>
      <w:proofErr w:type="spellStart"/>
      <w:r>
        <w:t>Soliman</w:t>
      </w:r>
      <w:proofErr w:type="spellEnd"/>
      <w:r>
        <w:t xml:space="preserve"> has a presence throughout the </w:t>
      </w:r>
      <w:proofErr w:type="spellStart"/>
      <w:r>
        <w:t>Hauts</w:t>
      </w:r>
      <w:proofErr w:type="spellEnd"/>
      <w:r>
        <w:t xml:space="preserve">-de-France region. The company has a workforce of around 40 employees and now has a fleet of 26 cranes, over half of which have been supplied by </w:t>
      </w:r>
      <w:proofErr w:type="spellStart"/>
      <w:r>
        <w:t>Liebherr</w:t>
      </w:r>
      <w:proofErr w:type="spellEnd"/>
      <w:r>
        <w:t>. “We work in every sector where a crane is required, such as construction and general industry. Our employees are passionate and each of them has their own strengths and specialities.”</w:t>
      </w:r>
    </w:p>
    <w:p w14:paraId="14F08FFD" w14:textId="5CB1B195" w:rsidR="009F1C34" w:rsidRDefault="009F1C34" w:rsidP="00AB1AA5">
      <w:pPr>
        <w:pStyle w:val="Copytext11Pt"/>
      </w:pPr>
    </w:p>
    <w:p w14:paraId="27F67A5F" w14:textId="77777777" w:rsidR="009F1C34" w:rsidRPr="00B76EFA" w:rsidRDefault="009F1C34" w:rsidP="00AB1AA5">
      <w:pPr>
        <w:pStyle w:val="Copytext11Pt"/>
      </w:pPr>
    </w:p>
    <w:p w14:paraId="42A878FB" w14:textId="77777777" w:rsidR="000E5A9C" w:rsidRPr="00D46A22" w:rsidRDefault="000E5A9C" w:rsidP="009B472E">
      <w:pPr>
        <w:pStyle w:val="BoilerplateCopyhead9Pt"/>
      </w:pPr>
      <w:r w:rsidRPr="00D46A22">
        <w:t xml:space="preserve">About </w:t>
      </w:r>
      <w:proofErr w:type="spellStart"/>
      <w:r w:rsidRPr="00D46A22">
        <w:t>Liebherr-Werk</w:t>
      </w:r>
      <w:proofErr w:type="spellEnd"/>
      <w:r w:rsidRPr="00D46A22">
        <w:t xml:space="preserve"> </w:t>
      </w:r>
      <w:proofErr w:type="spellStart"/>
      <w:r w:rsidRPr="00D46A22">
        <w:t>Ehingen</w:t>
      </w:r>
      <w:proofErr w:type="spellEnd"/>
      <w:r w:rsidRPr="00D46A22">
        <w:t xml:space="preserve"> GmbH</w:t>
      </w:r>
    </w:p>
    <w:p w14:paraId="5436056E" w14:textId="77777777" w:rsidR="000E5A9C" w:rsidRPr="00D46A22" w:rsidRDefault="000E5A9C" w:rsidP="009B472E">
      <w:pPr>
        <w:pStyle w:val="BoilerplateCopytext9Pt"/>
      </w:pPr>
      <w:proofErr w:type="spellStart"/>
      <w:r w:rsidRPr="00D46A22">
        <w:t>Liebherr-Werk</w:t>
      </w:r>
      <w:proofErr w:type="spellEnd"/>
      <w:r w:rsidRPr="00D46A22">
        <w:t xml:space="preserve"> </w:t>
      </w:r>
      <w:proofErr w:type="spellStart"/>
      <w:r w:rsidRPr="00D46A22">
        <w:t>Ehingen</w:t>
      </w:r>
      <w:proofErr w:type="spellEnd"/>
      <w:r w:rsidRPr="00D46A22">
        <w:t xml:space="preserve"> GmbH is a leading manufacturer of mobile and crawler cranes. Its range of mobile cranes extends from 2-axle 35 tonne cranes to heavy duty cranes with a lifting capacity of 1200 tonnes and a 9-axle chassis. Its lattice boom cranes on mobile or crawler crane chassis deliver lifting capacities of up to 3000 tonnes. With universal boom systems and extensive additional equipment, they can be seen in action on construction sites throughout the world. The </w:t>
      </w:r>
      <w:proofErr w:type="spellStart"/>
      <w:r w:rsidRPr="00D46A22">
        <w:t>Ehingen</w:t>
      </w:r>
      <w:proofErr w:type="spellEnd"/>
      <w:r w:rsidRPr="00D46A22">
        <w:t xml:space="preserve"> site has a workforce of 3,800. Extensive, global service guarantees the high availability of </w:t>
      </w:r>
      <w:proofErr w:type="spellStart"/>
      <w:r w:rsidRPr="00D46A22">
        <w:t>Liebherr</w:t>
      </w:r>
      <w:proofErr w:type="spellEnd"/>
      <w:r w:rsidRPr="00D46A22">
        <w:t xml:space="preserve"> mobile and crawler cranes. In 2021, the </w:t>
      </w:r>
      <w:proofErr w:type="spellStart"/>
      <w:r w:rsidRPr="00D46A22">
        <w:t>Liebherr</w:t>
      </w:r>
      <w:proofErr w:type="spellEnd"/>
      <w:r w:rsidRPr="00D46A22">
        <w:t xml:space="preserve"> plant in </w:t>
      </w:r>
      <w:proofErr w:type="spellStart"/>
      <w:r w:rsidRPr="00D46A22">
        <w:t>Ehingen</w:t>
      </w:r>
      <w:proofErr w:type="spellEnd"/>
      <w:r w:rsidRPr="00D46A22">
        <w:t xml:space="preserve"> recorded a turnover of 2.33 billion euros.</w:t>
      </w:r>
    </w:p>
    <w:p w14:paraId="377B3B68" w14:textId="77777777" w:rsidR="000E5A9C" w:rsidRDefault="000E5A9C" w:rsidP="009B472E">
      <w:pPr>
        <w:pStyle w:val="BoilerplateCopyhead9Pt"/>
      </w:pPr>
      <w:r w:rsidRPr="00C7099A">
        <w:t xml:space="preserve">About the </w:t>
      </w:r>
      <w:proofErr w:type="spellStart"/>
      <w:r w:rsidRPr="00C7099A">
        <w:t>Liebherr</w:t>
      </w:r>
      <w:proofErr w:type="spellEnd"/>
      <w:r w:rsidRPr="00C7099A">
        <w:t xml:space="preserve"> Group</w:t>
      </w:r>
    </w:p>
    <w:p w14:paraId="3AC21CC4" w14:textId="77777777" w:rsidR="000E5A9C" w:rsidRPr="00C7099A" w:rsidRDefault="000E5A9C" w:rsidP="009B472E">
      <w:pPr>
        <w:pStyle w:val="BoilerplateCopytext9Pt"/>
      </w:pPr>
      <w:bookmarkStart w:id="1" w:name="_GoBack"/>
      <w:bookmarkEnd w:id="1"/>
      <w:r w:rsidRPr="00C7099A">
        <w:t xml:space="preserve">The </w:t>
      </w:r>
      <w:proofErr w:type="spellStart"/>
      <w:r w:rsidRPr="00C7099A">
        <w:t>Liebherr</w:t>
      </w:r>
      <w:proofErr w:type="spellEnd"/>
      <w:r w:rsidRPr="00C7099A">
        <w:t xml:space="preserve"> Group is a family-run technology company with a highly diversified product portfolio. The company is one of the largest construction equipment manufacturers in the world. It also provides high-quality and user-oriented products and services in a wide range of other areas. The </w:t>
      </w:r>
      <w:proofErr w:type="spellStart"/>
      <w:r w:rsidRPr="00C7099A">
        <w:t>Liebherr</w:t>
      </w:r>
      <w:proofErr w:type="spellEnd"/>
      <w:r w:rsidRPr="00C7099A">
        <w:t xml:space="preserve"> Group includes over 140 companies across</w:t>
      </w:r>
      <w:r>
        <w:t xml:space="preserve"> all continents. </w:t>
      </w:r>
      <w:r w:rsidRPr="00ED7485">
        <w:t>In 2021, it employed more than 49,000 staff and achieved combined revenues of over 11.6 billion euros.</w:t>
      </w:r>
      <w:r w:rsidRPr="00C7099A">
        <w:t xml:space="preserve"> </w:t>
      </w:r>
      <w:proofErr w:type="spellStart"/>
      <w:r w:rsidRPr="00C7099A">
        <w:t>Liebherr</w:t>
      </w:r>
      <w:proofErr w:type="spellEnd"/>
      <w:r w:rsidRPr="00C7099A">
        <w:t xml:space="preserve"> was founded in </w:t>
      </w:r>
      <w:proofErr w:type="spellStart"/>
      <w:r w:rsidRPr="00C7099A">
        <w:t>Kirchdorf</w:t>
      </w:r>
      <w:proofErr w:type="spellEnd"/>
      <w:r w:rsidRPr="00C7099A">
        <w:t xml:space="preserve"> </w:t>
      </w:r>
      <w:proofErr w:type="gramStart"/>
      <w:r w:rsidRPr="00C7099A">
        <w:t>an</w:t>
      </w:r>
      <w:proofErr w:type="gramEnd"/>
      <w:r w:rsidRPr="00C7099A">
        <w:t xml:space="preserve"> der </w:t>
      </w:r>
      <w:proofErr w:type="spellStart"/>
      <w:r w:rsidRPr="00C7099A">
        <w:t>Iller</w:t>
      </w:r>
      <w:proofErr w:type="spellEnd"/>
      <w:r w:rsidRPr="00C7099A">
        <w:t xml:space="preserve"> in Southern Germany</w:t>
      </w:r>
      <w:r>
        <w:t xml:space="preserve"> </w:t>
      </w:r>
      <w:r w:rsidRPr="00C7099A">
        <w:t>in 1949. Since then, the employees have been pursuing the goal of achieving continuous technological innovation, and bringing industry-leading solutions to its customers.</w:t>
      </w:r>
    </w:p>
    <w:p w14:paraId="08830CD9" w14:textId="49FA64A1" w:rsidR="00C65D84" w:rsidRDefault="00C65D84">
      <w:pPr>
        <w:rPr>
          <w:rFonts w:ascii="Arial" w:eastAsia="Times New Roman" w:hAnsi="Arial" w:cs="Arial"/>
          <w:b/>
          <w:szCs w:val="18"/>
        </w:rPr>
      </w:pPr>
      <w:r>
        <w:br w:type="page"/>
      </w:r>
    </w:p>
    <w:p w14:paraId="412156A8" w14:textId="304193E2" w:rsidR="00C158F9" w:rsidRPr="001A0270" w:rsidRDefault="00C37D3C" w:rsidP="00497B82">
      <w:pPr>
        <w:pStyle w:val="Copyhead11Pt"/>
        <w:rPr>
          <w:rFonts w:cs="Arial"/>
        </w:rPr>
      </w:pPr>
      <w:r>
        <w:lastRenderedPageBreak/>
        <w:t>Image</w:t>
      </w:r>
    </w:p>
    <w:p w14:paraId="6E7BDC25" w14:textId="76847690" w:rsidR="00B122A4" w:rsidRPr="00B61CEE" w:rsidRDefault="00826282" w:rsidP="0090279F">
      <w:pPr>
        <w:pStyle w:val="Caption9Pt"/>
      </w:pPr>
      <w:r>
        <w:rPr>
          <w:noProof/>
          <w:lang w:val="de-DE" w:eastAsia="de-DE"/>
        </w:rPr>
        <w:drawing>
          <wp:inline distT="0" distB="0" distL="0" distR="0" wp14:anchorId="2F94EBE0" wp14:editId="21806AB5">
            <wp:extent cx="4088591" cy="2724257"/>
            <wp:effectExtent l="0" t="0" r="762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81485" cy="2786153"/>
                    </a:xfrm>
                    <a:prstGeom prst="rect">
                      <a:avLst/>
                    </a:prstGeom>
                    <a:noFill/>
                    <a:ln>
                      <a:noFill/>
                    </a:ln>
                  </pic:spPr>
                </pic:pic>
              </a:graphicData>
            </a:graphic>
          </wp:inline>
        </w:drawing>
      </w:r>
    </w:p>
    <w:p w14:paraId="762F6546" w14:textId="2F39E833" w:rsidR="00FC6F6F" w:rsidRPr="0078098F" w:rsidRDefault="00586047" w:rsidP="0090279F">
      <w:pPr>
        <w:pStyle w:val="Caption9Pt"/>
        <w:rPr>
          <w:color w:val="1F497D"/>
        </w:rPr>
      </w:pPr>
      <w:proofErr w:type="gramStart"/>
      <w:r>
        <w:t>liebherr-ltm-1230-5-1-handover-soliman.jpg</w:t>
      </w:r>
      <w:proofErr w:type="gramEnd"/>
      <w:r>
        <w:br/>
      </w:r>
      <w:r>
        <w:rPr>
          <w:color w:val="000000" w:themeColor="text1"/>
        </w:rPr>
        <w:t>Handover</w:t>
      </w:r>
      <w:r>
        <w:t xml:space="preserve"> of the LTM 1230- 5.1 to </w:t>
      </w:r>
      <w:proofErr w:type="spellStart"/>
      <w:r>
        <w:t>Soliman</w:t>
      </w:r>
      <w:proofErr w:type="spellEnd"/>
      <w:r>
        <w:t xml:space="preserve"> (from left to right): Enzo </w:t>
      </w:r>
      <w:proofErr w:type="spellStart"/>
      <w:r>
        <w:t>Gigante</w:t>
      </w:r>
      <w:proofErr w:type="spellEnd"/>
      <w:r>
        <w:t xml:space="preserve">, Giuseppe </w:t>
      </w:r>
      <w:proofErr w:type="spellStart"/>
      <w:r>
        <w:t>Gigante</w:t>
      </w:r>
      <w:proofErr w:type="spellEnd"/>
      <w:r>
        <w:t xml:space="preserve"> (both from </w:t>
      </w:r>
      <w:proofErr w:type="spellStart"/>
      <w:r>
        <w:t>Soliman</w:t>
      </w:r>
      <w:proofErr w:type="spellEnd"/>
      <w:r>
        <w:t xml:space="preserve">) and Guillaume </w:t>
      </w:r>
      <w:proofErr w:type="spellStart"/>
      <w:r>
        <w:t>Gaeng</w:t>
      </w:r>
      <w:proofErr w:type="spellEnd"/>
      <w:r>
        <w:t xml:space="preserve"> (</w:t>
      </w:r>
      <w:proofErr w:type="spellStart"/>
      <w:r>
        <w:t>Liebherr</w:t>
      </w:r>
      <w:proofErr w:type="spellEnd"/>
      <w:r>
        <w:t xml:space="preserve"> </w:t>
      </w:r>
      <w:proofErr w:type="spellStart"/>
      <w:r>
        <w:t>Grues</w:t>
      </w:r>
      <w:proofErr w:type="spellEnd"/>
      <w:r>
        <w:t xml:space="preserve"> Mobiles).</w:t>
      </w:r>
    </w:p>
    <w:p w14:paraId="230E29FC" w14:textId="0798C70A" w:rsidR="00A016FA" w:rsidRPr="00374EAA" w:rsidRDefault="00A016FA" w:rsidP="00AD563D">
      <w:pPr>
        <w:pStyle w:val="Copyhead11Pt"/>
        <w:rPr>
          <w:rFonts w:cs="Arial"/>
        </w:rPr>
      </w:pPr>
    </w:p>
    <w:p w14:paraId="0B1877F8" w14:textId="77777777" w:rsidR="00C65D84" w:rsidRPr="00374EAA" w:rsidRDefault="00C65D84" w:rsidP="00AD563D">
      <w:pPr>
        <w:pStyle w:val="Copyhead11Pt"/>
        <w:rPr>
          <w:rFonts w:cs="Arial"/>
        </w:rPr>
      </w:pPr>
    </w:p>
    <w:p w14:paraId="276D2329" w14:textId="3E216AE2" w:rsidR="00AD563D" w:rsidRPr="003F0881" w:rsidRDefault="003F0881" w:rsidP="00AD563D">
      <w:pPr>
        <w:pStyle w:val="Copyhead11Pt"/>
        <w:rPr>
          <w:rFonts w:cs="Arial"/>
        </w:rPr>
      </w:pPr>
      <w:r>
        <w:t>Contact</w:t>
      </w:r>
    </w:p>
    <w:p w14:paraId="11B13EC7" w14:textId="77777777" w:rsidR="00586047" w:rsidRPr="00B61CEE" w:rsidRDefault="00586047" w:rsidP="00586047">
      <w:pPr>
        <w:spacing w:after="300" w:line="300" w:lineRule="exact"/>
        <w:rPr>
          <w:rFonts w:ascii="Arial" w:eastAsia="Times New Roman" w:hAnsi="Arial" w:cs="Arial"/>
          <w:szCs w:val="18"/>
        </w:rPr>
      </w:pPr>
      <w:r>
        <w:rPr>
          <w:rFonts w:ascii="Arial" w:hAnsi="Arial"/>
          <w:szCs w:val="18"/>
        </w:rPr>
        <w:t>Wolfgang Beringer</w:t>
      </w:r>
      <w:r>
        <w:rPr>
          <w:rFonts w:ascii="Arial" w:hAnsi="Arial"/>
          <w:szCs w:val="18"/>
        </w:rPr>
        <w:br/>
        <w:t>Marketing and Communication</w:t>
      </w:r>
      <w:r>
        <w:rPr>
          <w:rFonts w:ascii="Arial" w:hAnsi="Arial"/>
          <w:szCs w:val="18"/>
        </w:rPr>
        <w:br/>
        <w:t>Phone: +49 7391/502 - 3663</w:t>
      </w:r>
      <w:r>
        <w:rPr>
          <w:rFonts w:ascii="Arial" w:hAnsi="Arial"/>
          <w:szCs w:val="18"/>
        </w:rPr>
        <w:br/>
        <w:t>Email: wolfgang.beringer@liebherr.com</w:t>
      </w:r>
    </w:p>
    <w:p w14:paraId="57C20819" w14:textId="3D1678D8" w:rsidR="00586047" w:rsidRPr="00B61CEE" w:rsidRDefault="00586047" w:rsidP="00586047">
      <w:pPr>
        <w:pStyle w:val="Copyhead11Pt"/>
        <w:rPr>
          <w:rFonts w:cs="Arial"/>
        </w:rPr>
      </w:pPr>
      <w:r>
        <w:t>Published by</w:t>
      </w:r>
    </w:p>
    <w:p w14:paraId="777E43B4" w14:textId="66EAD53F" w:rsidR="00E94728" w:rsidRPr="00B61CEE" w:rsidRDefault="00586047" w:rsidP="005973EE">
      <w:pPr>
        <w:spacing w:after="300" w:line="300" w:lineRule="exact"/>
        <w:rPr>
          <w:rFonts w:ascii="Arial" w:eastAsia="Times New Roman" w:hAnsi="Arial" w:cs="Times New Roman"/>
          <w:szCs w:val="18"/>
        </w:rPr>
      </w:pPr>
      <w:proofErr w:type="spellStart"/>
      <w:r>
        <w:rPr>
          <w:rFonts w:ascii="Arial" w:hAnsi="Arial"/>
          <w:szCs w:val="18"/>
        </w:rPr>
        <w:t>Liebherr-Werk</w:t>
      </w:r>
      <w:proofErr w:type="spellEnd"/>
      <w:r>
        <w:rPr>
          <w:rFonts w:ascii="Arial" w:hAnsi="Arial"/>
          <w:szCs w:val="18"/>
        </w:rPr>
        <w:t xml:space="preserve"> </w:t>
      </w:r>
      <w:proofErr w:type="spellStart"/>
      <w:r>
        <w:rPr>
          <w:rFonts w:ascii="Arial" w:hAnsi="Arial"/>
          <w:szCs w:val="18"/>
        </w:rPr>
        <w:t>Ehingen</w:t>
      </w:r>
      <w:proofErr w:type="spellEnd"/>
      <w:r>
        <w:rPr>
          <w:rFonts w:ascii="Arial" w:hAnsi="Arial"/>
          <w:szCs w:val="18"/>
        </w:rPr>
        <w:t xml:space="preserve"> GmbH</w:t>
      </w:r>
      <w:r>
        <w:rPr>
          <w:rFonts w:ascii="Arial" w:hAnsi="Arial"/>
          <w:szCs w:val="18"/>
        </w:rPr>
        <w:br/>
      </w:r>
      <w:proofErr w:type="spellStart"/>
      <w:r>
        <w:rPr>
          <w:rFonts w:ascii="Arial" w:hAnsi="Arial"/>
          <w:szCs w:val="18"/>
        </w:rPr>
        <w:t>Ehingen</w:t>
      </w:r>
      <w:proofErr w:type="spellEnd"/>
      <w:r>
        <w:rPr>
          <w:rFonts w:ascii="Arial" w:hAnsi="Arial"/>
          <w:szCs w:val="18"/>
        </w:rPr>
        <w:t xml:space="preserve"> (</w:t>
      </w:r>
      <w:proofErr w:type="spellStart"/>
      <w:r>
        <w:rPr>
          <w:rFonts w:ascii="Arial" w:hAnsi="Arial"/>
          <w:szCs w:val="18"/>
        </w:rPr>
        <w:t>Donau</w:t>
      </w:r>
      <w:proofErr w:type="spellEnd"/>
      <w:r>
        <w:rPr>
          <w:rFonts w:ascii="Arial" w:hAnsi="Arial"/>
          <w:szCs w:val="18"/>
        </w:rPr>
        <w:t>), Germany</w:t>
      </w:r>
      <w:r>
        <w:rPr>
          <w:rFonts w:ascii="Arial" w:hAnsi="Arial"/>
          <w:szCs w:val="18"/>
        </w:rPr>
        <w:br/>
      </w:r>
      <w:hyperlink r:id="rId12" w:history="1">
        <w:r>
          <w:rPr>
            <w:rFonts w:ascii="Arial" w:hAnsi="Arial"/>
            <w:szCs w:val="18"/>
          </w:rPr>
          <w:t>www.liebherr.com</w:t>
        </w:r>
      </w:hyperlink>
    </w:p>
    <w:sectPr w:rsidR="00E94728" w:rsidRPr="00B61CEE"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53B4B" w14:textId="77777777" w:rsidR="00AE73D7" w:rsidRDefault="00AE73D7" w:rsidP="00B81ED6">
      <w:pPr>
        <w:spacing w:after="0" w:line="240" w:lineRule="auto"/>
      </w:pPr>
      <w:r>
        <w:separator/>
      </w:r>
    </w:p>
  </w:endnote>
  <w:endnote w:type="continuationSeparator" w:id="0">
    <w:p w14:paraId="1CEE3887" w14:textId="77777777" w:rsidR="00AE73D7" w:rsidRDefault="00AE73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E3773" w14:textId="5AF956EB" w:rsidR="001C1090" w:rsidRPr="00E847CC" w:rsidRDefault="001C1090"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B472E">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B472E">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B472E">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9B472E">
      <w:rPr>
        <w:rFonts w:ascii="Arial" w:hAnsi="Arial" w:cs="Arial"/>
      </w:rPr>
      <w:fldChar w:fldCharType="separate"/>
    </w:r>
    <w:r w:rsidR="009B472E">
      <w:rPr>
        <w:rFonts w:ascii="Arial" w:hAnsi="Arial" w:cs="Arial"/>
        <w:noProof/>
      </w:rPr>
      <w:t>3</w:t>
    </w:r>
    <w:r w:rsidR="009B472E" w:rsidRPr="0093605C">
      <w:rPr>
        <w:rFonts w:ascii="Arial" w:hAnsi="Arial" w:cs="Arial"/>
        <w:noProof/>
      </w:rPr>
      <w:t>/</w:t>
    </w:r>
    <w:r w:rsidR="009B472E">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A0966" w14:textId="77777777" w:rsidR="00AE73D7" w:rsidRDefault="00AE73D7" w:rsidP="00B81ED6">
      <w:pPr>
        <w:spacing w:after="0" w:line="240" w:lineRule="auto"/>
      </w:pPr>
      <w:r>
        <w:separator/>
      </w:r>
    </w:p>
  </w:footnote>
  <w:footnote w:type="continuationSeparator" w:id="0">
    <w:p w14:paraId="04DF8385" w14:textId="77777777" w:rsidR="00AE73D7" w:rsidRDefault="00AE73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8AD02" w14:textId="77777777" w:rsidR="001C1090" w:rsidRDefault="001C1090">
    <w:pPr>
      <w:pStyle w:val="Kopfzeile"/>
    </w:pPr>
    <w:r>
      <w:tab/>
    </w:r>
    <w:r>
      <w:tab/>
    </w:r>
    <w:r>
      <w:ptab w:relativeTo="margin" w:alignment="right" w:leader="none"/>
    </w:r>
    <w:r>
      <w:rPr>
        <w:noProof/>
        <w:lang w:val="de-DE" w:eastAsia="de-DE"/>
      </w:rPr>
      <w:drawing>
        <wp:inline distT="0" distB="0" distL="0" distR="0" wp14:anchorId="6B74721E" wp14:editId="6D4AC79B">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22E21A64" w14:textId="77777777" w:rsidR="001C1090" w:rsidRDefault="001C10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B277C66"/>
    <w:multiLevelType w:val="hybridMultilevel"/>
    <w:tmpl w:val="3FAE7952"/>
    <w:lvl w:ilvl="0" w:tplc="9F423ECE">
      <w:start w:val="1"/>
      <w:numFmt w:val="bullet"/>
      <w:pStyle w:val="LHlistbulletpoints11ptbold"/>
      <w:lvlText w:val=""/>
      <w:lvlJc w:val="left"/>
      <w:pPr>
        <w:tabs>
          <w:tab w:val="num" w:pos="357"/>
        </w:tabs>
        <w:ind w:left="357" w:hanging="18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48B17334"/>
    <w:multiLevelType w:val="hybridMultilevel"/>
    <w:tmpl w:val="24F8BB42"/>
    <w:lvl w:ilvl="0" w:tplc="21E6E1D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9952E17"/>
    <w:multiLevelType w:val="hybridMultilevel"/>
    <w:tmpl w:val="E988C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29B0"/>
    <w:rsid w:val="00007A44"/>
    <w:rsid w:val="00030D76"/>
    <w:rsid w:val="00033002"/>
    <w:rsid w:val="0004415A"/>
    <w:rsid w:val="00046F63"/>
    <w:rsid w:val="00050FDD"/>
    <w:rsid w:val="0005455D"/>
    <w:rsid w:val="000545DF"/>
    <w:rsid w:val="000651BC"/>
    <w:rsid w:val="00066E54"/>
    <w:rsid w:val="00066FDD"/>
    <w:rsid w:val="00080353"/>
    <w:rsid w:val="000A04AE"/>
    <w:rsid w:val="000A141A"/>
    <w:rsid w:val="000A7CF0"/>
    <w:rsid w:val="000B3B46"/>
    <w:rsid w:val="000B4F50"/>
    <w:rsid w:val="000B590F"/>
    <w:rsid w:val="000C36D3"/>
    <w:rsid w:val="000C3800"/>
    <w:rsid w:val="000D689E"/>
    <w:rsid w:val="000E3C3F"/>
    <w:rsid w:val="000E5A9C"/>
    <w:rsid w:val="000F7179"/>
    <w:rsid w:val="001009C9"/>
    <w:rsid w:val="001011C9"/>
    <w:rsid w:val="0012274D"/>
    <w:rsid w:val="00123152"/>
    <w:rsid w:val="0012604D"/>
    <w:rsid w:val="001261A3"/>
    <w:rsid w:val="0012733F"/>
    <w:rsid w:val="00130686"/>
    <w:rsid w:val="001419B4"/>
    <w:rsid w:val="00143E59"/>
    <w:rsid w:val="00145DB7"/>
    <w:rsid w:val="001504E0"/>
    <w:rsid w:val="00152864"/>
    <w:rsid w:val="00153BF7"/>
    <w:rsid w:val="00160285"/>
    <w:rsid w:val="00161E89"/>
    <w:rsid w:val="0016286A"/>
    <w:rsid w:val="00162E4F"/>
    <w:rsid w:val="00165B1E"/>
    <w:rsid w:val="0016799F"/>
    <w:rsid w:val="00170A3D"/>
    <w:rsid w:val="00172726"/>
    <w:rsid w:val="00175B0E"/>
    <w:rsid w:val="001800CF"/>
    <w:rsid w:val="0018187A"/>
    <w:rsid w:val="00184FFF"/>
    <w:rsid w:val="001853AD"/>
    <w:rsid w:val="0018608E"/>
    <w:rsid w:val="0018634A"/>
    <w:rsid w:val="001867CC"/>
    <w:rsid w:val="00186B71"/>
    <w:rsid w:val="00190FEA"/>
    <w:rsid w:val="00195BBB"/>
    <w:rsid w:val="001A0270"/>
    <w:rsid w:val="001A0627"/>
    <w:rsid w:val="001A1AD7"/>
    <w:rsid w:val="001C0F19"/>
    <w:rsid w:val="001C1090"/>
    <w:rsid w:val="001C1CDC"/>
    <w:rsid w:val="001C3EA6"/>
    <w:rsid w:val="001D5C5D"/>
    <w:rsid w:val="001E07CA"/>
    <w:rsid w:val="001E5E5D"/>
    <w:rsid w:val="001F31AA"/>
    <w:rsid w:val="001F78DC"/>
    <w:rsid w:val="00201EA0"/>
    <w:rsid w:val="002039F7"/>
    <w:rsid w:val="00205729"/>
    <w:rsid w:val="002073EE"/>
    <w:rsid w:val="002079A4"/>
    <w:rsid w:val="002148DF"/>
    <w:rsid w:val="00216BF5"/>
    <w:rsid w:val="0022708D"/>
    <w:rsid w:val="00236D59"/>
    <w:rsid w:val="00236F17"/>
    <w:rsid w:val="0024163B"/>
    <w:rsid w:val="002528AA"/>
    <w:rsid w:val="002541B4"/>
    <w:rsid w:val="00266134"/>
    <w:rsid w:val="00267E37"/>
    <w:rsid w:val="00272A8B"/>
    <w:rsid w:val="00273422"/>
    <w:rsid w:val="002846D1"/>
    <w:rsid w:val="00293ED1"/>
    <w:rsid w:val="002A02FD"/>
    <w:rsid w:val="002A3C4C"/>
    <w:rsid w:val="002B3646"/>
    <w:rsid w:val="002C14A9"/>
    <w:rsid w:val="002C1C42"/>
    <w:rsid w:val="002D658D"/>
    <w:rsid w:val="002D6676"/>
    <w:rsid w:val="002D6AB5"/>
    <w:rsid w:val="00317630"/>
    <w:rsid w:val="003218B7"/>
    <w:rsid w:val="00324710"/>
    <w:rsid w:val="003271EF"/>
    <w:rsid w:val="00327301"/>
    <w:rsid w:val="00327624"/>
    <w:rsid w:val="0033528A"/>
    <w:rsid w:val="00336044"/>
    <w:rsid w:val="003524D2"/>
    <w:rsid w:val="0036234C"/>
    <w:rsid w:val="00362A9E"/>
    <w:rsid w:val="003631C6"/>
    <w:rsid w:val="00374EAA"/>
    <w:rsid w:val="00392F28"/>
    <w:rsid w:val="003936A6"/>
    <w:rsid w:val="00393830"/>
    <w:rsid w:val="003A5641"/>
    <w:rsid w:val="003C1C33"/>
    <w:rsid w:val="003D1502"/>
    <w:rsid w:val="003D44AF"/>
    <w:rsid w:val="003D54CC"/>
    <w:rsid w:val="003E1709"/>
    <w:rsid w:val="003E2431"/>
    <w:rsid w:val="003E5ED7"/>
    <w:rsid w:val="003F0881"/>
    <w:rsid w:val="003F3BF6"/>
    <w:rsid w:val="003F44D0"/>
    <w:rsid w:val="003F6706"/>
    <w:rsid w:val="00414742"/>
    <w:rsid w:val="00424A81"/>
    <w:rsid w:val="00426CE8"/>
    <w:rsid w:val="00427687"/>
    <w:rsid w:val="004339F6"/>
    <w:rsid w:val="00437300"/>
    <w:rsid w:val="00437ED1"/>
    <w:rsid w:val="00445540"/>
    <w:rsid w:val="004457E3"/>
    <w:rsid w:val="004469AA"/>
    <w:rsid w:val="00446A0F"/>
    <w:rsid w:val="00452AF9"/>
    <w:rsid w:val="00466A15"/>
    <w:rsid w:val="0048169A"/>
    <w:rsid w:val="004831B2"/>
    <w:rsid w:val="00483739"/>
    <w:rsid w:val="00486725"/>
    <w:rsid w:val="00492DBB"/>
    <w:rsid w:val="004948B2"/>
    <w:rsid w:val="00497B82"/>
    <w:rsid w:val="004A2749"/>
    <w:rsid w:val="004C0F84"/>
    <w:rsid w:val="004C4B9A"/>
    <w:rsid w:val="004D3D8C"/>
    <w:rsid w:val="004D5C67"/>
    <w:rsid w:val="004E2F9A"/>
    <w:rsid w:val="004F39E8"/>
    <w:rsid w:val="004F573E"/>
    <w:rsid w:val="00504C9C"/>
    <w:rsid w:val="00513915"/>
    <w:rsid w:val="00514E3E"/>
    <w:rsid w:val="0051501E"/>
    <w:rsid w:val="00516D9D"/>
    <w:rsid w:val="005322B1"/>
    <w:rsid w:val="00533F42"/>
    <w:rsid w:val="0053545F"/>
    <w:rsid w:val="005357DA"/>
    <w:rsid w:val="00542B3B"/>
    <w:rsid w:val="00542EDB"/>
    <w:rsid w:val="005438BE"/>
    <w:rsid w:val="0054575A"/>
    <w:rsid w:val="00556698"/>
    <w:rsid w:val="005569B9"/>
    <w:rsid w:val="00562E30"/>
    <w:rsid w:val="0057074F"/>
    <w:rsid w:val="00573547"/>
    <w:rsid w:val="00573A29"/>
    <w:rsid w:val="00580450"/>
    <w:rsid w:val="005804AA"/>
    <w:rsid w:val="005811D9"/>
    <w:rsid w:val="005818F7"/>
    <w:rsid w:val="005853EE"/>
    <w:rsid w:val="00586047"/>
    <w:rsid w:val="00594D22"/>
    <w:rsid w:val="00595A60"/>
    <w:rsid w:val="005973EE"/>
    <w:rsid w:val="005A625C"/>
    <w:rsid w:val="005A7FAE"/>
    <w:rsid w:val="005C3412"/>
    <w:rsid w:val="005C68A9"/>
    <w:rsid w:val="005D4CC9"/>
    <w:rsid w:val="005E304D"/>
    <w:rsid w:val="005E3773"/>
    <w:rsid w:val="005E64A6"/>
    <w:rsid w:val="005E6CC2"/>
    <w:rsid w:val="005F1AC2"/>
    <w:rsid w:val="005F6F7B"/>
    <w:rsid w:val="006013FE"/>
    <w:rsid w:val="00611C5E"/>
    <w:rsid w:val="006228BF"/>
    <w:rsid w:val="0062379B"/>
    <w:rsid w:val="006272C7"/>
    <w:rsid w:val="00631B86"/>
    <w:rsid w:val="006325F8"/>
    <w:rsid w:val="00652E53"/>
    <w:rsid w:val="00654254"/>
    <w:rsid w:val="0065790E"/>
    <w:rsid w:val="00664D6C"/>
    <w:rsid w:val="00666CCB"/>
    <w:rsid w:val="00673DAF"/>
    <w:rsid w:val="006740CD"/>
    <w:rsid w:val="006802BD"/>
    <w:rsid w:val="006860BE"/>
    <w:rsid w:val="00697613"/>
    <w:rsid w:val="006977EB"/>
    <w:rsid w:val="006A72CE"/>
    <w:rsid w:val="006B4789"/>
    <w:rsid w:val="006B5C7C"/>
    <w:rsid w:val="006C4968"/>
    <w:rsid w:val="006C4C6D"/>
    <w:rsid w:val="006D0A0B"/>
    <w:rsid w:val="006D4CC3"/>
    <w:rsid w:val="006E25BD"/>
    <w:rsid w:val="006E37B4"/>
    <w:rsid w:val="006E3CD0"/>
    <w:rsid w:val="006E552F"/>
    <w:rsid w:val="006F0A1C"/>
    <w:rsid w:val="0070344C"/>
    <w:rsid w:val="0070698F"/>
    <w:rsid w:val="00710C71"/>
    <w:rsid w:val="00727291"/>
    <w:rsid w:val="00730D75"/>
    <w:rsid w:val="0073218B"/>
    <w:rsid w:val="00736951"/>
    <w:rsid w:val="00744120"/>
    <w:rsid w:val="00744D71"/>
    <w:rsid w:val="00747169"/>
    <w:rsid w:val="0074751F"/>
    <w:rsid w:val="0075403F"/>
    <w:rsid w:val="00756746"/>
    <w:rsid w:val="00761197"/>
    <w:rsid w:val="00765E13"/>
    <w:rsid w:val="00775D00"/>
    <w:rsid w:val="007760C0"/>
    <w:rsid w:val="0078098F"/>
    <w:rsid w:val="00780EF4"/>
    <w:rsid w:val="00796CF6"/>
    <w:rsid w:val="007A44E3"/>
    <w:rsid w:val="007A5274"/>
    <w:rsid w:val="007C1C52"/>
    <w:rsid w:val="007C26A4"/>
    <w:rsid w:val="007C2DD9"/>
    <w:rsid w:val="007C3388"/>
    <w:rsid w:val="007C4218"/>
    <w:rsid w:val="007C451C"/>
    <w:rsid w:val="007C6D83"/>
    <w:rsid w:val="007C76E0"/>
    <w:rsid w:val="007D615C"/>
    <w:rsid w:val="007D6553"/>
    <w:rsid w:val="007F0F49"/>
    <w:rsid w:val="007F2586"/>
    <w:rsid w:val="007F446E"/>
    <w:rsid w:val="00800CD3"/>
    <w:rsid w:val="00803832"/>
    <w:rsid w:val="00806E50"/>
    <w:rsid w:val="008117CA"/>
    <w:rsid w:val="00812927"/>
    <w:rsid w:val="00824226"/>
    <w:rsid w:val="00826282"/>
    <w:rsid w:val="00827B5A"/>
    <w:rsid w:val="00831A4B"/>
    <w:rsid w:val="008334E5"/>
    <w:rsid w:val="00837F90"/>
    <w:rsid w:val="00844743"/>
    <w:rsid w:val="0085320C"/>
    <w:rsid w:val="008758D2"/>
    <w:rsid w:val="00876A80"/>
    <w:rsid w:val="008834E2"/>
    <w:rsid w:val="0088513F"/>
    <w:rsid w:val="00885628"/>
    <w:rsid w:val="00890A35"/>
    <w:rsid w:val="008B0B0D"/>
    <w:rsid w:val="008C50C9"/>
    <w:rsid w:val="008C79FB"/>
    <w:rsid w:val="008D6EF0"/>
    <w:rsid w:val="008F7489"/>
    <w:rsid w:val="0090279F"/>
    <w:rsid w:val="009169F9"/>
    <w:rsid w:val="00925B42"/>
    <w:rsid w:val="00926D6E"/>
    <w:rsid w:val="009314EE"/>
    <w:rsid w:val="0093152D"/>
    <w:rsid w:val="009330B7"/>
    <w:rsid w:val="00935CF3"/>
    <w:rsid w:val="0093605C"/>
    <w:rsid w:val="009521CD"/>
    <w:rsid w:val="00952FB7"/>
    <w:rsid w:val="00955ED8"/>
    <w:rsid w:val="00956C4A"/>
    <w:rsid w:val="00965077"/>
    <w:rsid w:val="00967BAF"/>
    <w:rsid w:val="00967FB1"/>
    <w:rsid w:val="00971328"/>
    <w:rsid w:val="00971AFC"/>
    <w:rsid w:val="009723A2"/>
    <w:rsid w:val="009730C2"/>
    <w:rsid w:val="0097521B"/>
    <w:rsid w:val="009763C7"/>
    <w:rsid w:val="00976B80"/>
    <w:rsid w:val="00984516"/>
    <w:rsid w:val="0098466E"/>
    <w:rsid w:val="00985295"/>
    <w:rsid w:val="00996CDC"/>
    <w:rsid w:val="009A3D17"/>
    <w:rsid w:val="009A6662"/>
    <w:rsid w:val="009B472E"/>
    <w:rsid w:val="009B5053"/>
    <w:rsid w:val="009C6664"/>
    <w:rsid w:val="009D6154"/>
    <w:rsid w:val="009D753A"/>
    <w:rsid w:val="009E128E"/>
    <w:rsid w:val="009E27D6"/>
    <w:rsid w:val="009E29F3"/>
    <w:rsid w:val="009E3C26"/>
    <w:rsid w:val="009E66C0"/>
    <w:rsid w:val="009E7F9B"/>
    <w:rsid w:val="009F1C34"/>
    <w:rsid w:val="009F3C32"/>
    <w:rsid w:val="009F5B06"/>
    <w:rsid w:val="009F7466"/>
    <w:rsid w:val="00A00447"/>
    <w:rsid w:val="00A0162D"/>
    <w:rsid w:val="00A016FA"/>
    <w:rsid w:val="00A11FE9"/>
    <w:rsid w:val="00A21FC6"/>
    <w:rsid w:val="00A3724C"/>
    <w:rsid w:val="00A467A3"/>
    <w:rsid w:val="00A46E66"/>
    <w:rsid w:val="00A54708"/>
    <w:rsid w:val="00A65C54"/>
    <w:rsid w:val="00A67503"/>
    <w:rsid w:val="00A72477"/>
    <w:rsid w:val="00A74738"/>
    <w:rsid w:val="00A77449"/>
    <w:rsid w:val="00A805AD"/>
    <w:rsid w:val="00A819AA"/>
    <w:rsid w:val="00A85747"/>
    <w:rsid w:val="00A87B82"/>
    <w:rsid w:val="00A95B10"/>
    <w:rsid w:val="00A96FD0"/>
    <w:rsid w:val="00AA036E"/>
    <w:rsid w:val="00AB1AA5"/>
    <w:rsid w:val="00AB7913"/>
    <w:rsid w:val="00AC10D4"/>
    <w:rsid w:val="00AC1B39"/>
    <w:rsid w:val="00AC2129"/>
    <w:rsid w:val="00AC6B02"/>
    <w:rsid w:val="00AD563D"/>
    <w:rsid w:val="00AD5D34"/>
    <w:rsid w:val="00AE73D7"/>
    <w:rsid w:val="00AF1F99"/>
    <w:rsid w:val="00B0080B"/>
    <w:rsid w:val="00B0575E"/>
    <w:rsid w:val="00B06800"/>
    <w:rsid w:val="00B122A4"/>
    <w:rsid w:val="00B12E5C"/>
    <w:rsid w:val="00B140CA"/>
    <w:rsid w:val="00B22EC4"/>
    <w:rsid w:val="00B30338"/>
    <w:rsid w:val="00B41CF9"/>
    <w:rsid w:val="00B432B3"/>
    <w:rsid w:val="00B444AB"/>
    <w:rsid w:val="00B51BEA"/>
    <w:rsid w:val="00B61CEE"/>
    <w:rsid w:val="00B63150"/>
    <w:rsid w:val="00B63204"/>
    <w:rsid w:val="00B6499B"/>
    <w:rsid w:val="00B76EFA"/>
    <w:rsid w:val="00B81ED6"/>
    <w:rsid w:val="00B82B13"/>
    <w:rsid w:val="00B831DB"/>
    <w:rsid w:val="00B83478"/>
    <w:rsid w:val="00B86F61"/>
    <w:rsid w:val="00BA25CA"/>
    <w:rsid w:val="00BA5B45"/>
    <w:rsid w:val="00BA706F"/>
    <w:rsid w:val="00BA7E88"/>
    <w:rsid w:val="00BB0634"/>
    <w:rsid w:val="00BB0BF7"/>
    <w:rsid w:val="00BB0BFF"/>
    <w:rsid w:val="00BB195D"/>
    <w:rsid w:val="00BB3785"/>
    <w:rsid w:val="00BC37B4"/>
    <w:rsid w:val="00BC4F77"/>
    <w:rsid w:val="00BC65D6"/>
    <w:rsid w:val="00BD6887"/>
    <w:rsid w:val="00BD69C0"/>
    <w:rsid w:val="00BD7045"/>
    <w:rsid w:val="00C02702"/>
    <w:rsid w:val="00C02C50"/>
    <w:rsid w:val="00C03D94"/>
    <w:rsid w:val="00C03F30"/>
    <w:rsid w:val="00C04157"/>
    <w:rsid w:val="00C04A58"/>
    <w:rsid w:val="00C12597"/>
    <w:rsid w:val="00C158F9"/>
    <w:rsid w:val="00C32B66"/>
    <w:rsid w:val="00C32CBA"/>
    <w:rsid w:val="00C37D3C"/>
    <w:rsid w:val="00C44710"/>
    <w:rsid w:val="00C464EC"/>
    <w:rsid w:val="00C546EF"/>
    <w:rsid w:val="00C640A1"/>
    <w:rsid w:val="00C64FD2"/>
    <w:rsid w:val="00C65D84"/>
    <w:rsid w:val="00C723B4"/>
    <w:rsid w:val="00C72420"/>
    <w:rsid w:val="00C77574"/>
    <w:rsid w:val="00C91A65"/>
    <w:rsid w:val="00C96557"/>
    <w:rsid w:val="00CA4788"/>
    <w:rsid w:val="00CA4D2C"/>
    <w:rsid w:val="00CA75FB"/>
    <w:rsid w:val="00CB0110"/>
    <w:rsid w:val="00CB1E46"/>
    <w:rsid w:val="00CB3C86"/>
    <w:rsid w:val="00CC0BF7"/>
    <w:rsid w:val="00CD1EC8"/>
    <w:rsid w:val="00CD4740"/>
    <w:rsid w:val="00CD53A6"/>
    <w:rsid w:val="00CE006C"/>
    <w:rsid w:val="00CE65E4"/>
    <w:rsid w:val="00CE679B"/>
    <w:rsid w:val="00CF06A7"/>
    <w:rsid w:val="00CF2BAD"/>
    <w:rsid w:val="00CF422A"/>
    <w:rsid w:val="00D32924"/>
    <w:rsid w:val="00D34B59"/>
    <w:rsid w:val="00D40D79"/>
    <w:rsid w:val="00D51EBA"/>
    <w:rsid w:val="00D5344B"/>
    <w:rsid w:val="00D63B50"/>
    <w:rsid w:val="00D74B03"/>
    <w:rsid w:val="00D76562"/>
    <w:rsid w:val="00D77991"/>
    <w:rsid w:val="00D82929"/>
    <w:rsid w:val="00D83B8E"/>
    <w:rsid w:val="00D923D0"/>
    <w:rsid w:val="00D93257"/>
    <w:rsid w:val="00D95714"/>
    <w:rsid w:val="00DA0711"/>
    <w:rsid w:val="00DA19EB"/>
    <w:rsid w:val="00DA4B25"/>
    <w:rsid w:val="00DB0188"/>
    <w:rsid w:val="00DB342C"/>
    <w:rsid w:val="00DC6497"/>
    <w:rsid w:val="00DD40C6"/>
    <w:rsid w:val="00DD7101"/>
    <w:rsid w:val="00DE2528"/>
    <w:rsid w:val="00DE4E20"/>
    <w:rsid w:val="00DF40C0"/>
    <w:rsid w:val="00DF7981"/>
    <w:rsid w:val="00E17645"/>
    <w:rsid w:val="00E260E6"/>
    <w:rsid w:val="00E32363"/>
    <w:rsid w:val="00E42BD3"/>
    <w:rsid w:val="00E516C8"/>
    <w:rsid w:val="00E52803"/>
    <w:rsid w:val="00E52C50"/>
    <w:rsid w:val="00E54B71"/>
    <w:rsid w:val="00E551AF"/>
    <w:rsid w:val="00E554F9"/>
    <w:rsid w:val="00E60229"/>
    <w:rsid w:val="00E604DC"/>
    <w:rsid w:val="00E64B44"/>
    <w:rsid w:val="00E65C98"/>
    <w:rsid w:val="00E66F45"/>
    <w:rsid w:val="00E67242"/>
    <w:rsid w:val="00E718C9"/>
    <w:rsid w:val="00E75065"/>
    <w:rsid w:val="00E81F72"/>
    <w:rsid w:val="00E847CC"/>
    <w:rsid w:val="00E86398"/>
    <w:rsid w:val="00E93B55"/>
    <w:rsid w:val="00E94728"/>
    <w:rsid w:val="00E96168"/>
    <w:rsid w:val="00EA26F3"/>
    <w:rsid w:val="00EA66AE"/>
    <w:rsid w:val="00EB6423"/>
    <w:rsid w:val="00EC626D"/>
    <w:rsid w:val="00EF555B"/>
    <w:rsid w:val="00EF7B39"/>
    <w:rsid w:val="00F00C83"/>
    <w:rsid w:val="00F015C2"/>
    <w:rsid w:val="00F07120"/>
    <w:rsid w:val="00F15DF2"/>
    <w:rsid w:val="00F21C4A"/>
    <w:rsid w:val="00F337C4"/>
    <w:rsid w:val="00F40615"/>
    <w:rsid w:val="00F40E96"/>
    <w:rsid w:val="00F45FEE"/>
    <w:rsid w:val="00F54DE2"/>
    <w:rsid w:val="00F55930"/>
    <w:rsid w:val="00F57874"/>
    <w:rsid w:val="00F64B79"/>
    <w:rsid w:val="00F73108"/>
    <w:rsid w:val="00F81B6B"/>
    <w:rsid w:val="00F92E30"/>
    <w:rsid w:val="00F93866"/>
    <w:rsid w:val="00F95D29"/>
    <w:rsid w:val="00F976BB"/>
    <w:rsid w:val="00FB3FD0"/>
    <w:rsid w:val="00FC260E"/>
    <w:rsid w:val="00FC6F6F"/>
    <w:rsid w:val="00FE7045"/>
    <w:rsid w:val="00FF637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330DF3C"/>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link w:val="berschrift1Zchn"/>
    <w:uiPriority w:val="9"/>
    <w:qFormat/>
    <w:rsid w:val="00E602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rsid w:val="006977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spacing w:after="0" w:line="300" w:lineRule="exact"/>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customStyle="1" w:styleId="Presse-Flietext">
    <w:name w:val="Presse-Fließtext"/>
    <w:basedOn w:val="Standard"/>
    <w:autoRedefine/>
    <w:rsid w:val="001E07CA"/>
    <w:pPr>
      <w:spacing w:after="360" w:line="360" w:lineRule="auto"/>
      <w:jc w:val="both"/>
    </w:pPr>
    <w:rPr>
      <w:rFonts w:ascii="Arial" w:eastAsia="Times New Roman" w:hAnsi="Arial" w:cs="Times New Roman"/>
      <w:color w:val="000000" w:themeColor="text1"/>
      <w:sz w:val="24"/>
      <w:lang w:eastAsia="de-DE"/>
    </w:rPr>
  </w:style>
  <w:style w:type="paragraph" w:customStyle="1" w:styleId="LHlistbulletpoints11ptbold">
    <w:name w:val="LH_list bullet points 11pt bold"/>
    <w:basedOn w:val="Standard"/>
    <w:qFormat/>
    <w:rsid w:val="00E94728"/>
    <w:pPr>
      <w:numPr>
        <w:numId w:val="5"/>
      </w:numPr>
      <w:tabs>
        <w:tab w:val="clear" w:pos="357"/>
        <w:tab w:val="left" w:pos="170"/>
      </w:tabs>
      <w:suppressAutoHyphens/>
      <w:spacing w:after="0" w:line="360" w:lineRule="auto"/>
      <w:ind w:left="187"/>
    </w:pPr>
    <w:rPr>
      <w:rFonts w:ascii="Arial" w:hAnsi="Arial"/>
      <w:b/>
      <w:szCs w:val="18"/>
      <w:lang w:eastAsia="de-DE"/>
    </w:rPr>
  </w:style>
  <w:style w:type="character" w:customStyle="1" w:styleId="NichtaufgelsteErwhnung1">
    <w:name w:val="Nicht aufgelöste Erwähnung1"/>
    <w:basedOn w:val="Absatz-Standardschriftart"/>
    <w:uiPriority w:val="99"/>
    <w:semiHidden/>
    <w:unhideWhenUsed/>
    <w:rsid w:val="005973EE"/>
    <w:rPr>
      <w:color w:val="605E5C"/>
      <w:shd w:val="clear" w:color="auto" w:fill="E1DFDD"/>
    </w:rPr>
  </w:style>
  <w:style w:type="character" w:customStyle="1" w:styleId="berschrift1Zchn">
    <w:name w:val="Überschrift 1 Zchn"/>
    <w:basedOn w:val="Absatz-Standardschriftart"/>
    <w:link w:val="berschrift1"/>
    <w:uiPriority w:val="9"/>
    <w:rsid w:val="00E60229"/>
    <w:rPr>
      <w:rFonts w:ascii="Times New Roman" w:eastAsia="Times New Roman" w:hAnsi="Times New Roman" w:cs="Times New Roman"/>
      <w:b/>
      <w:bCs/>
      <w:kern w:val="36"/>
      <w:sz w:val="48"/>
      <w:szCs w:val="48"/>
      <w:lang w:eastAsia="de-DE"/>
    </w:rPr>
  </w:style>
  <w:style w:type="character" w:customStyle="1" w:styleId="q4iawc">
    <w:name w:val="q4iawc"/>
    <w:basedOn w:val="Absatz-Standardschriftart"/>
    <w:rsid w:val="00DD7101"/>
  </w:style>
  <w:style w:type="paragraph" w:styleId="Listenabsatz">
    <w:name w:val="List Paragraph"/>
    <w:basedOn w:val="Standard"/>
    <w:uiPriority w:val="34"/>
    <w:rsid w:val="00E86398"/>
    <w:pPr>
      <w:ind w:left="720"/>
      <w:contextualSpacing/>
    </w:pPr>
  </w:style>
  <w:style w:type="character" w:customStyle="1" w:styleId="berschrift2Zchn">
    <w:name w:val="Überschrift 2 Zchn"/>
    <w:basedOn w:val="Absatz-Standardschriftart"/>
    <w:link w:val="berschrift2"/>
    <w:uiPriority w:val="9"/>
    <w:rsid w:val="006977EB"/>
    <w:rPr>
      <w:rFonts w:asciiTheme="majorHAnsi" w:eastAsiaTheme="majorEastAsia" w:hAnsiTheme="majorHAnsi" w:cstheme="majorBidi"/>
      <w:color w:val="2E74B5" w:themeColor="accent1" w:themeShade="BF"/>
      <w:sz w:val="26"/>
      <w:szCs w:val="26"/>
    </w:rPr>
  </w:style>
  <w:style w:type="paragraph" w:customStyle="1" w:styleId="Press5-Body">
    <w:name w:val="Press 5 - Body"/>
    <w:basedOn w:val="Standard"/>
    <w:qFormat/>
    <w:rsid w:val="00796CF6"/>
    <w:pPr>
      <w:suppressAutoHyphens/>
      <w:spacing w:after="360" w:line="360" w:lineRule="auto"/>
    </w:pPr>
    <w:rPr>
      <w:rFonts w:ascii="Arial" w:eastAsia="Times New Roman" w:hAnsi="Arial" w:cs="Times New Roman"/>
      <w:color w:val="000000"/>
      <w:szCs w:val="24"/>
      <w:lang w:eastAsia="de-DE"/>
    </w:rPr>
  </w:style>
  <w:style w:type="paragraph" w:styleId="berarbeitung">
    <w:name w:val="Revision"/>
    <w:hidden/>
    <w:uiPriority w:val="99"/>
    <w:semiHidden/>
    <w:rsid w:val="00573A29"/>
    <w:pPr>
      <w:spacing w:after="0" w:line="240" w:lineRule="auto"/>
    </w:pPr>
  </w:style>
  <w:style w:type="paragraph" w:customStyle="1" w:styleId="LHbase-type11ptbold">
    <w:name w:val="LH_base-type 11pt bold"/>
    <w:basedOn w:val="LHbase-type11ptregular"/>
    <w:qFormat/>
    <w:rsid w:val="000E5A9C"/>
    <w:rPr>
      <w:b/>
    </w:rPr>
  </w:style>
  <w:style w:type="paragraph" w:customStyle="1" w:styleId="LHbase-type11ptregular">
    <w:name w:val="LH_base-type 11pt regular"/>
    <w:qFormat/>
    <w:rsid w:val="000E5A9C"/>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94463">
      <w:bodyDiv w:val="1"/>
      <w:marLeft w:val="0"/>
      <w:marRight w:val="0"/>
      <w:marTop w:val="0"/>
      <w:marBottom w:val="0"/>
      <w:divBdr>
        <w:top w:val="none" w:sz="0" w:space="0" w:color="auto"/>
        <w:left w:val="none" w:sz="0" w:space="0" w:color="auto"/>
        <w:bottom w:val="none" w:sz="0" w:space="0" w:color="auto"/>
        <w:right w:val="none" w:sz="0" w:space="0" w:color="auto"/>
      </w:divBdr>
    </w:div>
    <w:div w:id="85223137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46358816">
      <w:bodyDiv w:val="1"/>
      <w:marLeft w:val="0"/>
      <w:marRight w:val="0"/>
      <w:marTop w:val="0"/>
      <w:marBottom w:val="0"/>
      <w:divBdr>
        <w:top w:val="none" w:sz="0" w:space="0" w:color="auto"/>
        <w:left w:val="none" w:sz="0" w:space="0" w:color="auto"/>
        <w:bottom w:val="none" w:sz="0" w:space="0" w:color="auto"/>
        <w:right w:val="none" w:sz="0" w:space="0" w:color="auto"/>
      </w:divBdr>
    </w:div>
    <w:div w:id="1355691035">
      <w:bodyDiv w:val="1"/>
      <w:marLeft w:val="0"/>
      <w:marRight w:val="0"/>
      <w:marTop w:val="0"/>
      <w:marBottom w:val="0"/>
      <w:divBdr>
        <w:top w:val="none" w:sz="0" w:space="0" w:color="auto"/>
        <w:left w:val="none" w:sz="0" w:space="0" w:color="auto"/>
        <w:bottom w:val="none" w:sz="0" w:space="0" w:color="auto"/>
        <w:right w:val="none" w:sz="0" w:space="0" w:color="auto"/>
      </w:divBdr>
    </w:div>
    <w:div w:id="196897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3.xml><?xml version="1.0" encoding="utf-8"?>
<ds:datastoreItem xmlns:ds="http://schemas.openxmlformats.org/officeDocument/2006/customXml" ds:itemID="{D6C4BDA2-D5B3-4F1F-BEED-EE077602F168}">
  <ds:schemaRefs>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79334A60-A571-4D71-B33C-DCE3A4EAB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4549</Characters>
  <Application>Microsoft Office Word</Application>
  <DocSecurity>0</DocSecurity>
  <Lines>75</Lines>
  <Paragraphs>23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Headlin</vt:lpstr>
      <vt:lpstr>Headlin</vt:lpstr>
    </vt:vector>
  </TitlesOfParts>
  <Company>Liebherr</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13</cp:revision>
  <cp:lastPrinted>2022-06-09T07:01:00Z</cp:lastPrinted>
  <dcterms:created xsi:type="dcterms:W3CDTF">2022-06-02T09:54:00Z</dcterms:created>
  <dcterms:modified xsi:type="dcterms:W3CDTF">2022-06-23T05:48:00Z</dcterms:modified>
  <cp:category>Presseinformation</cp:category>
</cp:coreProperties>
</file>