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568F" w14:textId="77777777" w:rsidR="00F654C7" w:rsidRPr="00D60BB1" w:rsidRDefault="00F654C7" w:rsidP="00F654C7">
      <w:pPr>
        <w:pStyle w:val="Topline16Pt"/>
      </w:pPr>
      <w:r>
        <w:t>Nota de prensa</w:t>
      </w:r>
    </w:p>
    <w:p w14:paraId="51E5900D" w14:textId="1178CADC" w:rsidR="00DC20A1" w:rsidRPr="00D60BB1" w:rsidRDefault="00E27FF2" w:rsidP="00DC20A1">
      <w:pPr>
        <w:pStyle w:val="HeadlineH233Pt"/>
      </w:pPr>
      <w:r>
        <w:t>Liebherr Application Center en Colmar: Exca</w:t>
      </w:r>
      <w:bookmarkStart w:id="0" w:name="_GoBack"/>
      <w:bookmarkEnd w:id="0"/>
      <w:r>
        <w:t xml:space="preserve">vadoras </w:t>
      </w:r>
      <w:r w:rsidR="002564A9">
        <w:t>sobre cadenas</w:t>
      </w:r>
      <w:r>
        <w:t xml:space="preserve"> a medida</w:t>
      </w:r>
    </w:p>
    <w:p w14:paraId="6ED43656" w14:textId="77777777" w:rsidR="00B81ED6" w:rsidRPr="0055567A" w:rsidRDefault="00B81ED6" w:rsidP="00B81ED6">
      <w:pPr>
        <w:pStyle w:val="HeadlineH233Pt"/>
        <w:spacing w:before="240" w:after="240" w:line="140" w:lineRule="exact"/>
        <w:rPr>
          <w:rFonts w:ascii="Tahoma" w:hAnsi="Tahoma" w:cs="Tahoma"/>
        </w:rPr>
      </w:pPr>
      <w:r w:rsidRPr="0055567A">
        <w:rPr>
          <w:rFonts w:ascii="Tahoma" w:hAnsi="Tahoma"/>
          <w:lang w:val="fr-FR"/>
        </w:rPr>
        <w:t>⸺</w:t>
      </w:r>
    </w:p>
    <w:p w14:paraId="1B1ECE3C" w14:textId="5C935F18" w:rsidR="00583A64" w:rsidRDefault="00583A64" w:rsidP="00583A64">
      <w:pPr>
        <w:pStyle w:val="Bulletpoints11Pt"/>
      </w:pPr>
      <w:r>
        <w:t xml:space="preserve">Soluciones </w:t>
      </w:r>
      <w:r w:rsidR="002564A9">
        <w:t xml:space="preserve">personalizadas </w:t>
      </w:r>
      <w:r>
        <w:t xml:space="preserve">para </w:t>
      </w:r>
      <w:r w:rsidR="002564A9">
        <w:t xml:space="preserve">la gama de </w:t>
      </w:r>
      <w:r>
        <w:t xml:space="preserve">excavadoras sobre </w:t>
      </w:r>
      <w:r w:rsidR="002564A9">
        <w:t>cadenas</w:t>
      </w:r>
      <w:r w:rsidR="00175B22">
        <w:t xml:space="preserve"> de Liebherr</w:t>
      </w:r>
    </w:p>
    <w:p w14:paraId="0E78995E" w14:textId="7AEE2511" w:rsidR="0045727F" w:rsidRDefault="00583A64">
      <w:pPr>
        <w:pStyle w:val="Bulletpoints11Pt"/>
      </w:pPr>
      <w:r>
        <w:t xml:space="preserve">Personalización y </w:t>
      </w:r>
      <w:r w:rsidR="002564A9">
        <w:t xml:space="preserve">soluciones </w:t>
      </w:r>
      <w:r>
        <w:t>a medida</w:t>
      </w:r>
    </w:p>
    <w:p w14:paraId="38C1D573" w14:textId="3E79D801" w:rsidR="0045727F" w:rsidRPr="00D60BB1" w:rsidRDefault="0045727F" w:rsidP="00B950CE">
      <w:pPr>
        <w:pStyle w:val="Bulletpoints11Pt"/>
      </w:pPr>
      <w:r>
        <w:t xml:space="preserve">Con una </w:t>
      </w:r>
      <w:r w:rsidR="002564A9">
        <w:t xml:space="preserve">amplia </w:t>
      </w:r>
      <w:r>
        <w:t xml:space="preserve">variedadde </w:t>
      </w:r>
      <w:r w:rsidR="002564A9">
        <w:t xml:space="preserve">ámbitos </w:t>
      </w:r>
      <w:r>
        <w:t xml:space="preserve">de aplicación, el sector de la construcción </w:t>
      </w:r>
      <w:r w:rsidR="002564A9">
        <w:t xml:space="preserve">demanda </w:t>
      </w:r>
      <w:r>
        <w:t>cada vez más produ</w:t>
      </w:r>
      <w:r w:rsidR="00175B22">
        <w:t>ctos que se adapten a cada uso</w:t>
      </w:r>
    </w:p>
    <w:p w14:paraId="11ABCAFB" w14:textId="17CC521E" w:rsidR="00F654C7" w:rsidRPr="00175B22" w:rsidRDefault="00401CCE" w:rsidP="00175B22">
      <w:pPr>
        <w:pStyle w:val="Teaser11Pt"/>
      </w:pPr>
      <w:r w:rsidRPr="00175B22">
        <w:t xml:space="preserve">Liebherr France SAS, la </w:t>
      </w:r>
      <w:r w:rsidR="002564A9" w:rsidRPr="00175B22">
        <w:t>fábrica</w:t>
      </w:r>
      <w:r w:rsidRPr="00175B22">
        <w:t xml:space="preserve"> de Liebherr</w:t>
      </w:r>
      <w:r w:rsidR="002564A9" w:rsidRPr="00175B22">
        <w:t xml:space="preserve"> en Francia</w:t>
      </w:r>
      <w:r w:rsidRPr="00175B22">
        <w:t xml:space="preserve">, es el centro de </w:t>
      </w:r>
      <w:r w:rsidR="002564A9" w:rsidRPr="00175B22">
        <w:t xml:space="preserve">producción </w:t>
      </w:r>
      <w:r w:rsidRPr="00175B22">
        <w:t xml:space="preserve">del grupo para </w:t>
      </w:r>
      <w:r w:rsidR="002564A9" w:rsidRPr="00175B22">
        <w:t xml:space="preserve">la gama de </w:t>
      </w:r>
      <w:r w:rsidRPr="00175B22">
        <w:t xml:space="preserve">excavadoras sobre </w:t>
      </w:r>
      <w:r w:rsidR="002564A9" w:rsidRPr="00175B22">
        <w:t>cadenas</w:t>
      </w:r>
      <w:r w:rsidRPr="00175B22">
        <w:t xml:space="preserve">. Además de máquinas para trabajos de movimiento de tierras y uso en canteras, entre la amplia gama de modelos también se incluyen productos para aplicaciones especiales. Desde 2020, un equipo especializado, el Liebherr Application Center, diseña e implementa soluciones </w:t>
      </w:r>
      <w:r w:rsidR="008B671A" w:rsidRPr="00175B22">
        <w:t>personalizadas</w:t>
      </w:r>
      <w:r w:rsidRPr="00175B22">
        <w:t xml:space="preserve"> para los clientes.</w:t>
      </w:r>
    </w:p>
    <w:p w14:paraId="4A1E4C81" w14:textId="688C0974" w:rsidR="00043D8C" w:rsidRPr="00D60BB1" w:rsidRDefault="00175B22" w:rsidP="00A7107A">
      <w:pPr>
        <w:pStyle w:val="Copytext11Pt"/>
      </w:pPr>
      <w:r>
        <w:t xml:space="preserve">Colmar (Francia), 24 de junio de 2022 </w:t>
      </w:r>
      <w:r w:rsidRPr="00175B22">
        <w:t>–</w:t>
      </w:r>
      <w:r w:rsidRPr="00175B22">
        <w:t xml:space="preserve"> </w:t>
      </w:r>
      <w:r w:rsidR="00B950CE">
        <w:t xml:space="preserve">Desde la década de 1980, Liebherr-France SAS desarrolla y fabrica excavadoras sobre </w:t>
      </w:r>
      <w:r w:rsidR="008B671A">
        <w:t xml:space="preserve">cadenas </w:t>
      </w:r>
      <w:r w:rsidR="00B950CE">
        <w:t xml:space="preserve">para aplicaciones especiales, en especial para el desmantelamiento selectivo, la construcción de túneles y </w:t>
      </w:r>
      <w:r w:rsidR="008B671A">
        <w:t>la manipulación</w:t>
      </w:r>
      <w:r w:rsidR="00B950CE">
        <w:t xml:space="preserve"> de material. Como alternativa al motor diésel, los modelos eléctricos con alimentación por cable también forman parte de la cartera de </w:t>
      </w:r>
      <w:r w:rsidR="008B671A">
        <w:t xml:space="preserve">productos de </w:t>
      </w:r>
      <w:r w:rsidR="00B950CE">
        <w:t xml:space="preserve">Liebherr-France SAS desde hace más de 30 años. Además, </w:t>
      </w:r>
      <w:r w:rsidR="008B671A">
        <w:t>los modelos</w:t>
      </w:r>
      <w:r w:rsidR="00B950CE">
        <w:t xml:space="preserve"> especiales siempre han sido un</w:t>
      </w:r>
      <w:r w:rsidR="008B671A">
        <w:t xml:space="preserve">factor </w:t>
      </w:r>
      <w:r w:rsidR="00B950CE">
        <w:t>importante y arraigad</w:t>
      </w:r>
      <w:r w:rsidR="008B671A">
        <w:t>o</w:t>
      </w:r>
      <w:r w:rsidR="00B950CE">
        <w:t xml:space="preserve"> en la historia de la empresa.</w:t>
      </w:r>
    </w:p>
    <w:p w14:paraId="78064346" w14:textId="42EA7481" w:rsidR="00DB62EE" w:rsidRPr="00D60BB1" w:rsidRDefault="00401CCE" w:rsidP="00A7107A">
      <w:pPr>
        <w:pStyle w:val="Copytext11Pt"/>
      </w:pPr>
      <w:r>
        <w:rPr>
          <w:b/>
        </w:rPr>
        <w:t xml:space="preserve">Soluciones </w:t>
      </w:r>
      <w:r w:rsidR="008B671A">
        <w:rPr>
          <w:b/>
        </w:rPr>
        <w:t>personalizadas</w:t>
      </w:r>
      <w:r>
        <w:rPr>
          <w:b/>
        </w:rPr>
        <w:t xml:space="preserve"> directamente de</w:t>
      </w:r>
      <w:r w:rsidR="008B671A">
        <w:rPr>
          <w:b/>
        </w:rPr>
        <w:t>sde el</w:t>
      </w:r>
      <w:r>
        <w:rPr>
          <w:b/>
        </w:rPr>
        <w:t xml:space="preserve"> fabricante</w:t>
      </w:r>
    </w:p>
    <w:p w14:paraId="1B41C6B5" w14:textId="37D0FBEF" w:rsidR="0045727F" w:rsidRDefault="00F44512" w:rsidP="00A7107A">
      <w:pPr>
        <w:pStyle w:val="Copytext11Pt"/>
      </w:pPr>
      <w:r>
        <w:t xml:space="preserve">Un </w:t>
      </w:r>
      <w:r w:rsidR="008B671A">
        <w:t xml:space="preserve">ámbito </w:t>
      </w:r>
      <w:r>
        <w:t>de aplicación heterogéneo como el sector de la construcción requiere máquinas que los clientes puedan usar de manera individualizada en cualquier parte del mundo, en función del lugar y del tipo de trabajo, cumpliendo al mismo tiempo con los requisitos ambientales y de rendimiento. En este contexto y siguiendo su filosofía corporativa, durante el año 2020</w:t>
      </w:r>
      <w:r w:rsidR="008B671A">
        <w:t xml:space="preserve"> Liebherr</w:t>
      </w:r>
      <w:r>
        <w:t xml:space="preserve">siguió apostando por el diseño </w:t>
      </w:r>
      <w:r w:rsidR="008B671A">
        <w:t xml:space="preserve">personalizado </w:t>
      </w:r>
      <w:r>
        <w:t>de sus productos. El nuevo Liebherr Application Center, que gestiona pedidos especiales de máquinas "hechas a medida", tiene como objetivo poder satisfacer en el futuro la creciente demanda de</w:t>
      </w:r>
      <w:r w:rsidR="008B671A">
        <w:t xml:space="preserve"> los clientes de</w:t>
      </w:r>
      <w:r>
        <w:t xml:space="preserve"> soluciones </w:t>
      </w:r>
      <w:r w:rsidR="008B671A">
        <w:t>personalizadas</w:t>
      </w:r>
      <w:r>
        <w:t xml:space="preserve">. Las solicitudes de los clientes son analizadas sistemáticamente por un equipo de especialistas, el cual cuenta con un profundo conocimiento tanto de los productos como de sus posibles campos de aplicación. De esta forma se puede </w:t>
      </w:r>
      <w:r w:rsidR="006943F0">
        <w:t xml:space="preserve">encontrar </w:t>
      </w:r>
      <w:r>
        <w:t xml:space="preserve">la mejor solución </w:t>
      </w:r>
      <w:r w:rsidR="006943F0">
        <w:t>en función de las necesidades de cada cliente</w:t>
      </w:r>
      <w:r>
        <w:t>.</w:t>
      </w:r>
    </w:p>
    <w:p w14:paraId="10CF30F8" w14:textId="4296A7FF" w:rsidR="00397954" w:rsidRPr="00D60BB1" w:rsidRDefault="00BA0098" w:rsidP="00A7107A">
      <w:pPr>
        <w:pStyle w:val="Copytext11Pt"/>
      </w:pPr>
      <w:r>
        <w:lastRenderedPageBreak/>
        <w:t>El objetivo de</w:t>
      </w:r>
      <w:r w:rsidR="006943F0">
        <w:t xml:space="preserve"> este</w:t>
      </w:r>
      <w:r>
        <w:t xml:space="preserve"> equipo multidisciplinar y de gran versatilidad es, sobre todo, mejorar la capacidad de reacción para con el cliente. </w:t>
      </w:r>
      <w:r w:rsidR="006943F0">
        <w:t>A esto también contribuye</w:t>
      </w:r>
      <w:r>
        <w:t xml:space="preserve"> la integración optimizada de proyectos </w:t>
      </w:r>
      <w:r w:rsidR="006943F0">
        <w:t>que se ejecutan en paralelo</w:t>
      </w:r>
      <w:r>
        <w:t xml:space="preserve"> a la producción en serie</w:t>
      </w:r>
      <w:r w:rsidR="0039416C">
        <w:t>,</w:t>
      </w:r>
      <w:r>
        <w:t xml:space="preserve"> en los p</w:t>
      </w:r>
      <w:r w:rsidR="00175B22">
        <w:t>rocesos de Liebherr-France SAS.</w:t>
      </w:r>
    </w:p>
    <w:p w14:paraId="6C163E2F" w14:textId="7AC67419" w:rsidR="00392596" w:rsidRPr="00D60BB1" w:rsidRDefault="00401CCE" w:rsidP="003A5241">
      <w:pPr>
        <w:pStyle w:val="Copytext11Pt"/>
        <w:rPr>
          <w:b/>
        </w:rPr>
      </w:pPr>
      <w:r>
        <w:rPr>
          <w:b/>
        </w:rPr>
        <w:t>Calidad probada de Liebherr, adaptada a las necesidades del cliente</w:t>
      </w:r>
    </w:p>
    <w:p w14:paraId="4A9D13EE" w14:textId="232EF582" w:rsidR="00256B10" w:rsidRDefault="00256B10" w:rsidP="00E27FF2">
      <w:pPr>
        <w:pStyle w:val="Copytext11Pt"/>
      </w:pPr>
      <w:r>
        <w:t xml:space="preserve">El "Liebherr Application Center", que hace posible </w:t>
      </w:r>
      <w:r w:rsidR="006943F0">
        <w:t xml:space="preserve">una mayor y mejor </w:t>
      </w:r>
      <w:r>
        <w:t xml:space="preserve">adaptación de las máquinas a los requisitos del cliente y a sus diferentes proyectos, en el futuro podrá ofrecer productos altamente </w:t>
      </w:r>
      <w:r w:rsidR="006943F0">
        <w:t>personalizados</w:t>
      </w:r>
      <w:r>
        <w:t>de la más alta calidad.</w:t>
      </w:r>
    </w:p>
    <w:p w14:paraId="46590468" w14:textId="2C58B111" w:rsidR="00956F2E" w:rsidRPr="00D60BB1" w:rsidRDefault="002B2F47" w:rsidP="00E27FF2">
      <w:pPr>
        <w:pStyle w:val="Copytext11Pt"/>
      </w:pPr>
      <w:r>
        <w:t>Dentro de la gama de servicios que ofrece se encuentra</w:t>
      </w:r>
      <w:r w:rsidR="0039416C">
        <w:t>n</w:t>
      </w:r>
      <w:r w:rsidR="00401CCE">
        <w:t xml:space="preserve"> estudios de viabilidad y de adaptabilidad basados ​​en los modelos estándar, el marcado CE garantizado, el </w:t>
      </w:r>
      <w:r w:rsidR="0039416C">
        <w:t>estándar</w:t>
      </w:r>
      <w:r w:rsidR="00401CCE">
        <w:t xml:space="preserve"> de calidad </w:t>
      </w:r>
      <w:r w:rsidR="0039416C">
        <w:t>a</w:t>
      </w:r>
      <w:r w:rsidR="00401CCE">
        <w:t xml:space="preserve">probado </w:t>
      </w:r>
      <w:r w:rsidR="0039416C">
        <w:t>por el</w:t>
      </w:r>
      <w:r w:rsidR="00401CCE">
        <w:t xml:space="preserve"> fabricante y, por último, pero no </w:t>
      </w:r>
      <w:r w:rsidR="0039416C">
        <w:t xml:space="preserve">por ello </w:t>
      </w:r>
      <w:r w:rsidR="00401CCE">
        <w:t>menos importante, una alta disponibilidad de repuestos.</w:t>
      </w:r>
    </w:p>
    <w:p w14:paraId="06B5A8D0" w14:textId="7198F3A9" w:rsidR="009863BD" w:rsidRPr="00D60BB1" w:rsidRDefault="009863BD" w:rsidP="009863BD">
      <w:pPr>
        <w:pStyle w:val="BoilerplateCopyhead9Pt"/>
      </w:pPr>
      <w:r>
        <w:t>Acerca de Liebherr-France SAS</w:t>
      </w:r>
    </w:p>
    <w:p w14:paraId="603CA94F" w14:textId="5ACAB644" w:rsidR="00A7107A" w:rsidRPr="00D60BB1" w:rsidRDefault="009863BD" w:rsidP="009863BD">
      <w:pPr>
        <w:pStyle w:val="BoilerplateCopytext9Pt"/>
      </w:pPr>
      <w:r>
        <w:t>Fundada en 1961, Liebherr-France SAS es responsable del desarrollo y la producción de excavadoras sobre orugas para el Grupo Liebherr en Colmar. La gama de productos actual incluye unos 30 modelos de excavadoras sobre orugas, desde la R 914 Compact hasta la R 980 SME, para su uso en movimientos de tierra y canteras. La producción también incluye una gama de equipos de trabajo especiales para tareas específicas, como la demolición, el transporte de materiales, las aplicaciones en puentes o túneles y excavadoras eléctricas. Las excavadoras sobre orugas con un peso en servicio de 14 a 100 toneladas están equipadas con motores Liebherr con una potencia de 90 a 420 kW. Liebherr-France SAS da empleo a más de 1.400 personas y genera ventas por valor de 692 millones de euros.</w:t>
      </w:r>
    </w:p>
    <w:p w14:paraId="1C6DC79A" w14:textId="61DADD87" w:rsidR="00F654C7" w:rsidRPr="00D60BB1" w:rsidRDefault="00A73941" w:rsidP="00F654C7">
      <w:pPr>
        <w:pStyle w:val="BoilerplateCopyhead9Pt"/>
      </w:pPr>
      <w:r>
        <w:t>Acerc</w:t>
      </w:r>
      <w:r w:rsidR="00175B22">
        <w:t>a del Grupo Liebherr</w:t>
      </w:r>
    </w:p>
    <w:p w14:paraId="3EA02A83" w14:textId="7B329314" w:rsidR="00FA00E6" w:rsidRPr="00D60BB1" w:rsidRDefault="00175B22" w:rsidP="00FA00E6">
      <w:pPr>
        <w:pStyle w:val="BoilerplateCopytext9Pt"/>
      </w:pPr>
      <w:r w:rsidRPr="00175B22">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w:t>
      </w:r>
      <w:r>
        <w:t>buir al progreso tecnológico.</w:t>
      </w:r>
    </w:p>
    <w:p w14:paraId="3CC1572D" w14:textId="735D8863" w:rsidR="00F51950" w:rsidRPr="00D60BB1" w:rsidRDefault="00256B10" w:rsidP="00F51950">
      <w:pPr>
        <w:pStyle w:val="Copyhead11Pt"/>
      </w:pPr>
      <w:r>
        <w:t>Imágenes</w:t>
      </w:r>
    </w:p>
    <w:p w14:paraId="1CFD2902" w14:textId="77777777" w:rsidR="00F51950" w:rsidRPr="00D60BB1" w:rsidRDefault="00F51950" w:rsidP="00F51950">
      <w:pPr>
        <w:pStyle w:val="Caption9Pt"/>
      </w:pPr>
      <w:r>
        <w:rPr>
          <w:noProof/>
          <w:lang w:val="de-DE" w:eastAsia="zh-CN"/>
        </w:rPr>
        <w:drawing>
          <wp:inline distT="0" distB="0" distL="0" distR="0" wp14:anchorId="1D1A161A" wp14:editId="0CCE99EC">
            <wp:extent cx="2056130" cy="13716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at-liebherr-50-years-3-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130" cy="1371600"/>
                    </a:xfrm>
                    <a:prstGeom prst="rect">
                      <a:avLst/>
                    </a:prstGeom>
                  </pic:spPr>
                </pic:pic>
              </a:graphicData>
            </a:graphic>
          </wp:inline>
        </w:drawing>
      </w:r>
    </w:p>
    <w:p w14:paraId="0EA72245" w14:textId="77777777" w:rsidR="00175B22" w:rsidRDefault="00F51950" w:rsidP="00F51950">
      <w:pPr>
        <w:pStyle w:val="Caption9Pt"/>
      </w:pPr>
      <w:r w:rsidRPr="0055567A">
        <w:t>liebherr-application-center-1.jpg</w:t>
      </w:r>
      <w:r w:rsidR="0055567A">
        <w:br/>
      </w:r>
      <w:r>
        <w:t>Una solución a medida. La excavadora sobre orugas R 976 se ha adaptado para su uso en una planta de clasificación de residuos en Veolia: Elevación de la cabina del operador, pasarela, equipo de trabajo individual y herramientas.</w:t>
      </w:r>
    </w:p>
    <w:p w14:paraId="365895EA" w14:textId="0C7C828B" w:rsidR="00F51950" w:rsidRPr="00175B22" w:rsidRDefault="00175B22" w:rsidP="00175B22">
      <w:pPr>
        <w:rPr>
          <w:rFonts w:ascii="Arial" w:eastAsiaTheme="minorHAnsi" w:hAnsi="Arial" w:cs="Arial"/>
          <w:sz w:val="18"/>
          <w:szCs w:val="18"/>
          <w:lang w:eastAsia="en-US"/>
        </w:rPr>
      </w:pPr>
      <w:r>
        <w:br w:type="page"/>
      </w:r>
    </w:p>
    <w:p w14:paraId="59055370" w14:textId="6B29C6ED" w:rsidR="009A3D17" w:rsidRPr="00D60BB1" w:rsidRDefault="00F75DEA" w:rsidP="009A3D17">
      <w:r>
        <w:rPr>
          <w:noProof/>
          <w:lang w:val="de-DE"/>
        </w:rPr>
        <w:lastRenderedPageBreak/>
        <w:drawing>
          <wp:inline distT="0" distB="0" distL="0" distR="0" wp14:anchorId="3F813B4B" wp14:editId="5629D992">
            <wp:extent cx="1859280" cy="1394460"/>
            <wp:effectExtent l="0" t="0" r="7620" b="0"/>
            <wp:docPr id="5" name="Image 5" descr="V:\Photos Marketing\Produits\R 922 Powerhand\Freightliner x Liebherr-43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hotos Marketing\Produits\R 922 Powerhand\Freightliner x Liebherr-43 (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1394460"/>
                    </a:xfrm>
                    <a:prstGeom prst="rect">
                      <a:avLst/>
                    </a:prstGeom>
                    <a:noFill/>
                    <a:ln>
                      <a:noFill/>
                    </a:ln>
                  </pic:spPr>
                </pic:pic>
              </a:graphicData>
            </a:graphic>
          </wp:inline>
        </w:drawing>
      </w:r>
    </w:p>
    <w:p w14:paraId="3C5ED345" w14:textId="5CDD01D4" w:rsidR="009A3D17" w:rsidRPr="00D60BB1" w:rsidRDefault="00B950CE" w:rsidP="008168B0">
      <w:pPr>
        <w:pStyle w:val="Caption9Pt"/>
      </w:pPr>
      <w:r w:rsidRPr="0055567A">
        <w:t>liebherr-application-center-2.jpg</w:t>
      </w:r>
      <w:r w:rsidR="0055567A">
        <w:br/>
      </w:r>
      <w:r w:rsidR="008168B0">
        <w:t>La excavadora sobre orugas R 922 con cuchara Powerhand para el desmontaje de vehículos.</w:t>
      </w:r>
    </w:p>
    <w:p w14:paraId="1CDBC0E8" w14:textId="77777777" w:rsidR="008168B0" w:rsidRPr="00D60BB1" w:rsidRDefault="008168B0" w:rsidP="008168B0">
      <w:pPr>
        <w:pStyle w:val="Caption9Pt"/>
      </w:pPr>
    </w:p>
    <w:p w14:paraId="358438A8" w14:textId="622FA7FB" w:rsidR="008168B0" w:rsidRPr="00D60BB1" w:rsidRDefault="00FA00E6" w:rsidP="008168B0">
      <w:pPr>
        <w:pStyle w:val="Caption9Pt"/>
      </w:pPr>
      <w:r>
        <w:rPr>
          <w:noProof/>
          <w:lang w:val="de-DE" w:eastAsia="zh-CN"/>
        </w:rPr>
        <w:drawing>
          <wp:inline distT="0" distB="0" distL="0" distR="0" wp14:anchorId="0D0153A0" wp14:editId="7A12CB84">
            <wp:extent cx="2042160" cy="1361440"/>
            <wp:effectExtent l="0" t="0" r="0" b="0"/>
            <wp:docPr id="2" name="Image 2" descr="V:\Photos Marketing\Produits\R 945 Phase V K2 Polymers\K2 Polymers-13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hotos Marketing\Produits\R 945 Phase V K2 Polymers\K2 Polymers-13 (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2160" cy="1361440"/>
                    </a:xfrm>
                    <a:prstGeom prst="rect">
                      <a:avLst/>
                    </a:prstGeom>
                    <a:noFill/>
                    <a:ln>
                      <a:noFill/>
                    </a:ln>
                  </pic:spPr>
                </pic:pic>
              </a:graphicData>
            </a:graphic>
          </wp:inline>
        </w:drawing>
      </w:r>
    </w:p>
    <w:p w14:paraId="1FF9CF49" w14:textId="313285B7" w:rsidR="00256B10" w:rsidRPr="00D60BB1" w:rsidRDefault="00B950CE">
      <w:pPr>
        <w:pStyle w:val="Caption9Pt"/>
      </w:pPr>
      <w:r w:rsidRPr="0055567A">
        <w:t>liebherr-application-center-3.jpg</w:t>
      </w:r>
      <w:r w:rsidR="0055567A">
        <w:br/>
      </w:r>
      <w:r w:rsidR="0059712F">
        <w:t>Esta R 945 del cliente Polymers estaba equipada con una elevación de cabina hidráulica. Además, se puede montar una cizalla en el brazo.</w:t>
      </w:r>
    </w:p>
    <w:p w14:paraId="27CD1C0C" w14:textId="77777777" w:rsidR="00F654C7" w:rsidRPr="00D60BB1" w:rsidRDefault="00D43B4C" w:rsidP="004E4015">
      <w:pPr>
        <w:pStyle w:val="Copyhead11Pt"/>
        <w:spacing w:before="240"/>
      </w:pPr>
      <w:r>
        <w:t>Contacto</w:t>
      </w:r>
    </w:p>
    <w:p w14:paraId="2872F3E9" w14:textId="22DAB31E" w:rsidR="00256B10" w:rsidRPr="00175B22" w:rsidRDefault="008168B0" w:rsidP="00175B22">
      <w:pPr>
        <w:pStyle w:val="Copytext11Pt"/>
        <w:rPr>
          <w:lang w:val="de-DE"/>
        </w:rPr>
      </w:pPr>
      <w:r w:rsidRPr="00175B22">
        <w:rPr>
          <w:lang w:val="de-DE"/>
        </w:rPr>
        <w:t>Alban Villaumé</w:t>
      </w:r>
      <w:r w:rsidR="00175B22" w:rsidRPr="00175B22">
        <w:rPr>
          <w:lang w:val="de-DE"/>
        </w:rPr>
        <w:br/>
      </w:r>
      <w:r w:rsidRPr="00175B22">
        <w:rPr>
          <w:lang w:val="de-DE"/>
        </w:rPr>
        <w:t>Gestor de Marketing y Comunicación</w:t>
      </w:r>
      <w:r w:rsidR="00175B22" w:rsidRPr="00175B22">
        <w:rPr>
          <w:lang w:val="de-DE"/>
        </w:rPr>
        <w:br/>
      </w:r>
      <w:r w:rsidRPr="00175B22">
        <w:rPr>
          <w:lang w:val="de-DE"/>
        </w:rPr>
        <w:t>Teléfono: +33 3 89 21 36 09</w:t>
      </w:r>
      <w:r w:rsidR="00175B22" w:rsidRPr="00175B22">
        <w:rPr>
          <w:lang w:val="de-DE"/>
        </w:rPr>
        <w:br/>
      </w:r>
      <w:r w:rsidR="00F654C7" w:rsidRPr="00175B22">
        <w:rPr>
          <w:lang w:val="de-DE"/>
        </w:rPr>
        <w:t>Correo electrónico: alban.villaume@liebherr.com</w:t>
      </w:r>
    </w:p>
    <w:p w14:paraId="2A0A4B02" w14:textId="77777777" w:rsidR="00F654C7" w:rsidRPr="00175B22" w:rsidRDefault="00F654C7" w:rsidP="004E4015">
      <w:pPr>
        <w:pStyle w:val="Copyhead11Pt"/>
        <w:spacing w:before="240"/>
        <w:rPr>
          <w:lang w:val="de-DE"/>
        </w:rPr>
      </w:pPr>
      <w:r w:rsidRPr="00175B22">
        <w:rPr>
          <w:lang w:val="de-DE"/>
        </w:rPr>
        <w:t>Publicado por</w:t>
      </w:r>
    </w:p>
    <w:p w14:paraId="714C19CB" w14:textId="313E38F7" w:rsidR="00175B22" w:rsidRPr="00175B22" w:rsidRDefault="008168B0" w:rsidP="00175B22">
      <w:pPr>
        <w:pStyle w:val="Copytext11Pt"/>
        <w:rPr>
          <w:lang w:val="de-DE"/>
        </w:rPr>
      </w:pPr>
      <w:r w:rsidRPr="00175B22">
        <w:rPr>
          <w:lang w:val="de-DE"/>
        </w:rPr>
        <w:t>Liebherr-France SAS</w:t>
      </w:r>
      <w:r w:rsidR="00175B22" w:rsidRPr="00BA1DEA">
        <w:rPr>
          <w:lang w:val="de-DE"/>
        </w:rPr>
        <w:br/>
      </w:r>
      <w:r w:rsidR="00175B22">
        <w:rPr>
          <w:lang w:val="de-DE"/>
        </w:rPr>
        <w:t xml:space="preserve">Colmar / </w:t>
      </w:r>
      <w:r w:rsidRPr="00175B22">
        <w:rPr>
          <w:lang w:val="de-DE"/>
        </w:rPr>
        <w:t>Francia</w:t>
      </w:r>
      <w:r w:rsidR="00175B22" w:rsidRPr="00BA1DEA">
        <w:rPr>
          <w:lang w:val="de-DE"/>
        </w:rPr>
        <w:br/>
      </w:r>
      <w:hyperlink r:id="rId14" w:history="1">
        <w:r w:rsidR="00175B22" w:rsidRPr="00175B22">
          <w:rPr>
            <w:lang w:val="de-DE"/>
          </w:rPr>
          <w:t>www.liebherr.com</w:t>
        </w:r>
      </w:hyperlink>
    </w:p>
    <w:sectPr w:rsidR="00175B22" w:rsidRPr="00175B22"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361C0" w14:textId="77777777" w:rsidR="006C693F" w:rsidRDefault="006C693F" w:rsidP="00B81ED6">
      <w:pPr>
        <w:spacing w:after="0" w:line="240" w:lineRule="auto"/>
      </w:pPr>
      <w:r>
        <w:separator/>
      </w:r>
    </w:p>
  </w:endnote>
  <w:endnote w:type="continuationSeparator" w:id="0">
    <w:p w14:paraId="04752FEB" w14:textId="77777777" w:rsidR="006C693F" w:rsidRDefault="006C693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20BD" w14:textId="5A4BC51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75B2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75B2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75B22">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175B22">
      <w:rPr>
        <w:rFonts w:ascii="Arial" w:hAnsi="Arial" w:cs="Arial"/>
      </w:rPr>
      <w:fldChar w:fldCharType="separate"/>
    </w:r>
    <w:r w:rsidR="00175B22">
      <w:rPr>
        <w:rFonts w:ascii="Arial" w:hAnsi="Arial" w:cs="Arial"/>
        <w:noProof/>
      </w:rPr>
      <w:t>1</w:t>
    </w:r>
    <w:r w:rsidR="00175B22" w:rsidRPr="0093605C">
      <w:rPr>
        <w:rFonts w:ascii="Arial" w:hAnsi="Arial" w:cs="Arial"/>
        <w:noProof/>
      </w:rPr>
      <w:t>/</w:t>
    </w:r>
    <w:r w:rsidR="00175B2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B0BE" w14:textId="77777777" w:rsidR="006C693F" w:rsidRDefault="006C693F" w:rsidP="00B81ED6">
      <w:pPr>
        <w:spacing w:after="0" w:line="240" w:lineRule="auto"/>
      </w:pPr>
      <w:r>
        <w:separator/>
      </w:r>
    </w:p>
  </w:footnote>
  <w:footnote w:type="continuationSeparator" w:id="0">
    <w:p w14:paraId="326935A7" w14:textId="77777777" w:rsidR="006C693F" w:rsidRDefault="006C693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5D1A" w14:textId="77777777" w:rsidR="00E847CC" w:rsidRDefault="00E847CC">
    <w:pPr>
      <w:pStyle w:val="Kopfzeile"/>
    </w:pPr>
    <w:r>
      <w:tab/>
    </w:r>
    <w:r>
      <w:tab/>
    </w:r>
    <w:r>
      <w:ptab w:relativeTo="margin" w:alignment="right" w:leader="none"/>
    </w:r>
    <w:r>
      <w:rPr>
        <w:noProof/>
        <w:lang w:val="de-DE"/>
      </w:rPr>
      <w:drawing>
        <wp:inline distT="0" distB="0" distL="0" distR="0" wp14:anchorId="1AB4B391" wp14:editId="215986F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C6B6D3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52B"/>
    <w:rsid w:val="00033002"/>
    <w:rsid w:val="00043D8C"/>
    <w:rsid w:val="00050870"/>
    <w:rsid w:val="00066E54"/>
    <w:rsid w:val="000676CC"/>
    <w:rsid w:val="000708CA"/>
    <w:rsid w:val="00080E91"/>
    <w:rsid w:val="00083089"/>
    <w:rsid w:val="00095F0F"/>
    <w:rsid w:val="000C69D8"/>
    <w:rsid w:val="000E3315"/>
    <w:rsid w:val="000E70F1"/>
    <w:rsid w:val="00104A57"/>
    <w:rsid w:val="001419B4"/>
    <w:rsid w:val="00145DB7"/>
    <w:rsid w:val="00175B22"/>
    <w:rsid w:val="00194D30"/>
    <w:rsid w:val="00195512"/>
    <w:rsid w:val="00197F99"/>
    <w:rsid w:val="001B1167"/>
    <w:rsid w:val="001B5A7C"/>
    <w:rsid w:val="00202D6C"/>
    <w:rsid w:val="0021222A"/>
    <w:rsid w:val="00216326"/>
    <w:rsid w:val="0022150C"/>
    <w:rsid w:val="002564A9"/>
    <w:rsid w:val="00256B10"/>
    <w:rsid w:val="00294C3C"/>
    <w:rsid w:val="002B2F47"/>
    <w:rsid w:val="002B7A1C"/>
    <w:rsid w:val="002C6115"/>
    <w:rsid w:val="002F150A"/>
    <w:rsid w:val="00314956"/>
    <w:rsid w:val="00327624"/>
    <w:rsid w:val="00340B9A"/>
    <w:rsid w:val="003440C5"/>
    <w:rsid w:val="003524D2"/>
    <w:rsid w:val="00377A6C"/>
    <w:rsid w:val="00392596"/>
    <w:rsid w:val="003936A6"/>
    <w:rsid w:val="0039416C"/>
    <w:rsid w:val="00397954"/>
    <w:rsid w:val="003A5241"/>
    <w:rsid w:val="003B5393"/>
    <w:rsid w:val="003B6A63"/>
    <w:rsid w:val="003C5579"/>
    <w:rsid w:val="00400406"/>
    <w:rsid w:val="00401CCE"/>
    <w:rsid w:val="004209F0"/>
    <w:rsid w:val="004538D0"/>
    <w:rsid w:val="0045727F"/>
    <w:rsid w:val="004932AF"/>
    <w:rsid w:val="004A5C4A"/>
    <w:rsid w:val="004A7C0D"/>
    <w:rsid w:val="004E4015"/>
    <w:rsid w:val="00550F5E"/>
    <w:rsid w:val="0055567A"/>
    <w:rsid w:val="00555746"/>
    <w:rsid w:val="00556698"/>
    <w:rsid w:val="00567093"/>
    <w:rsid w:val="00583A64"/>
    <w:rsid w:val="0059712F"/>
    <w:rsid w:val="005973C2"/>
    <w:rsid w:val="005B63A2"/>
    <w:rsid w:val="005C3142"/>
    <w:rsid w:val="005D0C40"/>
    <w:rsid w:val="005F04CA"/>
    <w:rsid w:val="0061227D"/>
    <w:rsid w:val="00643FC0"/>
    <w:rsid w:val="00652E53"/>
    <w:rsid w:val="006943F0"/>
    <w:rsid w:val="006C693F"/>
    <w:rsid w:val="006D528B"/>
    <w:rsid w:val="006D57D2"/>
    <w:rsid w:val="00702B6C"/>
    <w:rsid w:val="00735BBF"/>
    <w:rsid w:val="007549DB"/>
    <w:rsid w:val="007660CC"/>
    <w:rsid w:val="007C2DD9"/>
    <w:rsid w:val="007F2586"/>
    <w:rsid w:val="007F7BB1"/>
    <w:rsid w:val="00815473"/>
    <w:rsid w:val="008168B0"/>
    <w:rsid w:val="00824226"/>
    <w:rsid w:val="008337CF"/>
    <w:rsid w:val="00837629"/>
    <w:rsid w:val="00856AE6"/>
    <w:rsid w:val="0089527B"/>
    <w:rsid w:val="0089668A"/>
    <w:rsid w:val="008B671A"/>
    <w:rsid w:val="008D6DB8"/>
    <w:rsid w:val="008E1ABB"/>
    <w:rsid w:val="008E5E92"/>
    <w:rsid w:val="009045D1"/>
    <w:rsid w:val="009169F9"/>
    <w:rsid w:val="0093605C"/>
    <w:rsid w:val="00956F2E"/>
    <w:rsid w:val="00965077"/>
    <w:rsid w:val="009863BD"/>
    <w:rsid w:val="009A23B2"/>
    <w:rsid w:val="009A3D17"/>
    <w:rsid w:val="009B130E"/>
    <w:rsid w:val="009B4F01"/>
    <w:rsid w:val="00A162E2"/>
    <w:rsid w:val="00A417E1"/>
    <w:rsid w:val="00A663CA"/>
    <w:rsid w:val="00A7107A"/>
    <w:rsid w:val="00A73941"/>
    <w:rsid w:val="00A755E3"/>
    <w:rsid w:val="00AB18C8"/>
    <w:rsid w:val="00AC2129"/>
    <w:rsid w:val="00AF1F99"/>
    <w:rsid w:val="00AF562D"/>
    <w:rsid w:val="00B07750"/>
    <w:rsid w:val="00B12B52"/>
    <w:rsid w:val="00B17D3F"/>
    <w:rsid w:val="00B47D7A"/>
    <w:rsid w:val="00B81ED6"/>
    <w:rsid w:val="00B950CE"/>
    <w:rsid w:val="00BA0098"/>
    <w:rsid w:val="00BB0BFF"/>
    <w:rsid w:val="00BC1DDF"/>
    <w:rsid w:val="00BC730D"/>
    <w:rsid w:val="00BD6416"/>
    <w:rsid w:val="00BD7045"/>
    <w:rsid w:val="00C32E4B"/>
    <w:rsid w:val="00C464EC"/>
    <w:rsid w:val="00C669EF"/>
    <w:rsid w:val="00C77574"/>
    <w:rsid w:val="00CD3D97"/>
    <w:rsid w:val="00CE6F4E"/>
    <w:rsid w:val="00CF547A"/>
    <w:rsid w:val="00D05914"/>
    <w:rsid w:val="00D14D8F"/>
    <w:rsid w:val="00D33BC6"/>
    <w:rsid w:val="00D35F46"/>
    <w:rsid w:val="00D43B4C"/>
    <w:rsid w:val="00D60BB1"/>
    <w:rsid w:val="00D648C3"/>
    <w:rsid w:val="00DB62EE"/>
    <w:rsid w:val="00DC20A1"/>
    <w:rsid w:val="00DE4CE7"/>
    <w:rsid w:val="00DF0833"/>
    <w:rsid w:val="00DF40C0"/>
    <w:rsid w:val="00E00EE7"/>
    <w:rsid w:val="00E260E6"/>
    <w:rsid w:val="00E27FF2"/>
    <w:rsid w:val="00E32363"/>
    <w:rsid w:val="00E421D2"/>
    <w:rsid w:val="00E608D4"/>
    <w:rsid w:val="00E71485"/>
    <w:rsid w:val="00E80944"/>
    <w:rsid w:val="00E847CC"/>
    <w:rsid w:val="00EA26F3"/>
    <w:rsid w:val="00EA41F1"/>
    <w:rsid w:val="00EE4F7F"/>
    <w:rsid w:val="00EF1C0A"/>
    <w:rsid w:val="00F16685"/>
    <w:rsid w:val="00F256F7"/>
    <w:rsid w:val="00F40A64"/>
    <w:rsid w:val="00F44512"/>
    <w:rsid w:val="00F51950"/>
    <w:rsid w:val="00F654C7"/>
    <w:rsid w:val="00F75DEA"/>
    <w:rsid w:val="00FA00E6"/>
    <w:rsid w:val="00FB01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1EC579"/>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semiHidden/>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AC45DD85-1177-47FA-B0DF-5C3CA8A590D4}">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73A6E79-E63C-4FE2-801C-401667EFE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DAFD09-108E-4FC4-AB51-67DAA9A1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4899</Characters>
  <Application>Microsoft Office Word</Application>
  <DocSecurity>0</DocSecurity>
  <Lines>40</Lines>
  <Paragraphs>11</Paragraphs>
  <ScaleCrop>false</ScaleCrop>
  <HeadingPairs>
    <vt:vector size="6" baseType="variant">
      <vt:variant>
        <vt:lpstr>Título</vt:lpstr>
      </vt:variant>
      <vt:variant>
        <vt:i4>1</vt:i4>
      </vt:variant>
      <vt:variant>
        <vt:lpstr>Titre</vt:lpstr>
      </vt:variant>
      <vt:variant>
        <vt:i4>1</vt:i4>
      </vt:variant>
      <vt:variant>
        <vt:lpstr>Titel</vt:lpstr>
      </vt:variant>
      <vt:variant>
        <vt:i4>1</vt:i4>
      </vt:variant>
    </vt:vector>
  </HeadingPairs>
  <TitlesOfParts>
    <vt:vector size="3" baseType="lpstr">
      <vt:lpstr>Headlin</vt:lpstr>
      <vt:lpstr>Headlin</vt:lpstr>
      <vt:lpstr>Headlin</vt:lpstr>
    </vt:vector>
  </TitlesOfParts>
  <Company>Liebherr</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dcterms:created xsi:type="dcterms:W3CDTF">2022-05-20T13:24:00Z</dcterms:created>
  <dcterms:modified xsi:type="dcterms:W3CDTF">2022-06-24T07:27:00Z</dcterms:modified>
  <cp:category>Presseinformation</cp:category>
</cp:coreProperties>
</file>