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C7" w:rsidRPr="00D60BB1" w:rsidRDefault="00FF542F" w:rsidP="00F654C7">
      <w:pPr>
        <w:pStyle w:val="Topline16Pt"/>
      </w:pPr>
      <w:bookmarkStart w:id="0" w:name="_GoBack"/>
      <w:bookmarkEnd w:id="0"/>
      <w:r>
        <w:t>Press r</w:t>
      </w:r>
      <w:r w:rsidR="00F654C7">
        <w:t>elease</w:t>
      </w:r>
    </w:p>
    <w:p w:rsidR="00DC20A1" w:rsidRPr="00D60BB1" w:rsidRDefault="00E27FF2" w:rsidP="00DC20A1">
      <w:pPr>
        <w:pStyle w:val="HeadlineH233Pt"/>
      </w:pPr>
      <w:r>
        <w:t xml:space="preserve">Liebherr Application </w:t>
      </w:r>
      <w:proofErr w:type="spellStart"/>
      <w:r>
        <w:t>Center</w:t>
      </w:r>
      <w:proofErr w:type="spellEnd"/>
      <w:r>
        <w:t xml:space="preserve"> in Colmar: customised crawler excavators</w:t>
      </w:r>
    </w:p>
    <w:p w:rsidR="00B81ED6" w:rsidRPr="00920FDD" w:rsidRDefault="00B81ED6" w:rsidP="00B81ED6">
      <w:pPr>
        <w:pStyle w:val="HeadlineH233Pt"/>
        <w:spacing w:before="240" w:after="240" w:line="140" w:lineRule="exact"/>
        <w:rPr>
          <w:rFonts w:ascii="Tahoma" w:hAnsi="Tahoma" w:cs="Tahoma"/>
        </w:rPr>
      </w:pPr>
      <w:r w:rsidRPr="00920FDD">
        <w:rPr>
          <w:rFonts w:ascii="Tahoma" w:hAnsi="Tahoma"/>
          <w:lang w:val="fr-FR"/>
        </w:rPr>
        <w:t>⸺</w:t>
      </w:r>
    </w:p>
    <w:p w:rsidR="00583A64" w:rsidRDefault="00583A64" w:rsidP="00583A64">
      <w:pPr>
        <w:pStyle w:val="Bulletpoints11Pt"/>
      </w:pPr>
      <w:r>
        <w:t>Customised solutions for crawler exc</w:t>
      </w:r>
      <w:r w:rsidR="00C83AD1">
        <w:t>avators, directly from Liebherr</w:t>
      </w:r>
    </w:p>
    <w:p w:rsidR="0045727F" w:rsidRDefault="00583A64">
      <w:pPr>
        <w:pStyle w:val="Bulletpoints11Pt"/>
      </w:pPr>
      <w:r>
        <w:t>Customisation and special-purpose products as an important service from the company</w:t>
      </w:r>
    </w:p>
    <w:p w:rsidR="0045727F" w:rsidRPr="00D60BB1" w:rsidRDefault="0045727F" w:rsidP="00B950CE">
      <w:pPr>
        <w:pStyle w:val="Bulletpoints11Pt"/>
      </w:pPr>
      <w:r>
        <w:t>The construction industry – with its divergent fields of application and operating locations – increasingly demands products that have</w:t>
      </w:r>
      <w:r w:rsidR="00C83AD1">
        <w:t xml:space="preserve"> been adapted to specific uses</w:t>
      </w:r>
    </w:p>
    <w:p w:rsidR="00F654C7" w:rsidRPr="00D60BB1" w:rsidRDefault="00C83AD1" w:rsidP="00A162E2">
      <w:pPr>
        <w:pStyle w:val="Teaser11Pt"/>
      </w:pPr>
      <w:r>
        <w:t>T</w:t>
      </w:r>
      <w:r w:rsidR="00401CCE">
        <w:t>he long-standing Liebherr production location in France, Liebherr-France SAS, is the Group’s development centre for crawler excavators. In addition to machines for earthmoving and quarry use, the comprehensive range of models also includes products for special-purpose applications. Since 2020, a specialised team known as the Liebherr Application Center has been busy designing and implementing customised solutions for customers.</w:t>
      </w:r>
    </w:p>
    <w:p w:rsidR="00043D8C" w:rsidRPr="00D60BB1" w:rsidRDefault="00C83AD1" w:rsidP="00A7107A">
      <w:pPr>
        <w:pStyle w:val="Copytext11Pt"/>
      </w:pPr>
      <w:r>
        <w:t xml:space="preserve">Colmar (France), 24 June 2022 – </w:t>
      </w:r>
      <w:r w:rsidR="00B950CE">
        <w:t>Since the 1980s, Liebherr-France SAS has been developing and producing crawler excavators for special-purpose applications, including selective dismantling, tunnelling and material handling. For more than 30 years, the range from Liebherr-France SAS has also included electric models powered by cable, as an alternative to diesel engines. Additionally, special-purpose models have long been an important component and have a firm position in the company’s history.</w:t>
      </w:r>
    </w:p>
    <w:p w:rsidR="00DB62EE" w:rsidRPr="00D60BB1" w:rsidRDefault="00401CCE" w:rsidP="00A7107A">
      <w:pPr>
        <w:pStyle w:val="Copytext11Pt"/>
      </w:pPr>
      <w:r>
        <w:rPr>
          <w:b/>
        </w:rPr>
        <w:t>Customised solutions directly from the manufacturer</w:t>
      </w:r>
    </w:p>
    <w:p w:rsidR="00920FDD" w:rsidRDefault="00F44512" w:rsidP="00A7107A">
      <w:pPr>
        <w:pStyle w:val="Copytext11Pt"/>
      </w:pPr>
      <w:r>
        <w:t xml:space="preserve">A heterogeneous field of application such as the construction industry requires customised machines that customers can use anywhere in the world and for any kind of work – machines that satisfy both performance and environmental requirements on site. Against this </w:t>
      </w:r>
      <w:proofErr w:type="gramStart"/>
      <w:r>
        <w:t>background,</w:t>
      </w:r>
      <w:proofErr w:type="gramEnd"/>
      <w:r>
        <w:t xml:space="preserve"> and in accordance with the company’s philosophy, the Group decided – in 2020 – to put further investment into the individual design of its products. The new Liebherr Application </w:t>
      </w:r>
      <w:proofErr w:type="spellStart"/>
      <w:r>
        <w:t>Center</w:t>
      </w:r>
      <w:proofErr w:type="spellEnd"/>
      <w:r>
        <w:t xml:space="preserve">, which undertakes special orders for customised machines, </w:t>
      </w:r>
      <w:proofErr w:type="gramStart"/>
      <w:r>
        <w:t>has been established</w:t>
      </w:r>
      <w:proofErr w:type="gramEnd"/>
      <w:r>
        <w:t xml:space="preserve"> to meet the growing demand from customers </w:t>
      </w:r>
      <w:r w:rsidR="009038A2">
        <w:t xml:space="preserve">requiring specific machine </w:t>
      </w:r>
      <w:r>
        <w:t>solutions. Customer requests received through the sales network are systematically analysed by a team of specialists who have a thorough understanding of both the products and the potential scopes of application. This allows them to identify the very best solution for each customer’s specific requirements.</w:t>
      </w:r>
    </w:p>
    <w:p w:rsidR="00397954" w:rsidRPr="00D60BB1" w:rsidRDefault="00BA0098" w:rsidP="00A7107A">
      <w:pPr>
        <w:pStyle w:val="Copytext11Pt"/>
      </w:pPr>
      <w:r>
        <w:t>The principal aim of this multidisciplinary and broad-based team is to improve the ability to respond to customers. Contributing to this is optimised integration of projects running in parallel to series production into the pr</w:t>
      </w:r>
      <w:r w:rsidR="00C83AD1">
        <w:t>ocesses of Liebherr-France SAS.</w:t>
      </w:r>
    </w:p>
    <w:p w:rsidR="00392596" w:rsidRPr="00D60BB1" w:rsidRDefault="00401CCE" w:rsidP="003A5241">
      <w:pPr>
        <w:pStyle w:val="Copytext11Pt"/>
        <w:rPr>
          <w:b/>
        </w:rPr>
      </w:pPr>
      <w:r>
        <w:rPr>
          <w:b/>
        </w:rPr>
        <w:lastRenderedPageBreak/>
        <w:t>Tried-and-tested Liebherr quality, tailored to the needs of customers</w:t>
      </w:r>
    </w:p>
    <w:p w:rsidR="00256B10" w:rsidRDefault="00256B10" w:rsidP="00E27FF2">
      <w:pPr>
        <w:pStyle w:val="Copytext11Pt"/>
      </w:pPr>
      <w:r>
        <w:t xml:space="preserve">The Liebherr Application </w:t>
      </w:r>
      <w:proofErr w:type="spellStart"/>
      <w:r>
        <w:t>Center</w:t>
      </w:r>
      <w:proofErr w:type="spellEnd"/>
      <w:r>
        <w:t xml:space="preserve"> allows machines to be more comprehensively tailored to customer requirements and their diverse projects and will in the future be able to offer high-quality customised products directly ex works.</w:t>
      </w:r>
    </w:p>
    <w:p w:rsidR="00956F2E" w:rsidRPr="00D60BB1" w:rsidRDefault="00401CCE" w:rsidP="00E27FF2">
      <w:pPr>
        <w:pStyle w:val="Copytext11Pt"/>
      </w:pPr>
      <w:r>
        <w:t>Its scope of services includes feasibility studies and investigations into adaptability based on standard models, guaranteed CE marking, proven manufacturer quality and – last but not least – high availability of spare parts.</w:t>
      </w:r>
    </w:p>
    <w:p w:rsidR="009863BD" w:rsidRPr="00D60BB1" w:rsidRDefault="009863BD" w:rsidP="009863BD">
      <w:pPr>
        <w:pStyle w:val="BoilerplateCopyhead9Pt"/>
      </w:pPr>
      <w:r>
        <w:t>About Liebherr-France SAS</w:t>
      </w:r>
    </w:p>
    <w:p w:rsidR="00A7107A" w:rsidRPr="00D60BB1" w:rsidRDefault="009863BD" w:rsidP="009863BD">
      <w:pPr>
        <w:pStyle w:val="BoilerplateCopytext9Pt"/>
      </w:pPr>
      <w:r>
        <w:t xml:space="preserve">Liebherr-France SAS, founded in 1961, is responsible for the development and production of the Liebherr Group’s crawler excavators in Colmar. The current product range includes around 30 models, from the R 914 Compact to the R 980 SME, for use in earthworks and quarries. Production also includes a range of attachments for specific tasks such as demolition, material handling, bridge or tunnel applications, as well as electric excavators. The crawler excavators with an operating weight of 14 to 100 tonnes are equipped with Liebherr engines with an output of 90 to 420 kW. Liebherr-France SAS employs more than 1,400 people and generates a turnover of EUR 692 </w:t>
      </w:r>
      <w:proofErr w:type="gramStart"/>
      <w:r>
        <w:t>million</w:t>
      </w:r>
      <w:proofErr w:type="gramEnd"/>
      <w:r>
        <w:t>.</w:t>
      </w:r>
    </w:p>
    <w:p w:rsidR="00F654C7" w:rsidRPr="00D60BB1" w:rsidRDefault="00A73941" w:rsidP="00F654C7">
      <w:pPr>
        <w:pStyle w:val="BoilerplateCopyhead9Pt"/>
      </w:pPr>
      <w:r>
        <w:t>About the Liebherr Group</w:t>
      </w:r>
    </w:p>
    <w:p w:rsidR="00FA00E6" w:rsidRPr="00D60BB1" w:rsidRDefault="00C83AD1" w:rsidP="00FA00E6">
      <w:pPr>
        <w:pStyle w:val="BoilerplateCopytext9Pt"/>
      </w:pPr>
      <w:r w:rsidRPr="00C83AD1">
        <w:t xml:space="preserve">The Liebherr Group is a family-run technology company with a highly diversified product portfolio. The company is one of the largest construction equipment manufacturers in the world. It also provides </w:t>
      </w:r>
      <w:proofErr w:type="gramStart"/>
      <w:r w:rsidRPr="00C83AD1">
        <w:t>high-quality</w:t>
      </w:r>
      <w:proofErr w:type="gramEnd"/>
      <w:r w:rsidRPr="00C83AD1">
        <w:t xml:space="preserve">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C83AD1">
        <w:t>Kirchdorf</w:t>
      </w:r>
      <w:proofErr w:type="spellEnd"/>
      <w:r w:rsidRPr="00C83AD1">
        <w:t xml:space="preserve"> </w:t>
      </w:r>
      <w:proofErr w:type="gramStart"/>
      <w:r w:rsidRPr="00C83AD1">
        <w:t>an</w:t>
      </w:r>
      <w:proofErr w:type="gramEnd"/>
      <w:r w:rsidRPr="00C83AD1">
        <w:t xml:space="preserve"> der </w:t>
      </w:r>
      <w:proofErr w:type="spellStart"/>
      <w:r w:rsidRPr="00C83AD1">
        <w:t>Iller</w:t>
      </w:r>
      <w:proofErr w:type="spellEnd"/>
      <w:r w:rsidRPr="00C83AD1">
        <w:t xml:space="preserve"> in Southern Germany in 1949. Since then, the employees have been pursuing the goal of achieving continuous technological innovation, and bringing industry-leading solutions to its customers.</w:t>
      </w:r>
    </w:p>
    <w:p w:rsidR="00F51950" w:rsidRPr="00D60BB1" w:rsidRDefault="00256B10" w:rsidP="00F51950">
      <w:pPr>
        <w:pStyle w:val="Copyhead11Pt"/>
      </w:pPr>
      <w:r>
        <w:t>Images</w:t>
      </w:r>
    </w:p>
    <w:p w:rsidR="00F51950" w:rsidRPr="00D60BB1" w:rsidRDefault="00F51950" w:rsidP="00F51950">
      <w:pPr>
        <w:pStyle w:val="Caption9Pt"/>
      </w:pPr>
      <w:r>
        <w:rPr>
          <w:noProof/>
          <w:lang w:val="de-DE" w:eastAsia="zh-CN"/>
        </w:rPr>
        <w:drawing>
          <wp:inline distT="0" distB="0" distL="0" distR="0" wp14:anchorId="1D1A161A" wp14:editId="0CCE99EC">
            <wp:extent cx="2056130" cy="13716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at-liebherr-50-years-3-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130" cy="1371600"/>
                    </a:xfrm>
                    <a:prstGeom prst="rect">
                      <a:avLst/>
                    </a:prstGeom>
                  </pic:spPr>
                </pic:pic>
              </a:graphicData>
            </a:graphic>
          </wp:inline>
        </w:drawing>
      </w:r>
    </w:p>
    <w:p w:rsidR="00C83AD1" w:rsidRDefault="00F51950" w:rsidP="00F51950">
      <w:pPr>
        <w:pStyle w:val="Caption9Pt"/>
      </w:pPr>
      <w:proofErr w:type="gramStart"/>
      <w:r w:rsidRPr="00920FDD">
        <w:t>liebherr-application-center-1.jpg</w:t>
      </w:r>
      <w:proofErr w:type="gramEnd"/>
      <w:r w:rsidR="00920FDD">
        <w:br/>
      </w:r>
      <w:r>
        <w:t>A customised solution. The R 976 crawler excavator has been adapted for use in a waste sorting plant operated by Veolia: operator’s cab elevation, walkway, individual working attachment and tools.</w:t>
      </w:r>
    </w:p>
    <w:p w:rsidR="00F51950" w:rsidRPr="00C83AD1" w:rsidRDefault="00C83AD1" w:rsidP="00C83AD1">
      <w:pPr>
        <w:rPr>
          <w:rFonts w:ascii="Arial" w:eastAsiaTheme="minorHAnsi" w:hAnsi="Arial" w:cs="Arial"/>
          <w:sz w:val="18"/>
          <w:szCs w:val="18"/>
          <w:lang w:eastAsia="en-US"/>
        </w:rPr>
      </w:pPr>
      <w:r>
        <w:br w:type="page"/>
      </w:r>
    </w:p>
    <w:p w:rsidR="009A3D17" w:rsidRPr="00D60BB1" w:rsidRDefault="00F75DEA" w:rsidP="009A3D17">
      <w:r>
        <w:rPr>
          <w:noProof/>
          <w:lang w:val="de-DE"/>
        </w:rPr>
        <w:lastRenderedPageBreak/>
        <w:drawing>
          <wp:inline distT="0" distB="0" distL="0" distR="0" wp14:anchorId="3F813B4B" wp14:editId="5629D992">
            <wp:extent cx="1859280" cy="1394460"/>
            <wp:effectExtent l="0" t="0" r="7620" b="0"/>
            <wp:docPr id="5" name="Image 5" descr="V:\Photos Marketing\Produits\R 922 Powerhand\Freightliner x Liebherr-43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hotos Marketing\Produits\R 922 Powerhand\Freightliner x Liebherr-43 (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1394460"/>
                    </a:xfrm>
                    <a:prstGeom prst="rect">
                      <a:avLst/>
                    </a:prstGeom>
                    <a:noFill/>
                    <a:ln>
                      <a:noFill/>
                    </a:ln>
                  </pic:spPr>
                </pic:pic>
              </a:graphicData>
            </a:graphic>
          </wp:inline>
        </w:drawing>
      </w:r>
    </w:p>
    <w:p w:rsidR="009A3D17" w:rsidRPr="00D60BB1" w:rsidRDefault="00B950CE" w:rsidP="008168B0">
      <w:pPr>
        <w:pStyle w:val="Caption9Pt"/>
      </w:pPr>
      <w:proofErr w:type="gramStart"/>
      <w:r w:rsidRPr="00920FDD">
        <w:t>liebherr-application-center-2.jpg</w:t>
      </w:r>
      <w:proofErr w:type="gramEnd"/>
      <w:r w:rsidR="00920FDD">
        <w:br/>
      </w:r>
      <w:r w:rsidR="008168B0">
        <w:t xml:space="preserve">The R 922 crawler excavator with </w:t>
      </w:r>
      <w:proofErr w:type="spellStart"/>
      <w:r w:rsidR="008168B0">
        <w:t>Powerhand</w:t>
      </w:r>
      <w:proofErr w:type="spellEnd"/>
      <w:r w:rsidR="008168B0">
        <w:t xml:space="preserve"> grapple for vehicle dismantling.</w:t>
      </w:r>
    </w:p>
    <w:p w:rsidR="008168B0" w:rsidRPr="00D60BB1" w:rsidRDefault="008168B0" w:rsidP="008168B0">
      <w:pPr>
        <w:pStyle w:val="Caption9Pt"/>
      </w:pPr>
    </w:p>
    <w:p w:rsidR="008168B0" w:rsidRPr="00D60BB1" w:rsidRDefault="00FA00E6" w:rsidP="008168B0">
      <w:pPr>
        <w:pStyle w:val="Caption9Pt"/>
      </w:pPr>
      <w:r>
        <w:rPr>
          <w:noProof/>
          <w:lang w:val="de-DE" w:eastAsia="zh-CN"/>
        </w:rPr>
        <w:drawing>
          <wp:inline distT="0" distB="0" distL="0" distR="0" wp14:anchorId="0D0153A0" wp14:editId="7A12CB84">
            <wp:extent cx="2042160" cy="1361440"/>
            <wp:effectExtent l="0" t="0" r="0" b="0"/>
            <wp:docPr id="2" name="Image 2" descr="V:\Photos Marketing\Produits\R 945 Phase V K2 Polymers\K2 Polymers-13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hotos Marketing\Produits\R 945 Phase V K2 Polymers\K2 Polymers-13 (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2160" cy="1361440"/>
                    </a:xfrm>
                    <a:prstGeom prst="rect">
                      <a:avLst/>
                    </a:prstGeom>
                    <a:noFill/>
                    <a:ln>
                      <a:noFill/>
                    </a:ln>
                  </pic:spPr>
                </pic:pic>
              </a:graphicData>
            </a:graphic>
          </wp:inline>
        </w:drawing>
      </w:r>
    </w:p>
    <w:p w:rsidR="00256B10" w:rsidRPr="00D60BB1" w:rsidRDefault="00B950CE">
      <w:pPr>
        <w:pStyle w:val="Caption9Pt"/>
      </w:pPr>
      <w:proofErr w:type="gramStart"/>
      <w:r w:rsidRPr="00920FDD">
        <w:t>liebherr-application-center-3.jpg</w:t>
      </w:r>
      <w:proofErr w:type="gramEnd"/>
      <w:r w:rsidR="00920FDD">
        <w:br/>
      </w:r>
      <w:r w:rsidR="0059712F">
        <w:t xml:space="preserve">This R 945, operated by Polymer, has been equipped with a hydraulic operator’s cab elevation. A shear </w:t>
      </w:r>
      <w:proofErr w:type="gramStart"/>
      <w:r w:rsidR="0059712F">
        <w:t>has also been fitted</w:t>
      </w:r>
      <w:proofErr w:type="gramEnd"/>
      <w:r w:rsidR="0059712F">
        <w:t xml:space="preserve"> to the boom.</w:t>
      </w:r>
    </w:p>
    <w:p w:rsidR="00F654C7" w:rsidRPr="00D60BB1" w:rsidRDefault="00D43B4C" w:rsidP="004E4015">
      <w:pPr>
        <w:pStyle w:val="Copyhead11Pt"/>
        <w:spacing w:before="240"/>
      </w:pPr>
      <w:r>
        <w:t>Contact</w:t>
      </w:r>
    </w:p>
    <w:p w:rsidR="00256B10" w:rsidRPr="00C83AD1" w:rsidRDefault="008168B0" w:rsidP="00C83AD1">
      <w:pPr>
        <w:pStyle w:val="Copytext11Pt"/>
        <w:rPr>
          <w:lang w:val="de-DE"/>
        </w:rPr>
      </w:pPr>
      <w:r w:rsidRPr="00C83AD1">
        <w:rPr>
          <w:lang w:val="de-DE"/>
        </w:rPr>
        <w:t xml:space="preserve">Alban </w:t>
      </w:r>
      <w:proofErr w:type="spellStart"/>
      <w:r w:rsidRPr="00C83AD1">
        <w:rPr>
          <w:lang w:val="de-DE"/>
        </w:rPr>
        <w:t>Villaumé</w:t>
      </w:r>
      <w:proofErr w:type="spellEnd"/>
      <w:r w:rsidR="00C83AD1" w:rsidRPr="00C83AD1">
        <w:rPr>
          <w:lang w:val="de-DE"/>
        </w:rPr>
        <w:t xml:space="preserve"> </w:t>
      </w:r>
      <w:proofErr w:type="spellStart"/>
      <w:r w:rsidR="00C83AD1" w:rsidRPr="00C83AD1">
        <w:rPr>
          <w:lang w:val="de-DE"/>
        </w:rPr>
        <w:t>jpg</w:t>
      </w:r>
      <w:proofErr w:type="spellEnd"/>
      <w:r w:rsidR="00C83AD1" w:rsidRPr="00C83AD1">
        <w:rPr>
          <w:lang w:val="de-DE"/>
        </w:rPr>
        <w:br/>
      </w:r>
      <w:r w:rsidRPr="00C83AD1">
        <w:rPr>
          <w:lang w:val="de-DE"/>
        </w:rPr>
        <w:t xml:space="preserve">Marketing </w:t>
      </w:r>
      <w:proofErr w:type="spellStart"/>
      <w:r w:rsidRPr="00C83AD1">
        <w:rPr>
          <w:lang w:val="de-DE"/>
        </w:rPr>
        <w:t>and</w:t>
      </w:r>
      <w:proofErr w:type="spellEnd"/>
      <w:r w:rsidRPr="00C83AD1">
        <w:rPr>
          <w:lang w:val="de-DE"/>
        </w:rPr>
        <w:t xml:space="preserve"> Communication Manager</w:t>
      </w:r>
      <w:r w:rsidR="00C83AD1" w:rsidRPr="00C83AD1">
        <w:rPr>
          <w:lang w:val="de-DE"/>
        </w:rPr>
        <w:t xml:space="preserve"> jpg</w:t>
      </w:r>
      <w:r w:rsidR="00C83AD1" w:rsidRPr="00C83AD1">
        <w:rPr>
          <w:lang w:val="de-DE"/>
        </w:rPr>
        <w:br/>
      </w:r>
      <w:r w:rsidRPr="00C83AD1">
        <w:rPr>
          <w:lang w:val="de-DE"/>
        </w:rPr>
        <w:t>Telephone: +33 3 89 21 36 09</w:t>
      </w:r>
      <w:r w:rsidR="00C83AD1" w:rsidRPr="00C83AD1">
        <w:rPr>
          <w:lang w:val="de-DE"/>
        </w:rPr>
        <w:t xml:space="preserve"> jpg</w:t>
      </w:r>
      <w:r w:rsidR="00C83AD1" w:rsidRPr="00C83AD1">
        <w:rPr>
          <w:lang w:val="de-DE"/>
        </w:rPr>
        <w:br/>
      </w:r>
      <w:r w:rsidR="00F654C7" w:rsidRPr="00C83AD1">
        <w:rPr>
          <w:lang w:val="de-DE"/>
        </w:rPr>
        <w:t>E-mail: alban.villaume@liebherr.com</w:t>
      </w:r>
    </w:p>
    <w:p w:rsidR="00F654C7" w:rsidRPr="00D60BB1" w:rsidRDefault="00F654C7" w:rsidP="004E4015">
      <w:pPr>
        <w:pStyle w:val="Copyhead11Pt"/>
        <w:spacing w:before="240"/>
      </w:pPr>
      <w:r>
        <w:t>Published by</w:t>
      </w:r>
    </w:p>
    <w:p w:rsidR="00B81ED6" w:rsidRPr="00C83AD1" w:rsidRDefault="008168B0" w:rsidP="00C83AD1">
      <w:pPr>
        <w:pStyle w:val="Copytext11Pt"/>
        <w:rPr>
          <w:lang w:val="de-DE"/>
        </w:rPr>
      </w:pPr>
      <w:r w:rsidRPr="00C83AD1">
        <w:rPr>
          <w:lang w:val="de-DE"/>
        </w:rPr>
        <w:t>Liebherr-France SAS</w:t>
      </w:r>
      <w:r w:rsidR="00C83AD1" w:rsidRPr="00C83AD1">
        <w:rPr>
          <w:lang w:val="de-DE"/>
        </w:rPr>
        <w:t xml:space="preserve"> </w:t>
      </w:r>
      <w:proofErr w:type="spellStart"/>
      <w:r w:rsidR="00C83AD1" w:rsidRPr="00C83AD1">
        <w:rPr>
          <w:lang w:val="de-DE"/>
        </w:rPr>
        <w:t>jpg</w:t>
      </w:r>
      <w:proofErr w:type="spellEnd"/>
      <w:r w:rsidR="00C83AD1" w:rsidRPr="00C83AD1">
        <w:rPr>
          <w:lang w:val="de-DE"/>
        </w:rPr>
        <w:br/>
      </w:r>
      <w:r w:rsidRPr="00C83AD1">
        <w:rPr>
          <w:lang w:val="de-DE"/>
        </w:rPr>
        <w:t>Colmar, France</w:t>
      </w:r>
      <w:r w:rsidR="00C83AD1" w:rsidRPr="00C83AD1">
        <w:rPr>
          <w:lang w:val="de-DE"/>
        </w:rPr>
        <w:t xml:space="preserve"> </w:t>
      </w:r>
      <w:proofErr w:type="spellStart"/>
      <w:r w:rsidR="00C83AD1" w:rsidRPr="00C83AD1">
        <w:rPr>
          <w:lang w:val="de-DE"/>
        </w:rPr>
        <w:t>jpg</w:t>
      </w:r>
      <w:proofErr w:type="spellEnd"/>
      <w:r w:rsidR="00C83AD1" w:rsidRPr="00C83AD1">
        <w:rPr>
          <w:lang w:val="de-DE"/>
        </w:rPr>
        <w:br/>
      </w:r>
      <w:r w:rsidR="00F654C7" w:rsidRPr="00C83AD1">
        <w:rPr>
          <w:lang w:val="de-DE"/>
        </w:rPr>
        <w:t>www.liebherr.com</w:t>
      </w:r>
    </w:p>
    <w:sectPr w:rsidR="00B81ED6" w:rsidRPr="00C83AD1"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6E" w:rsidRDefault="00FF5C6E" w:rsidP="00B81ED6">
      <w:pPr>
        <w:spacing w:after="0" w:line="240" w:lineRule="auto"/>
      </w:pPr>
      <w:r>
        <w:separator/>
      </w:r>
    </w:p>
  </w:endnote>
  <w:endnote w:type="continuationSeparator" w:id="0">
    <w:p w:rsidR="00FF5C6E" w:rsidRDefault="00FF5C6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02169">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02169">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02169">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902169">
      <w:rPr>
        <w:rFonts w:ascii="Arial" w:hAnsi="Arial" w:cs="Arial"/>
      </w:rPr>
      <w:fldChar w:fldCharType="separate"/>
    </w:r>
    <w:r w:rsidR="00902169">
      <w:rPr>
        <w:rFonts w:ascii="Arial" w:hAnsi="Arial" w:cs="Arial"/>
        <w:noProof/>
      </w:rPr>
      <w:t>3</w:t>
    </w:r>
    <w:r w:rsidR="00902169" w:rsidRPr="0093605C">
      <w:rPr>
        <w:rFonts w:ascii="Arial" w:hAnsi="Arial" w:cs="Arial"/>
        <w:noProof/>
      </w:rPr>
      <w:t>/</w:t>
    </w:r>
    <w:r w:rsidR="0090216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6E" w:rsidRDefault="00FF5C6E" w:rsidP="00B81ED6">
      <w:pPr>
        <w:spacing w:after="0" w:line="240" w:lineRule="auto"/>
      </w:pPr>
      <w:r>
        <w:separator/>
      </w:r>
    </w:p>
  </w:footnote>
  <w:footnote w:type="continuationSeparator" w:id="0">
    <w:p w:rsidR="00FF5C6E" w:rsidRDefault="00FF5C6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val="de-DE"/>
      </w:rPr>
      <w:drawing>
        <wp:inline distT="0" distB="0" distL="0" distR="0" wp14:anchorId="1AB4B391" wp14:editId="215986F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52B"/>
    <w:rsid w:val="00033002"/>
    <w:rsid w:val="00043D8C"/>
    <w:rsid w:val="00050870"/>
    <w:rsid w:val="00066E54"/>
    <w:rsid w:val="000676CC"/>
    <w:rsid w:val="000708CA"/>
    <w:rsid w:val="00080E91"/>
    <w:rsid w:val="00083089"/>
    <w:rsid w:val="00095F0F"/>
    <w:rsid w:val="000C69D8"/>
    <w:rsid w:val="000E3315"/>
    <w:rsid w:val="000E70F1"/>
    <w:rsid w:val="00103752"/>
    <w:rsid w:val="00104A57"/>
    <w:rsid w:val="001419B4"/>
    <w:rsid w:val="00145DB7"/>
    <w:rsid w:val="00194D30"/>
    <w:rsid w:val="00195512"/>
    <w:rsid w:val="00197F99"/>
    <w:rsid w:val="001B1167"/>
    <w:rsid w:val="001B5A7C"/>
    <w:rsid w:val="00202D6C"/>
    <w:rsid w:val="0021222A"/>
    <w:rsid w:val="00216326"/>
    <w:rsid w:val="0022150C"/>
    <w:rsid w:val="00256B10"/>
    <w:rsid w:val="00294C3C"/>
    <w:rsid w:val="002B7A1C"/>
    <w:rsid w:val="002C6115"/>
    <w:rsid w:val="002F150A"/>
    <w:rsid w:val="00314956"/>
    <w:rsid w:val="00327624"/>
    <w:rsid w:val="00340B9A"/>
    <w:rsid w:val="003440C5"/>
    <w:rsid w:val="003524D2"/>
    <w:rsid w:val="00377A6C"/>
    <w:rsid w:val="00392596"/>
    <w:rsid w:val="003936A6"/>
    <w:rsid w:val="00397954"/>
    <w:rsid w:val="003A5241"/>
    <w:rsid w:val="003B5393"/>
    <w:rsid w:val="003B6A63"/>
    <w:rsid w:val="003C5579"/>
    <w:rsid w:val="00400406"/>
    <w:rsid w:val="00401CCE"/>
    <w:rsid w:val="004209F0"/>
    <w:rsid w:val="004538D0"/>
    <w:rsid w:val="0045727F"/>
    <w:rsid w:val="004932AF"/>
    <w:rsid w:val="004A5C4A"/>
    <w:rsid w:val="004A7C0D"/>
    <w:rsid w:val="004E4015"/>
    <w:rsid w:val="00550F5E"/>
    <w:rsid w:val="00555746"/>
    <w:rsid w:val="00556698"/>
    <w:rsid w:val="00567093"/>
    <w:rsid w:val="00583A64"/>
    <w:rsid w:val="0059712F"/>
    <w:rsid w:val="005973C2"/>
    <w:rsid w:val="005B63A2"/>
    <w:rsid w:val="005C3142"/>
    <w:rsid w:val="005C31F8"/>
    <w:rsid w:val="005D0C40"/>
    <w:rsid w:val="005F04CA"/>
    <w:rsid w:val="0060427C"/>
    <w:rsid w:val="0061227D"/>
    <w:rsid w:val="00643FC0"/>
    <w:rsid w:val="00652E53"/>
    <w:rsid w:val="006C693F"/>
    <w:rsid w:val="006D528B"/>
    <w:rsid w:val="006D57D2"/>
    <w:rsid w:val="00702B6C"/>
    <w:rsid w:val="00735BBF"/>
    <w:rsid w:val="007549DB"/>
    <w:rsid w:val="007660CC"/>
    <w:rsid w:val="007C2DD9"/>
    <w:rsid w:val="007F2586"/>
    <w:rsid w:val="007F7BB1"/>
    <w:rsid w:val="00815473"/>
    <w:rsid w:val="008168B0"/>
    <w:rsid w:val="00824226"/>
    <w:rsid w:val="008337CF"/>
    <w:rsid w:val="00837629"/>
    <w:rsid w:val="00856AE6"/>
    <w:rsid w:val="0089527B"/>
    <w:rsid w:val="0089668A"/>
    <w:rsid w:val="008D6DB8"/>
    <w:rsid w:val="008E1ABB"/>
    <w:rsid w:val="008E5E92"/>
    <w:rsid w:val="00902169"/>
    <w:rsid w:val="009038A2"/>
    <w:rsid w:val="009045D1"/>
    <w:rsid w:val="009169F9"/>
    <w:rsid w:val="00920FDD"/>
    <w:rsid w:val="0093605C"/>
    <w:rsid w:val="00956F2E"/>
    <w:rsid w:val="00965077"/>
    <w:rsid w:val="009863BD"/>
    <w:rsid w:val="009A23B2"/>
    <w:rsid w:val="009A3D17"/>
    <w:rsid w:val="009B130E"/>
    <w:rsid w:val="009B4F01"/>
    <w:rsid w:val="00A162E2"/>
    <w:rsid w:val="00A417E1"/>
    <w:rsid w:val="00A663CA"/>
    <w:rsid w:val="00A7107A"/>
    <w:rsid w:val="00A73941"/>
    <w:rsid w:val="00A755E3"/>
    <w:rsid w:val="00AB18C8"/>
    <w:rsid w:val="00AC2129"/>
    <w:rsid w:val="00AF1F99"/>
    <w:rsid w:val="00AF562D"/>
    <w:rsid w:val="00B07750"/>
    <w:rsid w:val="00B12B52"/>
    <w:rsid w:val="00B17D3F"/>
    <w:rsid w:val="00B47D7A"/>
    <w:rsid w:val="00B81ED6"/>
    <w:rsid w:val="00B950CE"/>
    <w:rsid w:val="00BA0098"/>
    <w:rsid w:val="00BB0BFF"/>
    <w:rsid w:val="00BC1DDF"/>
    <w:rsid w:val="00BC730D"/>
    <w:rsid w:val="00BD6416"/>
    <w:rsid w:val="00BD7045"/>
    <w:rsid w:val="00C32E4B"/>
    <w:rsid w:val="00C464EC"/>
    <w:rsid w:val="00C669EF"/>
    <w:rsid w:val="00C77574"/>
    <w:rsid w:val="00C83AD1"/>
    <w:rsid w:val="00CD3D97"/>
    <w:rsid w:val="00CE6F4E"/>
    <w:rsid w:val="00CF547A"/>
    <w:rsid w:val="00D05914"/>
    <w:rsid w:val="00D14D8F"/>
    <w:rsid w:val="00D33BC6"/>
    <w:rsid w:val="00D43B4C"/>
    <w:rsid w:val="00D60BB1"/>
    <w:rsid w:val="00D648C3"/>
    <w:rsid w:val="00DB62EE"/>
    <w:rsid w:val="00DC20A1"/>
    <w:rsid w:val="00DE4CE7"/>
    <w:rsid w:val="00DF0833"/>
    <w:rsid w:val="00DF40C0"/>
    <w:rsid w:val="00E00EE7"/>
    <w:rsid w:val="00E260E6"/>
    <w:rsid w:val="00E27FF2"/>
    <w:rsid w:val="00E32363"/>
    <w:rsid w:val="00E421D2"/>
    <w:rsid w:val="00E608D4"/>
    <w:rsid w:val="00E71485"/>
    <w:rsid w:val="00E80944"/>
    <w:rsid w:val="00E847CC"/>
    <w:rsid w:val="00EA26F3"/>
    <w:rsid w:val="00EA41F1"/>
    <w:rsid w:val="00EE4F7F"/>
    <w:rsid w:val="00EF1C0A"/>
    <w:rsid w:val="00F16685"/>
    <w:rsid w:val="00F256F7"/>
    <w:rsid w:val="00F40A64"/>
    <w:rsid w:val="00F44512"/>
    <w:rsid w:val="00F51950"/>
    <w:rsid w:val="00F654C7"/>
    <w:rsid w:val="00F75DEA"/>
    <w:rsid w:val="00FA00E6"/>
    <w:rsid w:val="00FB0121"/>
    <w:rsid w:val="00FF542F"/>
    <w:rsid w:val="00FF5C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GB"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semiHidden/>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2.xml><?xml version="1.0" encoding="utf-8"?>
<ds:datastoreItem xmlns:ds="http://schemas.openxmlformats.org/officeDocument/2006/customXml" ds:itemID="{AC45DD85-1177-47FA-B0DF-5C3CA8A590D4}">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273A6E79-E63C-4FE2-801C-401667EFE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5EE5B1-16AB-4D8F-8C50-C865A1E4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4522</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2022-06-29T07:23:00Z</cp:lastPrinted>
  <dcterms:created xsi:type="dcterms:W3CDTF">2022-06-29T07:21:00Z</dcterms:created>
  <dcterms:modified xsi:type="dcterms:W3CDTF">2022-06-29T07:23:00Z</dcterms:modified>
  <cp:category>Presseinformation</cp:category>
</cp:coreProperties>
</file>