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59BB7" w14:textId="77777777" w:rsidR="008D70BE" w:rsidRPr="005F32EA" w:rsidRDefault="008D70BE" w:rsidP="008D70BE">
      <w:pPr>
        <w:pStyle w:val="Topline16Pt"/>
        <w:spacing w:before="240"/>
      </w:pPr>
      <w:r w:rsidRPr="005F32EA">
        <w:t>Press</w:t>
      </w:r>
      <w:r>
        <w:t xml:space="preserve"> release</w:t>
      </w:r>
    </w:p>
    <w:p w14:paraId="1C4379D3" w14:textId="335BD1FE" w:rsidR="00F654C7" w:rsidRPr="0007140E" w:rsidRDefault="0035477D" w:rsidP="008D70BE">
      <w:pPr>
        <w:pStyle w:val="HeadlineH233Pt"/>
        <w:rPr>
          <w:szCs w:val="66"/>
        </w:rPr>
      </w:pPr>
      <w:r w:rsidRPr="0007140E">
        <w:rPr>
          <w:rFonts w:cs="Arial"/>
          <w:szCs w:val="66"/>
          <w:lang w:val="en-US"/>
        </w:rPr>
        <w:t>Liebherr Transf</w:t>
      </w:r>
      <w:bookmarkStart w:id="0" w:name="_GoBack"/>
      <w:bookmarkEnd w:id="0"/>
      <w:r w:rsidRPr="0007140E">
        <w:rPr>
          <w:rFonts w:cs="Arial"/>
          <w:szCs w:val="66"/>
          <w:lang w:val="en-US"/>
        </w:rPr>
        <w:t xml:space="preserve">orm: </w:t>
      </w:r>
      <w:r w:rsidR="003C7587" w:rsidRPr="0007140E">
        <w:rPr>
          <w:rFonts w:cs="Arial"/>
          <w:szCs w:val="66"/>
          <w:lang w:val="en-US"/>
        </w:rPr>
        <w:t>unleash the full potential</w:t>
      </w:r>
    </w:p>
    <w:p w14:paraId="63A54BEC" w14:textId="77777777" w:rsidR="00B81ED6" w:rsidRPr="002F0222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8F5F17">
        <w:rPr>
          <w:rFonts w:ascii="Tahoma" w:hAnsi="Tahoma" w:cs="Tahoma"/>
        </w:rPr>
        <w:t>⸺</w:t>
      </w:r>
    </w:p>
    <w:p w14:paraId="575E8662" w14:textId="313CCFDE" w:rsidR="009A3D17" w:rsidRPr="00B32F1A" w:rsidRDefault="002F0222" w:rsidP="009A3D17">
      <w:pPr>
        <w:pStyle w:val="Bulletpoints11Pt"/>
      </w:pPr>
      <w:r>
        <w:t>Extended service life and reduced CO</w:t>
      </w:r>
      <w:r w:rsidRPr="00EB5153">
        <w:rPr>
          <w:vertAlign w:val="subscript"/>
        </w:rPr>
        <w:t>2</w:t>
      </w:r>
      <w:r>
        <w:t xml:space="preserve"> footprint</w:t>
      </w:r>
    </w:p>
    <w:p w14:paraId="60563BC9" w14:textId="5B68E08A" w:rsidR="009A3D17" w:rsidRDefault="002F0222" w:rsidP="009A3D17">
      <w:pPr>
        <w:pStyle w:val="Bulletpoints11Pt"/>
      </w:pPr>
      <w:r>
        <w:t xml:space="preserve">Increased performance and </w:t>
      </w:r>
      <w:r w:rsidR="00A17683">
        <w:t>fit for the future</w:t>
      </w:r>
    </w:p>
    <w:p w14:paraId="617AE5DF" w14:textId="5F628798" w:rsidR="00E31672" w:rsidRPr="00B32F1A" w:rsidRDefault="00E31672" w:rsidP="009A3D17">
      <w:pPr>
        <w:pStyle w:val="Bulletpoints11Pt"/>
      </w:pPr>
      <w:r>
        <w:t>Customer-oriented</w:t>
      </w:r>
      <w:r w:rsidR="0035477D">
        <w:t xml:space="preserve"> solutions</w:t>
      </w:r>
    </w:p>
    <w:p w14:paraId="51C1ABB6" w14:textId="179C92B6" w:rsidR="002F0222" w:rsidRDefault="00A2282C" w:rsidP="002F0222">
      <w:pPr>
        <w:pStyle w:val="Teaser11Pt"/>
      </w:pPr>
      <w:r w:rsidRPr="002C2947">
        <w:t xml:space="preserve">Liebherr Transform is the </w:t>
      </w:r>
      <w:r w:rsidR="00B36426" w:rsidRPr="002C2947">
        <w:t xml:space="preserve">new </w:t>
      </w:r>
      <w:r w:rsidR="00827576" w:rsidRPr="002C2947">
        <w:t>upgrade, modification and overhau</w:t>
      </w:r>
      <w:r w:rsidR="0008234B" w:rsidRPr="002C2947">
        <w:t>l</w:t>
      </w:r>
      <w:r w:rsidR="00827576" w:rsidRPr="002C2947">
        <w:t xml:space="preserve"> service</w:t>
      </w:r>
      <w:r w:rsidR="00B36426" w:rsidRPr="002C2947">
        <w:t xml:space="preserve"> that has a tailor-made solution for </w:t>
      </w:r>
      <w:r w:rsidR="006A50E4">
        <w:t>customer</w:t>
      </w:r>
      <w:r w:rsidR="00B36426" w:rsidRPr="006A50E4">
        <w:t xml:space="preserve"> </w:t>
      </w:r>
      <w:r w:rsidR="00B36426" w:rsidRPr="000E75E3">
        <w:t>needs</w:t>
      </w:r>
      <w:r w:rsidR="005E01C1" w:rsidRPr="006A50E4">
        <w:t>. It</w:t>
      </w:r>
      <w:r w:rsidR="00B36426" w:rsidRPr="006A50E4">
        <w:t xml:space="preserve"> </w:t>
      </w:r>
      <w:r w:rsidR="00B36426" w:rsidRPr="000E75E3">
        <w:t>is available for</w:t>
      </w:r>
      <w:r w:rsidR="00EC6CA4" w:rsidRPr="000E75E3">
        <w:t xml:space="preserve"> crawler cranes </w:t>
      </w:r>
      <w:r w:rsidR="00847E43" w:rsidRPr="000E75E3">
        <w:t>(</w:t>
      </w:r>
      <w:r w:rsidR="00EC6CA4" w:rsidRPr="000E75E3">
        <w:t>up to 400 t</w:t>
      </w:r>
      <w:r w:rsidR="00847E43" w:rsidRPr="000E75E3">
        <w:t>)</w:t>
      </w:r>
      <w:r w:rsidR="00EC6CA4" w:rsidRPr="000E75E3">
        <w:t>, deep foundation equipment, duty cycle crawler cranes, and maritime cranes</w:t>
      </w:r>
      <w:r w:rsidR="00EC6CA4">
        <w:rPr>
          <w:rStyle w:val="Funotenzeichen"/>
          <w:lang w:val="fr-FR"/>
        </w:rPr>
        <w:footnoteReference w:id="1"/>
      </w:r>
      <w:r w:rsidR="00EC6CA4" w:rsidRPr="002C2947">
        <w:t>.</w:t>
      </w:r>
    </w:p>
    <w:p w14:paraId="2D9A2FD2" w14:textId="055189F8" w:rsidR="008137A2" w:rsidRPr="000E75E3" w:rsidRDefault="00A17683" w:rsidP="008137A2">
      <w:pPr>
        <w:pStyle w:val="Copytext11Pt"/>
      </w:pPr>
      <w:r w:rsidRPr="002C2947">
        <w:t>Nenzing</w:t>
      </w:r>
      <w:r w:rsidR="002A3273" w:rsidRPr="002C2947">
        <w:t>/Rostock/Killarney</w:t>
      </w:r>
      <w:r w:rsidRPr="002C2947">
        <w:t xml:space="preserve">, </w:t>
      </w:r>
      <w:r w:rsidR="009969B1" w:rsidRPr="002C2947">
        <w:t>August</w:t>
      </w:r>
      <w:r w:rsidRPr="002C2947">
        <w:t xml:space="preserve"> </w:t>
      </w:r>
      <w:r w:rsidR="001F29C0">
        <w:t>23</w:t>
      </w:r>
      <w:r w:rsidRPr="002C2947">
        <w:t>, 2022</w:t>
      </w:r>
      <w:r w:rsidR="00AF789A" w:rsidRPr="002C2947">
        <w:t xml:space="preserve"> </w:t>
      </w:r>
      <w:r w:rsidR="009A3D17" w:rsidRPr="002C2947">
        <w:t>–</w:t>
      </w:r>
      <w:r w:rsidR="00EC6CA4" w:rsidRPr="002C2947">
        <w:t xml:space="preserve"> </w:t>
      </w:r>
      <w:r w:rsidR="001F29C0">
        <w:rPr>
          <w:lang w:val="en-GB"/>
        </w:rPr>
        <w:t>T</w:t>
      </w:r>
      <w:r w:rsidR="003C7587" w:rsidRPr="002E742C">
        <w:rPr>
          <w:lang w:val="en-GB"/>
        </w:rPr>
        <w:t>he new Liebherr Transform provide</w:t>
      </w:r>
      <w:r w:rsidR="00F46FF5">
        <w:rPr>
          <w:lang w:val="en-GB"/>
        </w:rPr>
        <w:t>s</w:t>
      </w:r>
      <w:r w:rsidR="008A5D02">
        <w:rPr>
          <w:lang w:val="en-GB"/>
        </w:rPr>
        <w:t xml:space="preserve"> tailored</w:t>
      </w:r>
      <w:r w:rsidR="003C7587" w:rsidRPr="002E742C">
        <w:rPr>
          <w:lang w:val="en-GB"/>
        </w:rPr>
        <w:t xml:space="preserve"> solution</w:t>
      </w:r>
      <w:r w:rsidR="008A5D02">
        <w:rPr>
          <w:lang w:val="en-GB"/>
        </w:rPr>
        <w:t>s</w:t>
      </w:r>
      <w:r w:rsidR="003C7587" w:rsidRPr="002E742C">
        <w:rPr>
          <w:lang w:val="en-GB"/>
        </w:rPr>
        <w:t xml:space="preserve"> that respond to the continuously growing demands on today’s businesses.</w:t>
      </w:r>
      <w:r w:rsidR="008137A2" w:rsidRPr="002C2947">
        <w:t xml:space="preserve"> </w:t>
      </w:r>
      <w:r w:rsidR="00B36426" w:rsidRPr="002C2947">
        <w:t>A range of ingenious upgrades, clever retrofits, machine overhauls and service modifications breathe new life into</w:t>
      </w:r>
      <w:r w:rsidR="00F46FF5">
        <w:t xml:space="preserve"> customers’ </w:t>
      </w:r>
      <w:r w:rsidR="00B36426" w:rsidRPr="006A50E4">
        <w:t xml:space="preserve">existing machines. </w:t>
      </w:r>
      <w:r w:rsidR="008A5D02" w:rsidRPr="006A50E4">
        <w:t xml:space="preserve">Using the latest technology and </w:t>
      </w:r>
      <w:r w:rsidR="00E008CF" w:rsidRPr="006A50E4">
        <w:t>years of experience</w:t>
      </w:r>
      <w:r w:rsidR="008A5D02" w:rsidRPr="006A50E4">
        <w:t xml:space="preserve">, </w:t>
      </w:r>
      <w:r w:rsidR="00F46FF5">
        <w:t xml:space="preserve">Liebherr </w:t>
      </w:r>
      <w:r w:rsidR="008A5D02" w:rsidRPr="002C2947">
        <w:t>bring</w:t>
      </w:r>
      <w:r w:rsidR="001F29C0">
        <w:t>s</w:t>
      </w:r>
      <w:r w:rsidR="006A50E4">
        <w:t xml:space="preserve"> </w:t>
      </w:r>
      <w:r w:rsidR="008A5D02" w:rsidRPr="006A50E4">
        <w:t xml:space="preserve">a </w:t>
      </w:r>
      <w:r w:rsidR="004C7385" w:rsidRPr="006A50E4">
        <w:t xml:space="preserve">combination of </w:t>
      </w:r>
      <w:r w:rsidR="008137A2" w:rsidRPr="006A50E4">
        <w:lastRenderedPageBreak/>
        <w:t xml:space="preserve">sustainability, smart technologies, maximum productivity and cost-effectiveness in one </w:t>
      </w:r>
      <w:r w:rsidR="008A5D02" w:rsidRPr="006A50E4">
        <w:t>complete solution</w:t>
      </w:r>
      <w:r w:rsidR="005E01C1" w:rsidRPr="006A50E4">
        <w:t>. This</w:t>
      </w:r>
      <w:r w:rsidR="008A5D02" w:rsidRPr="006A50E4">
        <w:t xml:space="preserve"> allow</w:t>
      </w:r>
      <w:r w:rsidR="005E01C1" w:rsidRPr="006A50E4">
        <w:t>s</w:t>
      </w:r>
      <w:r w:rsidR="00F46FF5">
        <w:t xml:space="preserve"> </w:t>
      </w:r>
      <w:r w:rsidR="006A50E4">
        <w:t xml:space="preserve">existing </w:t>
      </w:r>
      <w:r w:rsidR="008A5D02" w:rsidRPr="006A50E4">
        <w:t xml:space="preserve">equipment </w:t>
      </w:r>
      <w:r w:rsidR="008A5D02" w:rsidRPr="000E75E3">
        <w:t>to reach its full potential.</w:t>
      </w:r>
    </w:p>
    <w:p w14:paraId="0318D441" w14:textId="0A82F54B" w:rsidR="003C7587" w:rsidRPr="006A50E4" w:rsidRDefault="00A51477" w:rsidP="003C7587">
      <w:pPr>
        <w:pStyle w:val="Copyhead11Pt"/>
      </w:pPr>
      <w:r>
        <w:t xml:space="preserve">New service </w:t>
      </w:r>
      <w:r w:rsidR="001F29C0">
        <w:t>solution</w:t>
      </w:r>
      <w:r>
        <w:t xml:space="preserve"> includes o</w:t>
      </w:r>
      <w:r w:rsidR="003C7587" w:rsidRPr="006A50E4">
        <w:t xml:space="preserve">verhauls, upgrades, retrofits and </w:t>
      </w:r>
      <w:r w:rsidR="00CB07B9" w:rsidRPr="006A50E4">
        <w:t xml:space="preserve">much </w:t>
      </w:r>
      <w:r w:rsidR="003C7587" w:rsidRPr="006A50E4">
        <w:t>more</w:t>
      </w:r>
    </w:p>
    <w:p w14:paraId="4F7FACC0" w14:textId="0FE747AE" w:rsidR="004077E5" w:rsidRPr="000E75E3" w:rsidRDefault="004C7385" w:rsidP="008137A2">
      <w:pPr>
        <w:pStyle w:val="Copytext11Pt"/>
      </w:pPr>
      <w:r w:rsidRPr="006A50E4">
        <w:t xml:space="preserve">It is inevitable that equipment becomes outdated </w:t>
      </w:r>
      <w:r w:rsidR="001240A4" w:rsidRPr="006A50E4">
        <w:t xml:space="preserve">over </w:t>
      </w:r>
      <w:r w:rsidRPr="006A50E4">
        <w:t xml:space="preserve">time but </w:t>
      </w:r>
      <w:r w:rsidRPr="000E75E3">
        <w:t xml:space="preserve">that does not mean </w:t>
      </w:r>
      <w:r w:rsidR="006559F0" w:rsidRPr="000E75E3">
        <w:t>it</w:t>
      </w:r>
      <w:r w:rsidR="005A0BE6" w:rsidRPr="000E75E3">
        <w:t xml:space="preserve"> </w:t>
      </w:r>
      <w:r w:rsidR="006559F0" w:rsidRPr="000E75E3">
        <w:t>has</w:t>
      </w:r>
      <w:r w:rsidR="005A0BE6" w:rsidRPr="000E75E3">
        <w:t xml:space="preserve"> to be replace</w:t>
      </w:r>
      <w:r w:rsidR="00CE10CD" w:rsidRPr="000E75E3">
        <w:t>d</w:t>
      </w:r>
      <w:r w:rsidR="005A0BE6" w:rsidRPr="000E75E3">
        <w:t>.</w:t>
      </w:r>
      <w:r w:rsidRPr="000E75E3">
        <w:t xml:space="preserve"> </w:t>
      </w:r>
      <w:r w:rsidR="004077E5" w:rsidRPr="000E75E3">
        <w:t>As the name suggest</w:t>
      </w:r>
      <w:r w:rsidR="00073870" w:rsidRPr="000E75E3">
        <w:t>s</w:t>
      </w:r>
      <w:r w:rsidR="004077E5" w:rsidRPr="000E75E3">
        <w:t xml:space="preserve">, existing machines </w:t>
      </w:r>
      <w:r w:rsidR="0091036A" w:rsidRPr="000E75E3">
        <w:t xml:space="preserve">are transformed </w:t>
      </w:r>
      <w:r w:rsidR="00073870" w:rsidRPr="000E75E3">
        <w:t>using a</w:t>
      </w:r>
      <w:r w:rsidRPr="000E75E3">
        <w:t xml:space="preserve">ffordable </w:t>
      </w:r>
      <w:r w:rsidR="00FE769C" w:rsidRPr="000E75E3">
        <w:t xml:space="preserve">complete or partial machine overhauls, </w:t>
      </w:r>
      <w:r w:rsidRPr="000E75E3">
        <w:t>retrofits and upgrades</w:t>
      </w:r>
      <w:r w:rsidR="0035477D" w:rsidRPr="000E75E3">
        <w:t xml:space="preserve">. </w:t>
      </w:r>
      <w:r w:rsidR="00073870" w:rsidRPr="000E75E3">
        <w:t xml:space="preserve">This not only saves the </w:t>
      </w:r>
      <w:r w:rsidR="006F7DC1" w:rsidRPr="000E75E3">
        <w:t xml:space="preserve">increased capital expenditure of </w:t>
      </w:r>
      <w:r w:rsidR="00073870" w:rsidRPr="000E75E3">
        <w:t>invest</w:t>
      </w:r>
      <w:r w:rsidR="006F7DC1" w:rsidRPr="000E75E3">
        <w:t>ing</w:t>
      </w:r>
      <w:r w:rsidR="00073870" w:rsidRPr="000E75E3">
        <w:t xml:space="preserve"> in new machines</w:t>
      </w:r>
      <w:r w:rsidR="006F7DC1" w:rsidRPr="000E75E3">
        <w:t>,</w:t>
      </w:r>
      <w:r w:rsidR="00073870" w:rsidRPr="000E75E3">
        <w:t xml:space="preserve"> but also</w:t>
      </w:r>
      <w:r w:rsidR="006F7DC1" w:rsidRPr="000E75E3">
        <w:t xml:space="preserve"> reduce</w:t>
      </w:r>
      <w:r w:rsidR="002B54B7" w:rsidRPr="000E75E3">
        <w:t>s</w:t>
      </w:r>
      <w:r w:rsidR="006F7DC1" w:rsidRPr="000E75E3">
        <w:t xml:space="preserve"> the carbon footprint by avoiding the need for new equipment </w:t>
      </w:r>
      <w:r w:rsidR="0091036A" w:rsidRPr="000E75E3">
        <w:t xml:space="preserve">through the extension of </w:t>
      </w:r>
      <w:r w:rsidR="002B54B7" w:rsidRPr="000E75E3">
        <w:t xml:space="preserve">the service life. </w:t>
      </w:r>
      <w:r w:rsidR="00C625E7" w:rsidRPr="000E75E3">
        <w:t>A</w:t>
      </w:r>
      <w:r w:rsidR="00D54A05" w:rsidRPr="000E75E3">
        <w:t xml:space="preserve"> number of retrofits and upgrades are available which increase versatility and performance</w:t>
      </w:r>
      <w:r w:rsidR="00364B4B" w:rsidRPr="000E75E3">
        <w:t>, or ensure compliance with more stringent regulations, and so open up a wider spectrum of oppo</w:t>
      </w:r>
      <w:r w:rsidR="00FE769C" w:rsidRPr="000E75E3">
        <w:t>r</w:t>
      </w:r>
      <w:r w:rsidR="00364B4B" w:rsidRPr="000E75E3">
        <w:t>tunities. At the same time</w:t>
      </w:r>
      <w:r w:rsidR="0091036A" w:rsidRPr="000E75E3">
        <w:t>,</w:t>
      </w:r>
      <w:r w:rsidR="00364B4B" w:rsidRPr="000E75E3">
        <w:t xml:space="preserve"> operators do not have to get used to new machines and can continue to </w:t>
      </w:r>
      <w:r w:rsidR="00B63B12" w:rsidRPr="000E75E3">
        <w:t xml:space="preserve">benefit from </w:t>
      </w:r>
      <w:r w:rsidR="00364B4B" w:rsidRPr="000E75E3">
        <w:t xml:space="preserve">their vast experience with existing </w:t>
      </w:r>
      <w:r w:rsidR="00075378" w:rsidRPr="000E75E3">
        <w:t xml:space="preserve">equipment. </w:t>
      </w:r>
      <w:r w:rsidR="00F46FF5">
        <w:t xml:space="preserve">The Liebherr </w:t>
      </w:r>
      <w:r w:rsidR="00015C82" w:rsidRPr="000E75E3">
        <w:t>team of expert engineers take</w:t>
      </w:r>
      <w:r w:rsidR="00E008CF" w:rsidRPr="000E75E3">
        <w:t>s</w:t>
      </w:r>
      <w:r w:rsidR="00826CFE" w:rsidRPr="000E75E3">
        <w:t xml:space="preserve"> care of the entire planning and implementation of </w:t>
      </w:r>
      <w:r w:rsidR="00FE769C" w:rsidRPr="000E75E3">
        <w:t>T</w:t>
      </w:r>
      <w:r w:rsidR="00826CFE" w:rsidRPr="000E75E3">
        <w:t xml:space="preserve">ransform projects – from consultation, through </w:t>
      </w:r>
      <w:r w:rsidR="00075378" w:rsidRPr="000E75E3">
        <w:t>to installation and technical support and service.</w:t>
      </w:r>
    </w:p>
    <w:p w14:paraId="216E3637" w14:textId="1ABF14A0" w:rsidR="004077E5" w:rsidRPr="002C2947" w:rsidRDefault="00015C82" w:rsidP="004077E5">
      <w:pPr>
        <w:pStyle w:val="Copyhead11Pt"/>
      </w:pPr>
      <w:r w:rsidRPr="000E75E3">
        <w:t>S</w:t>
      </w:r>
      <w:r w:rsidR="004077E5" w:rsidRPr="000E75E3">
        <w:t>tronger, faster, smarter</w:t>
      </w:r>
      <w:r w:rsidR="004077E5" w:rsidRPr="002C2947">
        <w:t>, greener</w:t>
      </w:r>
    </w:p>
    <w:p w14:paraId="15CC2BA1" w14:textId="7AE93695" w:rsidR="00125304" w:rsidRPr="00CB4503" w:rsidRDefault="0062377C" w:rsidP="0007140E">
      <w:pPr>
        <w:pStyle w:val="Copytext11Pt"/>
        <w:rPr>
          <w:b/>
          <w:sz w:val="24"/>
          <w:szCs w:val="20"/>
        </w:rPr>
      </w:pPr>
      <w:r w:rsidRPr="002C2947">
        <w:t>Companies are under pressure to increase volume</w:t>
      </w:r>
      <w:r w:rsidR="00655AE8" w:rsidRPr="002C2947">
        <w:t xml:space="preserve"> and</w:t>
      </w:r>
      <w:r w:rsidRPr="002C2947">
        <w:t xml:space="preserve"> performance, widen scopes</w:t>
      </w:r>
      <w:r w:rsidRPr="000E75E3">
        <w:t>, or reduce emissions</w:t>
      </w:r>
      <w:r w:rsidR="00655AE8" w:rsidRPr="000E75E3">
        <w:t xml:space="preserve"> and</w:t>
      </w:r>
      <w:r w:rsidRPr="000E75E3">
        <w:t xml:space="preserve"> costs</w:t>
      </w:r>
      <w:r w:rsidR="0078752C" w:rsidRPr="000E75E3">
        <w:t>, t</w:t>
      </w:r>
      <w:r w:rsidRPr="000E75E3">
        <w:t xml:space="preserve">he list is endless. </w:t>
      </w:r>
      <w:r w:rsidR="00826CFE" w:rsidRPr="000E75E3">
        <w:t xml:space="preserve">Liebherr Transform helps to lighten the load through </w:t>
      </w:r>
      <w:r w:rsidR="0050709D" w:rsidRPr="000E75E3">
        <w:t>a comprehensive range of</w:t>
      </w:r>
      <w:r w:rsidR="00D100EC" w:rsidRPr="000E75E3">
        <w:t xml:space="preserve"> structural,</w:t>
      </w:r>
      <w:r w:rsidR="0050709D" w:rsidRPr="000E75E3">
        <w:t xml:space="preserve"> electrical, mechanical, ergonomic or digital </w:t>
      </w:r>
      <w:r w:rsidR="00655AE8" w:rsidRPr="000E75E3">
        <w:t>modifications</w:t>
      </w:r>
      <w:r w:rsidR="0050709D" w:rsidRPr="000E75E3">
        <w:t>.</w:t>
      </w:r>
      <w:r w:rsidR="0091036A" w:rsidRPr="000E75E3">
        <w:t xml:space="preserve"> </w:t>
      </w:r>
      <w:r w:rsidR="0050709D" w:rsidRPr="000E75E3">
        <w:t>Through the application of new technologies</w:t>
      </w:r>
      <w:r w:rsidR="00D100EC" w:rsidRPr="000E75E3">
        <w:t xml:space="preserve"> and expertise</w:t>
      </w:r>
      <w:r w:rsidR="00B63B12" w:rsidRPr="000E75E3">
        <w:t>,</w:t>
      </w:r>
      <w:r w:rsidR="00125304" w:rsidRPr="000E75E3">
        <w:t xml:space="preserve"> </w:t>
      </w:r>
      <w:r w:rsidR="0050709D" w:rsidRPr="000E75E3">
        <w:t>Liebherr machine</w:t>
      </w:r>
      <w:r w:rsidR="00125304" w:rsidRPr="000E75E3">
        <w:t>s</w:t>
      </w:r>
      <w:r w:rsidR="00D100EC" w:rsidRPr="000E75E3">
        <w:t xml:space="preserve"> are transformed</w:t>
      </w:r>
      <w:r w:rsidR="0050709D" w:rsidRPr="000E75E3">
        <w:t xml:space="preserve"> f</w:t>
      </w:r>
      <w:r w:rsidR="00D100EC" w:rsidRPr="000E75E3">
        <w:t>or</w:t>
      </w:r>
      <w:r w:rsidR="0050709D" w:rsidRPr="000E75E3">
        <w:t xml:space="preserve"> the workplace </w:t>
      </w:r>
      <w:r w:rsidR="0050709D" w:rsidRPr="00592A69">
        <w:t>of the future</w:t>
      </w:r>
      <w:r w:rsidR="001F29C0">
        <w:t>. They are</w:t>
      </w:r>
      <w:r w:rsidR="00125304" w:rsidRPr="00592A69">
        <w:t xml:space="preserve"> stronger, faster, smarter</w:t>
      </w:r>
      <w:r w:rsidR="00CB4503">
        <w:t>,</w:t>
      </w:r>
      <w:r w:rsidR="00A51477">
        <w:t xml:space="preserve"> </w:t>
      </w:r>
      <w:r w:rsidR="00125304" w:rsidRPr="00CB4503">
        <w:t>greener, and ultimately...better.</w:t>
      </w:r>
    </w:p>
    <w:p w14:paraId="4C054FE5" w14:textId="7066D333" w:rsidR="00125304" w:rsidRPr="00592A69" w:rsidRDefault="00125304" w:rsidP="0007140E">
      <w:pPr>
        <w:pStyle w:val="Copytext11Pt"/>
        <w:rPr>
          <w:rFonts w:cs="Arial"/>
          <w:b/>
          <w:szCs w:val="22"/>
        </w:rPr>
      </w:pPr>
      <w:r w:rsidRPr="000E75E3">
        <w:rPr>
          <w:rFonts w:cs="Arial"/>
          <w:szCs w:val="22"/>
        </w:rPr>
        <w:lastRenderedPageBreak/>
        <w:t xml:space="preserve">Further details about Liebherr Transform can be found on </w:t>
      </w:r>
      <w:r w:rsidR="00CB4503" w:rsidRPr="000E75E3">
        <w:rPr>
          <w:rFonts w:cs="Arial"/>
          <w:szCs w:val="22"/>
        </w:rPr>
        <w:t>the</w:t>
      </w:r>
      <w:r w:rsidR="002A3273" w:rsidRPr="000E75E3">
        <w:rPr>
          <w:rFonts w:cs="Arial"/>
          <w:szCs w:val="22"/>
        </w:rPr>
        <w:t xml:space="preserve"> </w:t>
      </w:r>
      <w:hyperlink r:id="rId11" w:history="1">
        <w:r w:rsidR="002A3273" w:rsidRPr="00592A69">
          <w:rPr>
            <w:rStyle w:val="Hyperlink"/>
            <w:rFonts w:cs="Arial"/>
            <w:szCs w:val="22"/>
          </w:rPr>
          <w:t>maritime website</w:t>
        </w:r>
      </w:hyperlink>
      <w:r w:rsidR="002A3273" w:rsidRPr="00592A69">
        <w:rPr>
          <w:rFonts w:cs="Arial"/>
          <w:szCs w:val="22"/>
        </w:rPr>
        <w:t xml:space="preserve"> and </w:t>
      </w:r>
      <w:hyperlink r:id="rId12" w:history="1">
        <w:r w:rsidR="002A3273" w:rsidRPr="00592A69">
          <w:rPr>
            <w:rStyle w:val="Hyperlink"/>
            <w:rFonts w:cs="Arial"/>
            <w:szCs w:val="22"/>
          </w:rPr>
          <w:t>construction machinery</w:t>
        </w:r>
        <w:r w:rsidRPr="00592A69">
          <w:rPr>
            <w:rStyle w:val="Hyperlink"/>
            <w:rFonts w:cs="Arial"/>
            <w:szCs w:val="22"/>
          </w:rPr>
          <w:t xml:space="preserve"> website</w:t>
        </w:r>
      </w:hyperlink>
      <w:r w:rsidR="002A3273" w:rsidRPr="00592A69">
        <w:rPr>
          <w:rFonts w:cs="Arial"/>
          <w:szCs w:val="22"/>
        </w:rPr>
        <w:t>.</w:t>
      </w:r>
    </w:p>
    <w:p w14:paraId="703D2BC5" w14:textId="1019887B" w:rsidR="002A3273" w:rsidRPr="00592A69" w:rsidRDefault="00CB07B9" w:rsidP="0007140E">
      <w:pPr>
        <w:pStyle w:val="Copytext11Pt"/>
        <w:rPr>
          <w:b/>
          <w:szCs w:val="22"/>
        </w:rPr>
      </w:pPr>
      <w:r w:rsidRPr="00592A69">
        <w:rPr>
          <w:szCs w:val="22"/>
        </w:rPr>
        <w:t xml:space="preserve">Watch the </w:t>
      </w:r>
      <w:hyperlink r:id="rId13" w:history="1">
        <w:r w:rsidRPr="00592A69">
          <w:rPr>
            <w:rStyle w:val="Hyperlink"/>
            <w:szCs w:val="22"/>
          </w:rPr>
          <w:t>Liebherr Trans</w:t>
        </w:r>
        <w:r w:rsidR="00DC7BA2" w:rsidRPr="00592A69">
          <w:rPr>
            <w:rStyle w:val="Hyperlink"/>
            <w:szCs w:val="22"/>
          </w:rPr>
          <w:t>form</w:t>
        </w:r>
        <w:r w:rsidRPr="00592A69">
          <w:rPr>
            <w:rStyle w:val="Hyperlink"/>
            <w:szCs w:val="22"/>
          </w:rPr>
          <w:t xml:space="preserve"> </w:t>
        </w:r>
        <w:r w:rsidR="00BA3E78" w:rsidRPr="00592A69">
          <w:rPr>
            <w:rStyle w:val="Hyperlink"/>
            <w:szCs w:val="22"/>
          </w:rPr>
          <w:t>v</w:t>
        </w:r>
        <w:r w:rsidRPr="00592A69">
          <w:rPr>
            <w:rStyle w:val="Hyperlink"/>
            <w:szCs w:val="22"/>
          </w:rPr>
          <w:t>ideo</w:t>
        </w:r>
      </w:hyperlink>
      <w:r w:rsidR="00BA3E78" w:rsidRPr="00592A69">
        <w:rPr>
          <w:szCs w:val="22"/>
        </w:rPr>
        <w:t>:</w:t>
      </w:r>
    </w:p>
    <w:p w14:paraId="14EBF59C" w14:textId="6CC3A7D5" w:rsidR="00BA3E78" w:rsidRPr="00592A69" w:rsidRDefault="00BA3E78" w:rsidP="0007140E">
      <w:pPr>
        <w:pStyle w:val="Copytext11Pt"/>
        <w:rPr>
          <w:b/>
          <w:szCs w:val="22"/>
        </w:rPr>
      </w:pPr>
      <w:r w:rsidRPr="00E008CF">
        <w:rPr>
          <w:rFonts w:cs="Arial"/>
          <w:b/>
          <w:szCs w:val="22"/>
          <w:lang w:val="de-DE" w:eastAsia="zh-CN"/>
        </w:rPr>
        <w:drawing>
          <wp:anchor distT="0" distB="0" distL="114300" distR="114300" simplePos="0" relativeHeight="251665408" behindDoc="0" locked="0" layoutInCell="1" allowOverlap="1" wp14:anchorId="290A7610" wp14:editId="24F5C3DF">
            <wp:simplePos x="0" y="0"/>
            <wp:positionH relativeFrom="margin">
              <wp:align>left</wp:align>
            </wp:positionH>
            <wp:positionV relativeFrom="page">
              <wp:posOffset>2674620</wp:posOffset>
            </wp:positionV>
            <wp:extent cx="899160" cy="899160"/>
            <wp:effectExtent l="0" t="0" r="0" b="0"/>
            <wp:wrapThrough wrapText="bothSides">
              <wp:wrapPolygon edited="0">
                <wp:start x="0" y="0"/>
                <wp:lineTo x="0" y="21051"/>
                <wp:lineTo x="21051" y="21051"/>
                <wp:lineTo x="21051" y="0"/>
                <wp:lineTo x="0" y="0"/>
              </wp:wrapPolygon>
            </wp:wrapThrough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F037E" w14:textId="2B7B9E55" w:rsidR="002A3273" w:rsidRPr="00592A69" w:rsidRDefault="002A3273" w:rsidP="009A3D17">
      <w:pPr>
        <w:pStyle w:val="Copyhead11Pt"/>
        <w:rPr>
          <w:b w:val="0"/>
          <w:sz w:val="24"/>
          <w:szCs w:val="20"/>
        </w:rPr>
      </w:pPr>
    </w:p>
    <w:p w14:paraId="74109E52" w14:textId="77777777" w:rsidR="00BA3E78" w:rsidRDefault="00BA3E78" w:rsidP="009A3D17">
      <w:pPr>
        <w:pStyle w:val="Copyhead11Pt"/>
      </w:pPr>
    </w:p>
    <w:p w14:paraId="24A0D03F" w14:textId="0A17A182" w:rsidR="009A3D17" w:rsidRPr="00592A69" w:rsidRDefault="007E7FC6" w:rsidP="009A3D17">
      <w:pPr>
        <w:pStyle w:val="Copyhead11Pt"/>
        <w:rPr>
          <w:b w:val="0"/>
        </w:rPr>
      </w:pPr>
      <w:r w:rsidRPr="008D70BE">
        <w:t>Images</w:t>
      </w:r>
    </w:p>
    <w:p w14:paraId="4861C3F3" w14:textId="31F8CA17" w:rsidR="009A3D17" w:rsidRDefault="00836CAC" w:rsidP="009A3D17">
      <w:pPr>
        <w:rPr>
          <w:lang w:val="en-US"/>
        </w:rPr>
      </w:pPr>
      <w:r>
        <w:rPr>
          <w:lang w:val="de-DE"/>
        </w:rPr>
        <w:drawing>
          <wp:inline distT="0" distB="0" distL="0" distR="0" wp14:anchorId="306DB517" wp14:editId="7BC8F9EF">
            <wp:extent cx="2498725" cy="1665190"/>
            <wp:effectExtent l="0" t="0" r="0" b="0"/>
            <wp:docPr id="7" name="Grafik 7" descr="Ein Bild, das Mann, Person, drinnen, steh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 descr="Ein Bild, das Mann, Person, drinnen, stehend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66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ACEB3" w14:textId="77777777" w:rsidR="00BA3E78" w:rsidRPr="008D70BE" w:rsidRDefault="00BA3E78" w:rsidP="00BA3E78">
      <w:pPr>
        <w:pStyle w:val="Caption9Pt"/>
        <w:rPr>
          <w:lang w:val="en-US"/>
        </w:rPr>
      </w:pPr>
      <w:r w:rsidRPr="001C68D7">
        <w:rPr>
          <w:lang w:val="en-US"/>
        </w:rPr>
        <w:t>Liebherr-Transform_</w:t>
      </w:r>
      <w:r>
        <w:rPr>
          <w:lang w:val="en-US"/>
        </w:rPr>
        <w:t>hydraulic</w:t>
      </w:r>
      <w:r w:rsidRPr="006A0B5E">
        <w:rPr>
          <w:lang w:val="en-US"/>
        </w:rPr>
        <w:t>.jpg</w:t>
      </w:r>
      <w:r w:rsidRPr="006A0B5E">
        <w:rPr>
          <w:lang w:val="en-US"/>
        </w:rPr>
        <w:br/>
      </w:r>
      <w:r>
        <w:rPr>
          <w:lang w:val="en-US"/>
        </w:rPr>
        <w:t>Liebherr Transform includes complete overhauls.</w:t>
      </w:r>
    </w:p>
    <w:p w14:paraId="56DB32EA" w14:textId="77777777" w:rsidR="00853D28" w:rsidRPr="008D70BE" w:rsidRDefault="00853D28" w:rsidP="00592A69">
      <w:pPr>
        <w:pStyle w:val="Caption9Pt"/>
        <w:rPr>
          <w:lang w:val="en-US"/>
        </w:rPr>
      </w:pPr>
    </w:p>
    <w:p w14:paraId="1E80475A" w14:textId="22904782" w:rsidR="00655AE8" w:rsidRDefault="00836CAC" w:rsidP="00592A69">
      <w:pPr>
        <w:rPr>
          <w:lang w:val="en-US"/>
        </w:rPr>
      </w:pPr>
      <w:r>
        <w:rPr>
          <w:lang w:val="de-DE"/>
        </w:rPr>
        <w:lastRenderedPageBreak/>
        <w:drawing>
          <wp:inline distT="0" distB="0" distL="0" distR="0" wp14:anchorId="0356E684" wp14:editId="37D60DC7">
            <wp:extent cx="2498725" cy="1665605"/>
            <wp:effectExtent l="0" t="0" r="0" b="0"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DF211" w14:textId="7AFF6ED0" w:rsidR="00A51477" w:rsidRDefault="008254C6" w:rsidP="00A51477">
      <w:pPr>
        <w:pStyle w:val="Caption9Pt"/>
        <w:rPr>
          <w:lang w:val="en-US"/>
        </w:rPr>
      </w:pPr>
      <w:r w:rsidRPr="001C68D7">
        <w:rPr>
          <w:lang w:val="en-US"/>
        </w:rPr>
        <w:t>Liebherr-Transform_</w:t>
      </w:r>
      <w:r w:rsidR="00BA3E78">
        <w:rPr>
          <w:lang w:val="en-US"/>
        </w:rPr>
        <w:t>retrofits</w:t>
      </w:r>
      <w:r w:rsidRPr="006A0B5E">
        <w:rPr>
          <w:lang w:val="en-US"/>
        </w:rPr>
        <w:t>.jpg</w:t>
      </w:r>
      <w:r w:rsidRPr="006A0B5E">
        <w:rPr>
          <w:lang w:val="en-US"/>
        </w:rPr>
        <w:br/>
      </w:r>
      <w:r w:rsidR="00BA3E78">
        <w:rPr>
          <w:lang w:val="en-US"/>
        </w:rPr>
        <w:t>Maximum productivity with new technologies</w:t>
      </w:r>
      <w:r>
        <w:rPr>
          <w:lang w:val="en-US"/>
        </w:rPr>
        <w:t>.</w:t>
      </w:r>
    </w:p>
    <w:p w14:paraId="344B11E2" w14:textId="77777777" w:rsidR="00A51477" w:rsidRDefault="00A51477">
      <w:pPr>
        <w:rPr>
          <w:rFonts w:ascii="Arial" w:eastAsiaTheme="minorHAnsi" w:hAnsi="Arial" w:cs="Arial"/>
          <w:sz w:val="18"/>
          <w:szCs w:val="18"/>
          <w:lang w:val="en-US" w:eastAsia="en-US"/>
        </w:rPr>
      </w:pPr>
      <w:r>
        <w:rPr>
          <w:lang w:val="en-US"/>
        </w:rPr>
        <w:br w:type="page"/>
      </w:r>
    </w:p>
    <w:p w14:paraId="4B2D5C91" w14:textId="478CECF2" w:rsidR="008D70BE" w:rsidRPr="00112840" w:rsidRDefault="00A64335" w:rsidP="008D70BE">
      <w:pPr>
        <w:pStyle w:val="Copyhead11Pt"/>
      </w:pPr>
      <w:r>
        <w:lastRenderedPageBreak/>
        <w:t>Contact</w:t>
      </w:r>
    </w:p>
    <w:p w14:paraId="2644F4C1" w14:textId="58B43A66" w:rsidR="008D70BE" w:rsidRPr="008B545C" w:rsidRDefault="002A3273" w:rsidP="008D70BE">
      <w:pPr>
        <w:pStyle w:val="Copytext11Pt"/>
        <w:rPr>
          <w:lang w:val="en-GB"/>
        </w:rPr>
      </w:pPr>
      <w:r>
        <w:rPr>
          <w:lang w:val="en-GB"/>
        </w:rPr>
        <w:t>Aleksandra Krstic</w:t>
      </w:r>
      <w:r w:rsidR="00853D28">
        <w:rPr>
          <w:lang w:val="en-GB"/>
        </w:rPr>
        <w:br/>
        <w:t>Marketing</w:t>
      </w:r>
      <w:r>
        <w:rPr>
          <w:lang w:val="en-GB"/>
        </w:rPr>
        <w:t xml:space="preserve"> Manager Customer Service</w:t>
      </w:r>
      <w:r w:rsidR="00853D28">
        <w:rPr>
          <w:lang w:val="en-GB"/>
        </w:rPr>
        <w:br/>
      </w:r>
      <w:r>
        <w:rPr>
          <w:lang w:val="en-GB"/>
        </w:rPr>
        <w:t>Maritime cranes, crawler cranes and foundation equipment</w:t>
      </w:r>
      <w:r w:rsidR="00853D28">
        <w:rPr>
          <w:lang w:val="en-GB"/>
        </w:rPr>
        <w:br/>
        <w:t>Email:</w:t>
      </w:r>
      <w:r>
        <w:rPr>
          <w:lang w:val="en-GB"/>
        </w:rPr>
        <w:t xml:space="preserve"> </w:t>
      </w:r>
      <w:hyperlink r:id="rId17" w:history="1">
        <w:r w:rsidRPr="00DD1CF0">
          <w:rPr>
            <w:rStyle w:val="Hyperlink"/>
            <w:lang w:val="en-GB"/>
          </w:rPr>
          <w:t>aleksandra.krstic@liebherr.com</w:t>
        </w:r>
      </w:hyperlink>
    </w:p>
    <w:p w14:paraId="3E6E4DEE" w14:textId="77777777" w:rsidR="008D70BE" w:rsidRPr="00EA253F" w:rsidRDefault="008D70BE" w:rsidP="008D70BE">
      <w:pPr>
        <w:pStyle w:val="Copyhead11Pt"/>
      </w:pPr>
      <w:r w:rsidRPr="00EA253F">
        <w:t>Published by</w:t>
      </w:r>
    </w:p>
    <w:p w14:paraId="08572A98" w14:textId="605425DE" w:rsidR="002A3273" w:rsidRPr="0007140E" w:rsidRDefault="008B545C" w:rsidP="0007140E">
      <w:pPr>
        <w:pStyle w:val="Copytext11Pt"/>
        <w:spacing w:after="0"/>
        <w:rPr>
          <w:lang w:val="de-DE"/>
        </w:rPr>
      </w:pPr>
      <w:r w:rsidRPr="0007140E">
        <w:rPr>
          <w:lang w:val="de-DE"/>
        </w:rPr>
        <w:t>Liebherr-Werk Nenzing GmbH</w:t>
      </w:r>
      <w:r w:rsidR="0007140E" w:rsidRPr="0007140E">
        <w:rPr>
          <w:lang w:val="de-DE"/>
        </w:rPr>
        <w:br/>
      </w:r>
      <w:r w:rsidRPr="0007140E">
        <w:rPr>
          <w:lang w:val="de-DE"/>
        </w:rPr>
        <w:t>Nenzing</w:t>
      </w:r>
      <w:r w:rsidR="008D70BE" w:rsidRPr="0007140E">
        <w:rPr>
          <w:lang w:val="de-DE"/>
        </w:rPr>
        <w:t> / </w:t>
      </w:r>
      <w:r w:rsidRPr="0007140E">
        <w:rPr>
          <w:lang w:val="de-DE"/>
        </w:rPr>
        <w:t>Austria</w:t>
      </w:r>
    </w:p>
    <w:p w14:paraId="1705218F" w14:textId="635D5490" w:rsidR="002A3273" w:rsidRDefault="002A3273" w:rsidP="0007140E">
      <w:pPr>
        <w:pStyle w:val="Copytext11Pt"/>
        <w:spacing w:before="240" w:after="0"/>
      </w:pPr>
      <w:r>
        <w:t>Liebherr-MCCtec Rostock GmbH</w:t>
      </w:r>
      <w:r w:rsidR="0007140E">
        <w:rPr>
          <w:lang w:val="en-GB"/>
        </w:rPr>
        <w:br/>
      </w:r>
      <w:r>
        <w:t>Rostock/Germany</w:t>
      </w:r>
    </w:p>
    <w:p w14:paraId="7D25462C" w14:textId="351C56B1" w:rsidR="00A51477" w:rsidRDefault="00E50944" w:rsidP="0007140E">
      <w:pPr>
        <w:pStyle w:val="Copytext11Pt"/>
        <w:spacing w:before="240" w:after="0"/>
      </w:pPr>
      <w:r>
        <w:t>Liebherr Container Cranes Ltd.</w:t>
      </w:r>
      <w:r w:rsidR="0007140E">
        <w:rPr>
          <w:lang w:val="en-GB"/>
        </w:rPr>
        <w:br/>
      </w:r>
      <w:r>
        <w:t>Killarney/Ireland</w:t>
      </w:r>
    </w:p>
    <w:p w14:paraId="3D81FE39" w14:textId="097FB404" w:rsidR="00853D28" w:rsidRPr="008D70BE" w:rsidRDefault="0007140E" w:rsidP="0007140E">
      <w:pPr>
        <w:pStyle w:val="Copytext11Pt"/>
        <w:spacing w:before="240"/>
      </w:pPr>
      <w:hyperlink r:id="rId18" w:history="1">
        <w:r w:rsidR="00853D28" w:rsidRPr="00833696">
          <w:rPr>
            <w:rStyle w:val="Hyperlink"/>
          </w:rPr>
          <w:t>www.liebherr.com</w:t>
        </w:r>
      </w:hyperlink>
    </w:p>
    <w:sectPr w:rsidR="00853D28" w:rsidRPr="008D70BE" w:rsidSect="00E847CC">
      <w:headerReference w:type="default" r:id="rId19"/>
      <w:footerReference w:type="default" r:id="rId20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54198" w14:textId="77777777" w:rsidR="00D07B8C" w:rsidRDefault="00D07B8C" w:rsidP="00B81ED6">
      <w:pPr>
        <w:spacing w:after="0" w:line="240" w:lineRule="auto"/>
      </w:pPr>
      <w:r>
        <w:separator/>
      </w:r>
    </w:p>
  </w:endnote>
  <w:endnote w:type="continuationSeparator" w:id="0">
    <w:p w14:paraId="5A1287A8" w14:textId="77777777" w:rsidR="00D07B8C" w:rsidRDefault="00D07B8C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A0A89" w14:textId="1CD68E3F" w:rsidR="00364B4B" w:rsidRPr="00E847CC" w:rsidRDefault="00364B4B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  <w:noProof w:val="0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  <w:noProof w:val="0"/>
      </w:rPr>
      <w:fldChar w:fldCharType="separate"/>
    </w:r>
    <w:r w:rsidR="0007140E">
      <w:rPr>
        <w:rFonts w:ascii="Arial" w:hAnsi="Arial" w:cs="Arial"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07140E">
      <w:rPr>
        <w:rFonts w:ascii="Arial" w:hAnsi="Arial" w:cs="Arial"/>
      </w:rPr>
      <w:instrText>1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  <w:noProof w:val="0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  <w:noProof w:val="0"/>
      </w:rPr>
      <w:fldChar w:fldCharType="separate"/>
    </w:r>
    <w:r w:rsidR="0007140E">
      <w:rPr>
        <w:rFonts w:ascii="Arial" w:hAnsi="Arial" w:cs="Arial"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07140E">
      <w:rPr>
        <w:rFonts w:ascii="Arial" w:hAnsi="Arial" w:cs="Arial"/>
      </w:rPr>
      <w:fldChar w:fldCharType="separate"/>
    </w:r>
    <w:r w:rsidR="0007140E">
      <w:rPr>
        <w:rFonts w:ascii="Arial" w:hAnsi="Arial" w:cs="Arial"/>
      </w:rPr>
      <w:t>1</w:t>
    </w:r>
    <w:r w:rsidR="0007140E" w:rsidRPr="0093605C">
      <w:rPr>
        <w:rFonts w:ascii="Arial" w:hAnsi="Arial" w:cs="Arial"/>
      </w:rPr>
      <w:t>/</w:t>
    </w:r>
    <w:r w:rsidR="0007140E">
      <w:rPr>
        <w:rFonts w:ascii="Arial" w:hAnsi="Arial" w:cs="Arial"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953A9" w14:textId="77777777" w:rsidR="00D07B8C" w:rsidRDefault="00D07B8C" w:rsidP="00B81ED6">
      <w:pPr>
        <w:spacing w:after="0" w:line="240" w:lineRule="auto"/>
      </w:pPr>
      <w:r>
        <w:separator/>
      </w:r>
    </w:p>
  </w:footnote>
  <w:footnote w:type="continuationSeparator" w:id="0">
    <w:p w14:paraId="7CE99C30" w14:textId="77777777" w:rsidR="00D07B8C" w:rsidRDefault="00D07B8C" w:rsidP="00B81ED6">
      <w:pPr>
        <w:spacing w:after="0" w:line="240" w:lineRule="auto"/>
      </w:pPr>
      <w:r>
        <w:continuationSeparator/>
      </w:r>
    </w:p>
  </w:footnote>
  <w:footnote w:id="1">
    <w:p w14:paraId="56C8B4D3" w14:textId="30234452" w:rsidR="00EC6CA4" w:rsidRPr="002C2947" w:rsidRDefault="00EC6CA4">
      <w:pPr>
        <w:pStyle w:val="Funotentext"/>
        <w:rPr>
          <w:rFonts w:ascii="Arial" w:hAnsi="Arial" w:cs="Arial"/>
          <w:sz w:val="18"/>
          <w:szCs w:val="18"/>
        </w:rPr>
      </w:pPr>
      <w:r w:rsidRPr="002C2947">
        <w:rPr>
          <w:rStyle w:val="Funotenzeichen"/>
          <w:rFonts w:ascii="Arial" w:hAnsi="Arial" w:cs="Arial"/>
          <w:sz w:val="18"/>
          <w:szCs w:val="18"/>
        </w:rPr>
        <w:footnoteRef/>
      </w:r>
      <w:r w:rsidRPr="002C2947">
        <w:rPr>
          <w:rFonts w:ascii="Arial" w:hAnsi="Arial" w:cs="Arial"/>
          <w:sz w:val="18"/>
          <w:szCs w:val="18"/>
        </w:rPr>
        <w:t xml:space="preserve"> </w:t>
      </w:r>
      <w:r w:rsidR="008A5D02" w:rsidRPr="002C2947">
        <w:rPr>
          <w:rFonts w:ascii="Arial" w:hAnsi="Arial" w:cs="Arial"/>
          <w:sz w:val="18"/>
          <w:szCs w:val="18"/>
        </w:rPr>
        <w:t>Maritime cranes: ship to shore container cranes, rubber tyre gantry cranes, rail mounted gantry cranes, mobile harbour cranes, offshore and ship cranes.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A3A4E" w14:textId="77777777" w:rsidR="00364B4B" w:rsidRDefault="00364B4B">
    <w:pPr>
      <w:pStyle w:val="Kopfzeile"/>
    </w:pPr>
    <w:r>
      <w:tab/>
    </w:r>
    <w:r>
      <w:tab/>
    </w:r>
    <w:r>
      <w:ptab w:relativeTo="margin" w:alignment="right" w:leader="none"/>
    </w:r>
    <w:r>
      <w:rPr>
        <w:lang w:val="de-DE"/>
      </w:rPr>
      <w:drawing>
        <wp:inline distT="0" distB="0" distL="0" distR="0" wp14:anchorId="61A3CC07" wp14:editId="63D71E41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574B7FDA" w14:textId="77777777" w:rsidR="00364B4B" w:rsidRDefault="00364B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513"/>
    <w:multiLevelType w:val="multilevel"/>
    <w:tmpl w:val="091A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num w:numId="1">
    <w:abstractNumId w:val="1"/>
  </w:num>
  <w:num w:numId="2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15C82"/>
    <w:rsid w:val="0002347B"/>
    <w:rsid w:val="0003104F"/>
    <w:rsid w:val="00033002"/>
    <w:rsid w:val="00063F7E"/>
    <w:rsid w:val="00066E54"/>
    <w:rsid w:val="00067A3C"/>
    <w:rsid w:val="00067CED"/>
    <w:rsid w:val="0007140E"/>
    <w:rsid w:val="00073870"/>
    <w:rsid w:val="00075378"/>
    <w:rsid w:val="0008234B"/>
    <w:rsid w:val="00083730"/>
    <w:rsid w:val="000B061B"/>
    <w:rsid w:val="000D7B16"/>
    <w:rsid w:val="000E75E3"/>
    <w:rsid w:val="0012189A"/>
    <w:rsid w:val="001240A4"/>
    <w:rsid w:val="00125304"/>
    <w:rsid w:val="00132A26"/>
    <w:rsid w:val="001419B4"/>
    <w:rsid w:val="00145DB7"/>
    <w:rsid w:val="00193E79"/>
    <w:rsid w:val="00194D30"/>
    <w:rsid w:val="001C68D7"/>
    <w:rsid w:val="001E7225"/>
    <w:rsid w:val="001F29C0"/>
    <w:rsid w:val="00234F7A"/>
    <w:rsid w:val="00243198"/>
    <w:rsid w:val="00261688"/>
    <w:rsid w:val="0028187D"/>
    <w:rsid w:val="002A3273"/>
    <w:rsid w:val="002A3D1A"/>
    <w:rsid w:val="002A40D6"/>
    <w:rsid w:val="002B54B7"/>
    <w:rsid w:val="002C2947"/>
    <w:rsid w:val="002E742C"/>
    <w:rsid w:val="002F0222"/>
    <w:rsid w:val="002F766B"/>
    <w:rsid w:val="00327624"/>
    <w:rsid w:val="00330BEB"/>
    <w:rsid w:val="00343900"/>
    <w:rsid w:val="003524D2"/>
    <w:rsid w:val="0035477D"/>
    <w:rsid w:val="00364B4B"/>
    <w:rsid w:val="00365147"/>
    <w:rsid w:val="0037389B"/>
    <w:rsid w:val="003936A6"/>
    <w:rsid w:val="003B0DE1"/>
    <w:rsid w:val="003C7587"/>
    <w:rsid w:val="004077E5"/>
    <w:rsid w:val="004629A2"/>
    <w:rsid w:val="004708EB"/>
    <w:rsid w:val="00483E36"/>
    <w:rsid w:val="00491DA1"/>
    <w:rsid w:val="00492D3B"/>
    <w:rsid w:val="004932AF"/>
    <w:rsid w:val="004B5AE1"/>
    <w:rsid w:val="004C7385"/>
    <w:rsid w:val="0050709D"/>
    <w:rsid w:val="005348D1"/>
    <w:rsid w:val="00555746"/>
    <w:rsid w:val="00556698"/>
    <w:rsid w:val="00562F34"/>
    <w:rsid w:val="00566A67"/>
    <w:rsid w:val="00592A69"/>
    <w:rsid w:val="005A0BE6"/>
    <w:rsid w:val="005E01C1"/>
    <w:rsid w:val="0062377C"/>
    <w:rsid w:val="00652E53"/>
    <w:rsid w:val="006559F0"/>
    <w:rsid w:val="00655AE8"/>
    <w:rsid w:val="006A50E4"/>
    <w:rsid w:val="006F7DC1"/>
    <w:rsid w:val="0078752C"/>
    <w:rsid w:val="007B1AEF"/>
    <w:rsid w:val="007C216F"/>
    <w:rsid w:val="007C2DD9"/>
    <w:rsid w:val="007E7FC6"/>
    <w:rsid w:val="007F2586"/>
    <w:rsid w:val="008137A2"/>
    <w:rsid w:val="008173B2"/>
    <w:rsid w:val="00824226"/>
    <w:rsid w:val="008254C6"/>
    <w:rsid w:val="00826CFE"/>
    <w:rsid w:val="00827576"/>
    <w:rsid w:val="00836CAC"/>
    <w:rsid w:val="00841D4C"/>
    <w:rsid w:val="00847E43"/>
    <w:rsid w:val="00853D28"/>
    <w:rsid w:val="008A5D02"/>
    <w:rsid w:val="008B545C"/>
    <w:rsid w:val="008D70BE"/>
    <w:rsid w:val="0091036A"/>
    <w:rsid w:val="009169F9"/>
    <w:rsid w:val="0092356D"/>
    <w:rsid w:val="00930B74"/>
    <w:rsid w:val="0093605C"/>
    <w:rsid w:val="00965077"/>
    <w:rsid w:val="009752E7"/>
    <w:rsid w:val="009969B1"/>
    <w:rsid w:val="009A3D17"/>
    <w:rsid w:val="009A4AD7"/>
    <w:rsid w:val="009B063B"/>
    <w:rsid w:val="009B130E"/>
    <w:rsid w:val="009B3039"/>
    <w:rsid w:val="009D5C17"/>
    <w:rsid w:val="00A17683"/>
    <w:rsid w:val="00A2282C"/>
    <w:rsid w:val="00A51477"/>
    <w:rsid w:val="00A64335"/>
    <w:rsid w:val="00AC1B2A"/>
    <w:rsid w:val="00AC2129"/>
    <w:rsid w:val="00AF1F99"/>
    <w:rsid w:val="00AF789A"/>
    <w:rsid w:val="00B139D2"/>
    <w:rsid w:val="00B36426"/>
    <w:rsid w:val="00B63B12"/>
    <w:rsid w:val="00B66D75"/>
    <w:rsid w:val="00B81ED6"/>
    <w:rsid w:val="00BA3E78"/>
    <w:rsid w:val="00BB0BFF"/>
    <w:rsid w:val="00BD0058"/>
    <w:rsid w:val="00BD0270"/>
    <w:rsid w:val="00BD0748"/>
    <w:rsid w:val="00BD6FEA"/>
    <w:rsid w:val="00BD7045"/>
    <w:rsid w:val="00C10E9B"/>
    <w:rsid w:val="00C36146"/>
    <w:rsid w:val="00C464EC"/>
    <w:rsid w:val="00C625E7"/>
    <w:rsid w:val="00C77574"/>
    <w:rsid w:val="00C9093F"/>
    <w:rsid w:val="00CB07B9"/>
    <w:rsid w:val="00CB4503"/>
    <w:rsid w:val="00CC64B3"/>
    <w:rsid w:val="00CE10CD"/>
    <w:rsid w:val="00D07B8C"/>
    <w:rsid w:val="00D100EC"/>
    <w:rsid w:val="00D54A05"/>
    <w:rsid w:val="00D70C5C"/>
    <w:rsid w:val="00D82EAE"/>
    <w:rsid w:val="00D87074"/>
    <w:rsid w:val="00DC7BA2"/>
    <w:rsid w:val="00DD0E9C"/>
    <w:rsid w:val="00DD4067"/>
    <w:rsid w:val="00DF40C0"/>
    <w:rsid w:val="00E008CF"/>
    <w:rsid w:val="00E260E6"/>
    <w:rsid w:val="00E31672"/>
    <w:rsid w:val="00E32363"/>
    <w:rsid w:val="00E50944"/>
    <w:rsid w:val="00E847CC"/>
    <w:rsid w:val="00EA26F3"/>
    <w:rsid w:val="00EB5153"/>
    <w:rsid w:val="00EB744F"/>
    <w:rsid w:val="00EC6CA4"/>
    <w:rsid w:val="00EE1105"/>
    <w:rsid w:val="00EF1DB7"/>
    <w:rsid w:val="00F063A3"/>
    <w:rsid w:val="00F22EC4"/>
    <w:rsid w:val="00F46FF5"/>
    <w:rsid w:val="00F6364E"/>
    <w:rsid w:val="00F654C7"/>
    <w:rsid w:val="00FA0AED"/>
    <w:rsid w:val="00FB7419"/>
    <w:rsid w:val="00FC3CB3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D7A525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noProof/>
      <w:lang w:val="en-GB"/>
    </w:rPr>
  </w:style>
  <w:style w:type="paragraph" w:styleId="berschrift2">
    <w:name w:val="heading 2"/>
    <w:basedOn w:val="Standard"/>
    <w:link w:val="berschrift2Zchn"/>
    <w:uiPriority w:val="9"/>
    <w:qFormat/>
    <w:rsid w:val="00483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link w:val="Bulletpoints11Pt1Zchn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customStyle="1" w:styleId="Bulletpoints11Pt1Zchn">
    <w:name w:val="Bulletpoints 11Pt1 Zchn"/>
    <w:basedOn w:val="Absatz-Standardschriftart"/>
    <w:link w:val="Bulletpoints11Pt1"/>
    <w:rsid w:val="00194D30"/>
    <w:rPr>
      <w:rFonts w:ascii="Arial" w:eastAsiaTheme="minorHAnsi" w:hAnsi="Arial" w:cs="Arial"/>
      <w:b/>
      <w:lang w:val="en-US" w:eastAsia="en-US"/>
    </w:rPr>
  </w:style>
  <w:style w:type="character" w:styleId="Fett">
    <w:name w:val="Strong"/>
    <w:basedOn w:val="Absatz-Standardschriftart"/>
    <w:uiPriority w:val="22"/>
    <w:qFormat/>
    <w:rsid w:val="00A17683"/>
    <w:rPr>
      <w:b/>
      <w:bCs/>
    </w:rPr>
  </w:style>
  <w:style w:type="paragraph" w:customStyle="1" w:styleId="benefitbartext">
    <w:name w:val="benefit_bar__text"/>
    <w:basedOn w:val="Standard"/>
    <w:rsid w:val="00483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3E36"/>
    <w:rPr>
      <w:rFonts w:ascii="Times New Roman" w:eastAsia="Times New Roman" w:hAnsi="Times New Roman" w:cs="Times New Roman"/>
      <w:b/>
      <w:bCs/>
      <w:sz w:val="36"/>
      <w:szCs w:val="36"/>
      <w:lang w:val="de-AT"/>
    </w:rPr>
  </w:style>
  <w:style w:type="paragraph" w:styleId="StandardWeb">
    <w:name w:val="Normal (Web)"/>
    <w:basedOn w:val="Standard"/>
    <w:uiPriority w:val="99"/>
    <w:semiHidden/>
    <w:unhideWhenUsed/>
    <w:rsid w:val="00483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C7BA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B545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4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4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4C6"/>
    <w:rPr>
      <w:noProof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4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4C6"/>
    <w:rPr>
      <w:b/>
      <w:bCs/>
      <w:noProof/>
      <w:sz w:val="20"/>
      <w:szCs w:val="20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327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3273"/>
    <w:rPr>
      <w:noProof/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2A3273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CB3"/>
    <w:rPr>
      <w:rFonts w:ascii="Segoe UI" w:hAnsi="Segoe UI" w:cs="Segoe UI"/>
      <w:noProof/>
      <w:sz w:val="18"/>
      <w:szCs w:val="18"/>
      <w:lang w:val="en-GB"/>
    </w:rPr>
  </w:style>
  <w:style w:type="paragraph" w:styleId="berarbeitung">
    <w:name w:val="Revision"/>
    <w:hidden/>
    <w:uiPriority w:val="99"/>
    <w:semiHidden/>
    <w:rsid w:val="004B5AE1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81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ZIASGk_RXTw" TargetMode="External"/><Relationship Id="rId18" Type="http://schemas.openxmlformats.org/officeDocument/2006/relationships/hyperlink" Target="http://www.liebherr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iebherr.com/en/deu/products/construction-machines/deep-foundation/customer-service/transform/transform.html" TargetMode="External"/><Relationship Id="rId17" Type="http://schemas.openxmlformats.org/officeDocument/2006/relationships/hyperlink" Target="mailto:aleksandra.krstic@liebherr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ebherr.com/en/deu/products/maritime-cranes/services-and-support/customer-service-maritime-cranes/transform/transform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1B342-25F8-4E5B-AD27-83D33286B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B908B-5717-4401-A99E-6986B7943643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C684258-68FB-4624-A59D-4304452D7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CDB8D1-D44F-4CFE-8451-D36D8032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Lunitz Larissa (LHO)</cp:lastModifiedBy>
  <cp:revision>5</cp:revision>
  <dcterms:created xsi:type="dcterms:W3CDTF">2022-08-23T08:12:00Z</dcterms:created>
  <dcterms:modified xsi:type="dcterms:W3CDTF">2022-08-23T13:31:00Z</dcterms:modified>
  <cp:category>Presseinformation</cp:category>
</cp:coreProperties>
</file>