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77777777" w:rsidR="008D70BE" w:rsidRPr="005F32EA" w:rsidRDefault="008D70BE" w:rsidP="008D70BE">
      <w:pPr>
        <w:pStyle w:val="Topline16Pt"/>
        <w:spacing w:before="240"/>
      </w:pPr>
      <w:r w:rsidRPr="005F32EA">
        <w:t>Press</w:t>
      </w:r>
      <w:r>
        <w:t xml:space="preserve"> release</w:t>
      </w:r>
    </w:p>
    <w:p w14:paraId="7469182D" w14:textId="2BDCDFB8" w:rsidR="00AD17E3" w:rsidRPr="00076EED" w:rsidRDefault="00AD17E3" w:rsidP="00AD17E3">
      <w:pPr>
        <w:pStyle w:val="HeadlineH233Pt"/>
        <w:spacing w:line="240" w:lineRule="auto"/>
        <w:rPr>
          <w:rFonts w:cs="Arial"/>
          <w:lang w:val="en-US"/>
        </w:rPr>
      </w:pPr>
      <w:r w:rsidRPr="00076EED">
        <w:rPr>
          <w:rFonts w:cs="Arial"/>
          <w:lang w:val="en-US"/>
        </w:rPr>
        <w:t xml:space="preserve">Always on track for progress: Liebherr </w:t>
      </w:r>
      <w:r>
        <w:rPr>
          <w:rFonts w:cs="Arial"/>
          <w:lang w:val="en-US"/>
        </w:rPr>
        <w:t>at</w:t>
      </w:r>
      <w:r w:rsidRPr="00076EED">
        <w:rPr>
          <w:rFonts w:cs="Arial"/>
          <w:lang w:val="en-US"/>
        </w:rPr>
        <w:t xml:space="preserve"> InnoTrans 2022</w:t>
      </w:r>
    </w:p>
    <w:p w14:paraId="63A54BEC"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47C6E3B" w14:textId="77777777" w:rsidR="00AD17E3" w:rsidRDefault="00AD17E3" w:rsidP="00AD17E3">
      <w:pPr>
        <w:pStyle w:val="Bulletpoints11Pt"/>
      </w:pPr>
      <w:r w:rsidRPr="00AD17E3">
        <w:t>Liebherr shows a range of innovations for the railway system</w:t>
      </w:r>
    </w:p>
    <w:p w14:paraId="67407438" w14:textId="76CA126A" w:rsidR="009A3D17" w:rsidRPr="00B32F1A" w:rsidRDefault="00AD17E3" w:rsidP="00AD17E3">
      <w:pPr>
        <w:pStyle w:val="Bulletpoints11Pt"/>
      </w:pPr>
      <w:r w:rsidRPr="00AD17E3">
        <w:t xml:space="preserve">The Liebherr booth </w:t>
      </w:r>
      <w:proofErr w:type="gramStart"/>
      <w:r w:rsidRPr="00AD17E3">
        <w:t>is located in</w:t>
      </w:r>
      <w:proofErr w:type="gramEnd"/>
      <w:r w:rsidRPr="00AD17E3">
        <w:t xml:space="preserve"> the outdoor area south</w:t>
      </w:r>
      <w:r w:rsidR="002A42D8">
        <w:t xml:space="preserve"> </w:t>
      </w:r>
      <w:r>
        <w:t>– b</w:t>
      </w:r>
      <w:r w:rsidRPr="00AD17E3">
        <w:t>ooth no. O/170</w:t>
      </w:r>
    </w:p>
    <w:p w14:paraId="2EB77F42" w14:textId="32FC5022" w:rsidR="009A3D17" w:rsidRPr="00AD17E3" w:rsidRDefault="00AD17E3" w:rsidP="009A3D17">
      <w:pPr>
        <w:pStyle w:val="Teaser11Pt"/>
      </w:pPr>
      <w:r w:rsidRPr="00AD17E3">
        <w:t>Liebherr will be attending InnoTrans in Berlin from 20 to 23 September under the motto "Always on track for progress". As one of the largest exhibitors at the fair, the company will be showing innova</w:t>
      </w:r>
      <w:r>
        <w:t>tive products and technologies – including world premieres –</w:t>
      </w:r>
      <w:r w:rsidRPr="00AD17E3">
        <w:t xml:space="preserve"> for use on and off the </w:t>
      </w:r>
      <w:r>
        <w:t>rails</w:t>
      </w:r>
      <w:r w:rsidRPr="00AD17E3">
        <w:t>.</w:t>
      </w:r>
    </w:p>
    <w:p w14:paraId="6783BF41" w14:textId="77777777" w:rsidR="004E7D87" w:rsidRDefault="00AD17E3" w:rsidP="004E7D87">
      <w:pPr>
        <w:pStyle w:val="Copytext11Pt"/>
      </w:pPr>
      <w:r w:rsidRPr="00AD17E3">
        <w:t>Berlin</w:t>
      </w:r>
      <w:r w:rsidR="008D70BE" w:rsidRPr="00AD17E3">
        <w:t xml:space="preserve"> (</w:t>
      </w:r>
      <w:r w:rsidRPr="00AD17E3">
        <w:t>Germany</w:t>
      </w:r>
      <w:r w:rsidR="008D70BE" w:rsidRPr="00AD17E3">
        <w:t xml:space="preserve">), </w:t>
      </w:r>
      <w:r w:rsidRPr="00AD17E3">
        <w:t>August 2022</w:t>
      </w:r>
      <w:r w:rsidR="00AF789A" w:rsidRPr="00AD17E3">
        <w:t xml:space="preserve"> </w:t>
      </w:r>
      <w:r w:rsidR="009A3D17" w:rsidRPr="00AD17E3">
        <w:t xml:space="preserve">– </w:t>
      </w:r>
      <w:r w:rsidR="004E7D87">
        <w:t xml:space="preserve">Rail vehicles are among the safest and most sustainable means of transport worldwide. The many advantages that rail already offers in terms of environmental friendliness and efficiency must be further expanded in the coming years. In this way, it can play a central role in the future in a digital, low-emission and ultimately efficient interconnection of the various modes of transport. In this context, Liebherr as a renowned supplier of innovative technologies and railway-proven solutions will continue to make an important contribution to making the rail transport sector even more sustainable and attractive in the future. </w:t>
      </w:r>
    </w:p>
    <w:p w14:paraId="444D1A39" w14:textId="76C6D1FC" w:rsidR="004E7D87" w:rsidRDefault="004E7D87" w:rsidP="004E7D87">
      <w:pPr>
        <w:pStyle w:val="Copytext11Pt"/>
      </w:pPr>
      <w:r>
        <w:t>For decades, Liebherr products and technologies have been helping to drive progress in the rail industry. The trade fair motto for this year's InnoTrans point</w:t>
      </w:r>
      <w:r w:rsidR="0058073C">
        <w:t>s</w:t>
      </w:r>
      <w:r>
        <w:t xml:space="preserve"> to this: "Always on track for progress". At the international exhibition of the railway industry in Berlin, the company will be presenting products and technologies from three product segments that revolve around the subject of rail: Firstly, innovative solutions for rail vehicles from the fields of </w:t>
      </w:r>
      <w:r w:rsidR="0058073C">
        <w:t xml:space="preserve">heating, ventilation and </w:t>
      </w:r>
      <w:r>
        <w:t xml:space="preserve">air-conditioning technology, </w:t>
      </w:r>
      <w:proofErr w:type="gramStart"/>
      <w:r>
        <w:t>electronics</w:t>
      </w:r>
      <w:proofErr w:type="gramEnd"/>
      <w:r>
        <w:t xml:space="preserve"> and hydraulic actuation systems. Among them </w:t>
      </w:r>
      <w:r w:rsidR="00EB62E2">
        <w:t>is a world premiere: the air-free</w:t>
      </w:r>
      <w:r>
        <w:t xml:space="preserve"> brake actuator. </w:t>
      </w:r>
    </w:p>
    <w:p w14:paraId="5CF3CEFA" w14:textId="727EE668" w:rsidR="004E7D87" w:rsidRDefault="004E7D87" w:rsidP="004E7D87">
      <w:pPr>
        <w:pStyle w:val="Copytext11Pt"/>
      </w:pPr>
      <w:r>
        <w:t xml:space="preserve">In addition, Liebherr will be presenting a representative of its new generation of </w:t>
      </w:r>
      <w:r w:rsidR="00A72CAE" w:rsidRPr="00A72CAE">
        <w:t xml:space="preserve">railroad </w:t>
      </w:r>
      <w:proofErr w:type="gramStart"/>
      <w:r w:rsidR="00A72CAE" w:rsidRPr="00A72CAE">
        <w:t>excavator</w:t>
      </w:r>
      <w:r w:rsidR="00082F44">
        <w:t>s</w:t>
      </w:r>
      <w:r>
        <w:t xml:space="preserve">  from</w:t>
      </w:r>
      <w:proofErr w:type="gramEnd"/>
      <w:r>
        <w:t xml:space="preserve"> the construction machinery sector. The company has been producing powerful and high-quality </w:t>
      </w:r>
      <w:r w:rsidR="00A72CAE" w:rsidRPr="00A72CAE">
        <w:t>railroad excavator</w:t>
      </w:r>
      <w:r w:rsidR="00082F44">
        <w:t xml:space="preserve">s </w:t>
      </w:r>
      <w:r>
        <w:t xml:space="preserve">since 1967. These can be used both on the road and in rail transport. </w:t>
      </w:r>
      <w:r w:rsidR="007D5851" w:rsidRPr="007D5851">
        <w:t>There they carry</w:t>
      </w:r>
      <w:r w:rsidR="007D5851">
        <w:t xml:space="preserve"> out, for example, work related</w:t>
      </w:r>
      <w:r>
        <w:t xml:space="preserve"> to the maintenance or renewal of rail systems as well as the laying of track infrastructures. </w:t>
      </w:r>
    </w:p>
    <w:p w14:paraId="10583799" w14:textId="77777777" w:rsidR="004E7D87" w:rsidRDefault="004E7D87" w:rsidP="004E7D87">
      <w:pPr>
        <w:pStyle w:val="Copytext11Pt"/>
      </w:pPr>
      <w:r>
        <w:t xml:space="preserve">In the </w:t>
      </w:r>
      <w:proofErr w:type="gramStart"/>
      <w:r>
        <w:t>components</w:t>
      </w:r>
      <w:proofErr w:type="gramEnd"/>
      <w:r>
        <w:t xml:space="preserve"> product segment, the company is presenting the horizontal version of the D966H engine with 13 </w:t>
      </w:r>
      <w:proofErr w:type="spellStart"/>
      <w:r>
        <w:t>litres</w:t>
      </w:r>
      <w:proofErr w:type="spellEnd"/>
      <w:r>
        <w:t xml:space="preserve"> displacement, which was specially developed for railcars. This combustion engine, which is being presented in its diesel version, is HVO-capable. Currently, the engine technology is being further developed for use with hydrogen.</w:t>
      </w:r>
    </w:p>
    <w:p w14:paraId="3D600AC4" w14:textId="52587348" w:rsidR="009A3D17" w:rsidRPr="004E7D87" w:rsidRDefault="004E7D87" w:rsidP="004E7D87">
      <w:pPr>
        <w:pStyle w:val="Copytext11Pt"/>
      </w:pPr>
      <w:r>
        <w:lastRenderedPageBreak/>
        <w:t xml:space="preserve">The products and technologies primarily contribute to improving efficiency and reducing emissions. Through the further development of technologies and components, </w:t>
      </w:r>
      <w:r w:rsidR="007D5851">
        <w:t xml:space="preserve">in the </w:t>
      </w:r>
      <w:r w:rsidR="0058073C">
        <w:t>future,</w:t>
      </w:r>
      <w:r w:rsidR="007D5851">
        <w:t xml:space="preserve"> </w:t>
      </w:r>
      <w:r>
        <w:t xml:space="preserve">the good environmental balance of rail transport </w:t>
      </w:r>
      <w:r w:rsidR="007D5851">
        <w:t xml:space="preserve">and reliability </w:t>
      </w:r>
      <w:r>
        <w:t xml:space="preserve">can be further </w:t>
      </w:r>
      <w:proofErr w:type="gramStart"/>
      <w:r>
        <w:t>increased</w:t>
      </w:r>
      <w:proofErr w:type="gramEnd"/>
      <w:r w:rsidR="007D5851">
        <w:t xml:space="preserve"> and maintenance costs reduced</w:t>
      </w:r>
      <w:r>
        <w:t>.</w:t>
      </w:r>
    </w:p>
    <w:p w14:paraId="0B5C1616" w14:textId="77777777" w:rsidR="008D70BE" w:rsidRPr="006A0B5E" w:rsidRDefault="008D70BE" w:rsidP="008D70BE">
      <w:pPr>
        <w:pStyle w:val="BoilerplateCopyhead9Pt"/>
      </w:pPr>
      <w:r w:rsidRPr="006A0B5E">
        <w:t>About the Liebherr Group</w:t>
      </w:r>
    </w:p>
    <w:p w14:paraId="66C8137F" w14:textId="27CA6603" w:rsidR="009A3D17" w:rsidRDefault="008D70BE" w:rsidP="008D70BE">
      <w:pPr>
        <w:pStyle w:val="BoilerplateCopytext9Pt"/>
      </w:pPr>
      <w:r w:rsidRPr="00C7099A">
        <w:t xml:space="preserve">The </w:t>
      </w:r>
      <w:r w:rsidR="0028187D" w:rsidRPr="0028187D">
        <w:t xml:space="preserve">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0028187D" w:rsidRPr="0028187D">
        <w:t>Kirchdorf</w:t>
      </w:r>
      <w:proofErr w:type="spellEnd"/>
      <w:r w:rsidR="0028187D" w:rsidRPr="0028187D">
        <w:t xml:space="preserve"> an der </w:t>
      </w:r>
      <w:proofErr w:type="spellStart"/>
      <w:r w:rsidR="0028187D" w:rsidRPr="0028187D">
        <w:t>Iller</w:t>
      </w:r>
      <w:proofErr w:type="spellEnd"/>
      <w:r w:rsidR="0028187D" w:rsidRPr="0028187D">
        <w:t xml:space="preserve"> in Southern Germany in 1949. Since then, the employees have been pursuing the goal of achieving continuous technological </w:t>
      </w:r>
      <w:proofErr w:type="gramStart"/>
      <w:r w:rsidR="0028187D" w:rsidRPr="0028187D">
        <w:t>innovation, and</w:t>
      </w:r>
      <w:proofErr w:type="gramEnd"/>
      <w:r w:rsidR="0028187D" w:rsidRPr="0028187D">
        <w:t xml:space="preserve"> bringing industry-leading solutions to its customers.</w:t>
      </w:r>
    </w:p>
    <w:p w14:paraId="701ECCFE" w14:textId="074DB52D" w:rsidR="00926382" w:rsidRDefault="00926382" w:rsidP="009A3D17">
      <w:pPr>
        <w:pStyle w:val="Copyhead11Pt"/>
      </w:pPr>
    </w:p>
    <w:p w14:paraId="4B2C4422" w14:textId="38308C9A" w:rsidR="00926382" w:rsidRDefault="00926382" w:rsidP="009A3D17">
      <w:pPr>
        <w:pStyle w:val="Copyhead11Pt"/>
      </w:pPr>
    </w:p>
    <w:p w14:paraId="398EB2C8" w14:textId="77777777" w:rsidR="00926382" w:rsidRDefault="00926382" w:rsidP="009A3D17">
      <w:pPr>
        <w:pStyle w:val="Copyhead11Pt"/>
      </w:pPr>
    </w:p>
    <w:p w14:paraId="24A0D03F" w14:textId="10498923" w:rsidR="009A3D17" w:rsidRPr="008D70BE" w:rsidRDefault="007E7FC6" w:rsidP="009A3D17">
      <w:pPr>
        <w:pStyle w:val="Copyhead11Pt"/>
      </w:pPr>
      <w:r w:rsidRPr="008D70BE">
        <w:t>Images</w:t>
      </w:r>
    </w:p>
    <w:p w14:paraId="4861C3F3" w14:textId="64CC7FB2" w:rsidR="009A3D17" w:rsidRPr="008D70BE" w:rsidRDefault="007D5851" w:rsidP="009A3D17">
      <w:pPr>
        <w:rPr>
          <w:lang w:val="en-US"/>
        </w:rPr>
      </w:pPr>
      <w:r>
        <w:rPr>
          <w:noProof/>
          <w:lang w:val="en-US"/>
        </w:rPr>
        <w:drawing>
          <wp:inline distT="0" distB="0" distL="0" distR="0" wp14:anchorId="144BADC7" wp14:editId="3656642A">
            <wp:extent cx="2049145" cy="1367770"/>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innotrans-2018-booth-ins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798" cy="1374213"/>
                    </a:xfrm>
                    <a:prstGeom prst="rect">
                      <a:avLst/>
                    </a:prstGeom>
                  </pic:spPr>
                </pic:pic>
              </a:graphicData>
            </a:graphic>
          </wp:inline>
        </w:drawing>
      </w:r>
    </w:p>
    <w:p w14:paraId="71165574" w14:textId="690AAD60" w:rsidR="009A3D17" w:rsidRPr="008D70BE" w:rsidRDefault="007D5851" w:rsidP="009A3D17">
      <w:pPr>
        <w:pStyle w:val="Caption9Pt"/>
        <w:rPr>
          <w:lang w:val="en-US"/>
        </w:rPr>
      </w:pPr>
      <w:r>
        <w:rPr>
          <w:lang w:val="en-US"/>
        </w:rPr>
        <w:t>liebherr-innotrans-2018-booth-inside</w:t>
      </w:r>
      <w:r w:rsidR="008D70BE" w:rsidRPr="006A0B5E">
        <w:rPr>
          <w:lang w:val="en-US"/>
        </w:rPr>
        <w:t>.jpg</w:t>
      </w:r>
      <w:r w:rsidR="008D70BE" w:rsidRPr="006A0B5E">
        <w:rPr>
          <w:lang w:val="en-US"/>
        </w:rPr>
        <w:br/>
      </w:r>
      <w:r w:rsidRPr="007D5851">
        <w:rPr>
          <w:lang w:val="en-US"/>
        </w:rPr>
        <w:t xml:space="preserve">InnoTrans was last held in 2018, with Liebherr as one of the largest exhibitors. Three product segments are represented on the booth: Aerospace </w:t>
      </w:r>
      <w:r w:rsidR="0058073C">
        <w:rPr>
          <w:lang w:val="en-US"/>
        </w:rPr>
        <w:t>and</w:t>
      </w:r>
      <w:r w:rsidR="0058073C" w:rsidRPr="007D5851">
        <w:rPr>
          <w:lang w:val="en-US"/>
        </w:rPr>
        <w:t xml:space="preserve"> </w:t>
      </w:r>
      <w:r w:rsidRPr="007D5851">
        <w:rPr>
          <w:lang w:val="en-US"/>
        </w:rPr>
        <w:t xml:space="preserve">transportation systems, </w:t>
      </w:r>
      <w:proofErr w:type="gramStart"/>
      <w:r w:rsidRPr="007D5851">
        <w:rPr>
          <w:lang w:val="en-US"/>
        </w:rPr>
        <w:t>earthmoving</w:t>
      </w:r>
      <w:proofErr w:type="gramEnd"/>
      <w:r w:rsidRPr="007D5851">
        <w:rPr>
          <w:lang w:val="en-US"/>
        </w:rPr>
        <w:t xml:space="preserve"> and components.</w:t>
      </w:r>
    </w:p>
    <w:p w14:paraId="00D92C0B" w14:textId="6357F5D5" w:rsidR="009A3D17" w:rsidRPr="008D70BE" w:rsidRDefault="007D5851" w:rsidP="009A3D17">
      <w:pPr>
        <w:rPr>
          <w:lang w:val="en-US"/>
        </w:rPr>
      </w:pPr>
      <w:r>
        <w:rPr>
          <w:noProof/>
          <w:lang w:val="en-US"/>
        </w:rPr>
        <w:drawing>
          <wp:inline distT="0" distB="0" distL="0" distR="0" wp14:anchorId="407ED461" wp14:editId="5CA66B92">
            <wp:extent cx="2053322" cy="1367943"/>
            <wp:effectExtent l="0" t="0" r="444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r-free-break-actuator-copyright-liebherr-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7456" cy="1377359"/>
                    </a:xfrm>
                    <a:prstGeom prst="rect">
                      <a:avLst/>
                    </a:prstGeom>
                  </pic:spPr>
                </pic:pic>
              </a:graphicData>
            </a:graphic>
          </wp:inline>
        </w:drawing>
      </w:r>
    </w:p>
    <w:p w14:paraId="54A43BBC" w14:textId="3BB163F3" w:rsidR="009A3D17" w:rsidRDefault="007D5851" w:rsidP="009A3D17">
      <w:pPr>
        <w:pStyle w:val="Caption9Pt"/>
        <w:rPr>
          <w:lang w:val="en-US"/>
        </w:rPr>
      </w:pPr>
      <w:r>
        <w:rPr>
          <w:lang w:val="en-US"/>
        </w:rPr>
        <w:t>air-free-break-actuator-copyright-liebherr</w:t>
      </w:r>
      <w:r w:rsidRPr="006A0B5E">
        <w:rPr>
          <w:lang w:val="en-US"/>
        </w:rPr>
        <w:t>.jpg</w:t>
      </w:r>
      <w:r w:rsidR="008D70BE" w:rsidRPr="006A0B5E">
        <w:rPr>
          <w:lang w:val="en-US"/>
        </w:rPr>
        <w:br/>
      </w:r>
      <w:r w:rsidR="00EB62E2">
        <w:rPr>
          <w:lang w:val="en-US"/>
        </w:rPr>
        <w:t>Ready for serial application –</w:t>
      </w:r>
      <w:r w:rsidRPr="007D5851">
        <w:rPr>
          <w:lang w:val="en-US"/>
        </w:rPr>
        <w:t xml:space="preserve"> the air-free brake system of Siemens Mobility and its key component, the air-free brake actuator developed by Liebherr in close cooperation with Siemens Mobility.</w:t>
      </w:r>
    </w:p>
    <w:p w14:paraId="1F542278" w14:textId="77777777" w:rsidR="00926382" w:rsidRDefault="00926382" w:rsidP="009A3D17">
      <w:pPr>
        <w:pStyle w:val="Caption9Pt"/>
        <w:rPr>
          <w:lang w:val="en-US"/>
        </w:rPr>
      </w:pPr>
    </w:p>
    <w:p w14:paraId="2533FB49" w14:textId="738B0168" w:rsidR="00EB62E2" w:rsidRPr="008D70BE" w:rsidRDefault="00EB62E2" w:rsidP="009A3D17">
      <w:pPr>
        <w:pStyle w:val="Caption9Pt"/>
        <w:rPr>
          <w:lang w:val="en-US"/>
        </w:rPr>
      </w:pPr>
      <w:r>
        <w:rPr>
          <w:noProof/>
          <w:lang w:val="en-US" w:eastAsia="zh-CN"/>
        </w:rPr>
        <w:drawing>
          <wp:inline distT="0" distB="0" distL="0" distR="0" wp14:anchorId="36C1F010" wp14:editId="49236443">
            <wp:extent cx="2096705" cy="13968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a924-rail-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106" cy="1402441"/>
                    </a:xfrm>
                    <a:prstGeom prst="rect">
                      <a:avLst/>
                    </a:prstGeom>
                  </pic:spPr>
                </pic:pic>
              </a:graphicData>
            </a:graphic>
          </wp:inline>
        </w:drawing>
      </w:r>
    </w:p>
    <w:p w14:paraId="6C8369CB" w14:textId="77777777" w:rsidR="00926382" w:rsidRDefault="00EB62E2" w:rsidP="00EB62E2">
      <w:pPr>
        <w:pStyle w:val="Caption9Pt"/>
        <w:rPr>
          <w:lang w:val="en-US"/>
        </w:rPr>
      </w:pPr>
      <w:r w:rsidRPr="002A42D8">
        <w:rPr>
          <w:lang w:val="en-US"/>
        </w:rPr>
        <w:t>liebherr-a924-rail.jpg</w:t>
      </w:r>
    </w:p>
    <w:p w14:paraId="1482BDF8" w14:textId="5C7E189F" w:rsidR="00EB62E2" w:rsidRPr="002A42D8" w:rsidRDefault="00082F44" w:rsidP="00EB62E2">
      <w:pPr>
        <w:pStyle w:val="Caption9Pt"/>
        <w:rPr>
          <w:lang w:val="en-US"/>
        </w:rPr>
      </w:pPr>
      <w:r w:rsidRPr="002A42D8">
        <w:rPr>
          <w:lang w:val="en-US"/>
        </w:rPr>
        <w:lastRenderedPageBreak/>
        <w:t xml:space="preserve">Liebherr has been successfully developing and producing railroad excavators for use both on the road and in rail transport at its site in </w:t>
      </w:r>
      <w:proofErr w:type="spellStart"/>
      <w:r w:rsidRPr="002A42D8">
        <w:rPr>
          <w:lang w:val="en-US"/>
        </w:rPr>
        <w:t>Kirchdorf</w:t>
      </w:r>
      <w:proofErr w:type="spellEnd"/>
      <w:r w:rsidRPr="002A42D8">
        <w:rPr>
          <w:lang w:val="en-US"/>
        </w:rPr>
        <w:t xml:space="preserve"> an der </w:t>
      </w:r>
      <w:proofErr w:type="spellStart"/>
      <w:r w:rsidRPr="002A42D8">
        <w:rPr>
          <w:lang w:val="en-US"/>
        </w:rPr>
        <w:t>Iller</w:t>
      </w:r>
      <w:proofErr w:type="spellEnd"/>
      <w:r w:rsidRPr="002A42D8">
        <w:rPr>
          <w:lang w:val="en-US"/>
        </w:rPr>
        <w:t xml:space="preserve"> since 1967. With the A 924 Rail </w:t>
      </w:r>
      <w:proofErr w:type="spellStart"/>
      <w:r w:rsidRPr="002A42D8">
        <w:rPr>
          <w:lang w:val="en-US"/>
        </w:rPr>
        <w:t>Litronic</w:t>
      </w:r>
      <w:proofErr w:type="spellEnd"/>
      <w:r w:rsidRPr="002A42D8">
        <w:rPr>
          <w:lang w:val="en-US"/>
        </w:rPr>
        <w:t>, Liebherr is presenting a representative of the new generation at the trade fair.</w:t>
      </w:r>
    </w:p>
    <w:p w14:paraId="02AE9A76" w14:textId="77777777" w:rsidR="00926382" w:rsidRDefault="00926382" w:rsidP="008D70BE">
      <w:pPr>
        <w:pStyle w:val="Copyhead11Pt"/>
      </w:pPr>
    </w:p>
    <w:p w14:paraId="1904EF3C" w14:textId="77777777" w:rsidR="00926382" w:rsidRDefault="00926382" w:rsidP="008D70BE">
      <w:pPr>
        <w:pStyle w:val="Copyhead11Pt"/>
      </w:pPr>
    </w:p>
    <w:p w14:paraId="4B2D5C91" w14:textId="7F55C8CA" w:rsidR="008D70BE" w:rsidRPr="00112840" w:rsidRDefault="00A64335" w:rsidP="008D70BE">
      <w:pPr>
        <w:pStyle w:val="Copyhead11Pt"/>
      </w:pPr>
      <w:r>
        <w:t>Contact</w:t>
      </w:r>
    </w:p>
    <w:p w14:paraId="3D2D485F" w14:textId="7517E400" w:rsidR="00EB62E2" w:rsidRPr="002A42D8" w:rsidRDefault="00EB62E2" w:rsidP="00EB62E2">
      <w:pPr>
        <w:pStyle w:val="Copytext11Pt"/>
      </w:pPr>
      <w:r w:rsidRPr="002A42D8">
        <w:t>Ute Braam</w:t>
      </w:r>
      <w:r w:rsidRPr="002A42D8">
        <w:br/>
        <w:t xml:space="preserve">Liebherr-Transportation Systems GmbH &amp; Co. </w:t>
      </w:r>
      <w:r w:rsidR="002A42D8">
        <w:t>KG</w:t>
      </w:r>
      <w:r w:rsidR="002A42D8">
        <w:br/>
        <w:t>Phone: +49 8381 / 46 - 4403</w:t>
      </w:r>
      <w:r w:rsidR="002A42D8">
        <w:br/>
        <w:t>E-m</w:t>
      </w:r>
      <w:r w:rsidRPr="002A42D8">
        <w:t xml:space="preserve">ail: ute.braam@liebherr.com </w:t>
      </w:r>
    </w:p>
    <w:p w14:paraId="0D3E416D" w14:textId="5052CAA9" w:rsidR="00EB62E2" w:rsidRPr="002A42D8" w:rsidRDefault="00EB62E2" w:rsidP="00EB62E2">
      <w:pPr>
        <w:pStyle w:val="Copytext11Pt"/>
      </w:pPr>
      <w:r w:rsidRPr="002A42D8">
        <w:t>Carole Viola</w:t>
      </w:r>
      <w:r w:rsidRPr="002A42D8">
        <w:br/>
        <w:t>Liebhe</w:t>
      </w:r>
      <w:r w:rsidR="002A42D8">
        <w:t>rr-Components Colmar SAS</w:t>
      </w:r>
      <w:r w:rsidR="002A42D8">
        <w:br/>
        <w:t>Phone</w:t>
      </w:r>
      <w:r w:rsidRPr="002A42D8">
        <w:t>: +33 3 / 89 - 30 73 26</w:t>
      </w:r>
      <w:r w:rsidRPr="002A42D8">
        <w:br/>
        <w:t xml:space="preserve">E-Mail: carole.viola@liebherr.com </w:t>
      </w:r>
    </w:p>
    <w:p w14:paraId="2860BA88" w14:textId="51381246" w:rsidR="00EB62E2" w:rsidRPr="002A42D8" w:rsidRDefault="002A42D8" w:rsidP="00EB62E2">
      <w:pPr>
        <w:pStyle w:val="Copytext11Pt"/>
      </w:pPr>
      <w:r w:rsidRPr="002A42D8">
        <w:t>Nadine Willburger</w:t>
      </w:r>
      <w:r w:rsidR="00EB62E2" w:rsidRPr="002A42D8">
        <w:br/>
        <w:t>Liebh</w:t>
      </w:r>
      <w:r>
        <w:t>err-</w:t>
      </w:r>
      <w:proofErr w:type="spellStart"/>
      <w:r>
        <w:t>Hydraulikbagger</w:t>
      </w:r>
      <w:proofErr w:type="spellEnd"/>
      <w:r>
        <w:t xml:space="preserve"> GmbH</w:t>
      </w:r>
      <w:r>
        <w:br/>
        <w:t>Phone</w:t>
      </w:r>
      <w:r w:rsidR="00EB62E2" w:rsidRPr="002A42D8">
        <w:t>: +49 7354 / 80 - 73</w:t>
      </w:r>
      <w:r>
        <w:t>32</w:t>
      </w:r>
      <w:r>
        <w:br/>
        <w:t>E-m</w:t>
      </w:r>
      <w:r w:rsidR="00EB62E2" w:rsidRPr="002A42D8">
        <w:t xml:space="preserve">ail: </w:t>
      </w:r>
      <w:r>
        <w:t>nadine.willburger</w:t>
      </w:r>
      <w:r w:rsidR="00EB62E2" w:rsidRPr="002A42D8">
        <w:t xml:space="preserve">@liebherr.com </w:t>
      </w:r>
    </w:p>
    <w:p w14:paraId="3E6E4DEE" w14:textId="77777777" w:rsidR="008D70BE" w:rsidRPr="002A42D8" w:rsidRDefault="008D70BE" w:rsidP="008D70BE">
      <w:pPr>
        <w:pStyle w:val="Copyhead11Pt"/>
      </w:pPr>
      <w:r w:rsidRPr="002A42D8">
        <w:t>Published by</w:t>
      </w:r>
    </w:p>
    <w:p w14:paraId="1806A7D3" w14:textId="77777777" w:rsidR="00EB62E2" w:rsidRPr="00926382" w:rsidRDefault="00EB62E2" w:rsidP="00EB62E2">
      <w:pPr>
        <w:pStyle w:val="Copytext11Pt"/>
        <w:rPr>
          <w:lang w:val="de-DE"/>
        </w:rPr>
      </w:pPr>
      <w:r w:rsidRPr="00926382">
        <w:rPr>
          <w:lang w:val="de-DE"/>
        </w:rPr>
        <w:t xml:space="preserve">Liebherr-International Deutschland GmbH </w:t>
      </w:r>
      <w:r w:rsidRPr="00926382">
        <w:rPr>
          <w:lang w:val="de-DE"/>
        </w:rPr>
        <w:br/>
        <w:t>Biberach (Riss) / Deutschland</w:t>
      </w:r>
      <w:r w:rsidRPr="00926382">
        <w:rPr>
          <w:lang w:val="de-DE"/>
        </w:rPr>
        <w:br/>
      </w:r>
      <w:hyperlink r:id="rId11" w:history="1">
        <w:r w:rsidRPr="00926382">
          <w:rPr>
            <w:lang w:val="de-DE"/>
          </w:rPr>
          <w:t>www.liebherr.com</w:t>
        </w:r>
      </w:hyperlink>
    </w:p>
    <w:p w14:paraId="28B077AF" w14:textId="418EA2C1" w:rsidR="00B81ED6" w:rsidRPr="00EB62E2" w:rsidRDefault="00B81ED6" w:rsidP="00EB62E2">
      <w:pPr>
        <w:pStyle w:val="Copytext11Pt"/>
        <w:rPr>
          <w:lang w:val="de-DE"/>
        </w:rPr>
      </w:pPr>
    </w:p>
    <w:sectPr w:rsidR="00B81ED6" w:rsidRPr="00EB62E2"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0F42D7D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75B8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75B8F">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75B8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A75B8F">
      <w:rPr>
        <w:rFonts w:ascii="Arial" w:hAnsi="Arial" w:cs="Arial"/>
      </w:rPr>
      <w:fldChar w:fldCharType="separate"/>
    </w:r>
    <w:r w:rsidR="00A75B8F">
      <w:rPr>
        <w:rFonts w:ascii="Arial" w:hAnsi="Arial" w:cs="Arial"/>
        <w:noProof/>
      </w:rPr>
      <w:t>2</w:t>
    </w:r>
    <w:r w:rsidR="00A75B8F" w:rsidRPr="0093605C">
      <w:rPr>
        <w:rFonts w:ascii="Arial" w:hAnsi="Arial" w:cs="Arial"/>
        <w:noProof/>
      </w:rPr>
      <w:t>/</w:t>
    </w:r>
    <w:r w:rsidR="00A75B8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val="en-US"/>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2F44"/>
    <w:rsid w:val="0012189A"/>
    <w:rsid w:val="001419B4"/>
    <w:rsid w:val="00145DB7"/>
    <w:rsid w:val="00194D30"/>
    <w:rsid w:val="00212309"/>
    <w:rsid w:val="00234F7A"/>
    <w:rsid w:val="0028187D"/>
    <w:rsid w:val="002A42D8"/>
    <w:rsid w:val="00327624"/>
    <w:rsid w:val="003524D2"/>
    <w:rsid w:val="0037389B"/>
    <w:rsid w:val="003936A6"/>
    <w:rsid w:val="004708EB"/>
    <w:rsid w:val="00492D3B"/>
    <w:rsid w:val="004932AF"/>
    <w:rsid w:val="004E7D87"/>
    <w:rsid w:val="00555746"/>
    <w:rsid w:val="00556698"/>
    <w:rsid w:val="00566A67"/>
    <w:rsid w:val="0058073C"/>
    <w:rsid w:val="00652E53"/>
    <w:rsid w:val="007A0A5A"/>
    <w:rsid w:val="007B1AEF"/>
    <w:rsid w:val="007C2DD9"/>
    <w:rsid w:val="007D5851"/>
    <w:rsid w:val="007E7FC6"/>
    <w:rsid w:val="007F2586"/>
    <w:rsid w:val="00824226"/>
    <w:rsid w:val="008D70BE"/>
    <w:rsid w:val="009169F9"/>
    <w:rsid w:val="00926382"/>
    <w:rsid w:val="0093605C"/>
    <w:rsid w:val="00965077"/>
    <w:rsid w:val="009A3D17"/>
    <w:rsid w:val="009B130E"/>
    <w:rsid w:val="009D5C17"/>
    <w:rsid w:val="00A64335"/>
    <w:rsid w:val="00A72CAE"/>
    <w:rsid w:val="00A75B8F"/>
    <w:rsid w:val="00AC2129"/>
    <w:rsid w:val="00AD17E3"/>
    <w:rsid w:val="00AF1F99"/>
    <w:rsid w:val="00AF789A"/>
    <w:rsid w:val="00B139D2"/>
    <w:rsid w:val="00B66D75"/>
    <w:rsid w:val="00B81ED6"/>
    <w:rsid w:val="00BB0BFF"/>
    <w:rsid w:val="00BD0270"/>
    <w:rsid w:val="00BD7045"/>
    <w:rsid w:val="00C21276"/>
    <w:rsid w:val="00C464EC"/>
    <w:rsid w:val="00C77574"/>
    <w:rsid w:val="00CC64B3"/>
    <w:rsid w:val="00D82EAE"/>
    <w:rsid w:val="00DF40C0"/>
    <w:rsid w:val="00E260E6"/>
    <w:rsid w:val="00E32363"/>
    <w:rsid w:val="00E847CC"/>
    <w:rsid w:val="00EA26F3"/>
    <w:rsid w:val="00EB62E2"/>
    <w:rsid w:val="00EF1DB7"/>
    <w:rsid w:val="00F654C7"/>
    <w:rsid w:val="00F8339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082F44"/>
    <w:rPr>
      <w:sz w:val="16"/>
      <w:szCs w:val="16"/>
    </w:rPr>
  </w:style>
  <w:style w:type="paragraph" w:styleId="Kommentartext">
    <w:name w:val="annotation text"/>
    <w:basedOn w:val="Standard"/>
    <w:link w:val="KommentartextZchn"/>
    <w:uiPriority w:val="99"/>
    <w:semiHidden/>
    <w:unhideWhenUsed/>
    <w:rsid w:val="00082F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2F44"/>
    <w:rPr>
      <w:sz w:val="20"/>
      <w:szCs w:val="20"/>
    </w:rPr>
  </w:style>
  <w:style w:type="paragraph" w:styleId="Kommentarthema">
    <w:name w:val="annotation subject"/>
    <w:basedOn w:val="Kommentartext"/>
    <w:next w:val="Kommentartext"/>
    <w:link w:val="KommentarthemaZchn"/>
    <w:uiPriority w:val="99"/>
    <w:semiHidden/>
    <w:unhideWhenUsed/>
    <w:rsid w:val="00082F44"/>
    <w:rPr>
      <w:b/>
      <w:bCs/>
    </w:rPr>
  </w:style>
  <w:style w:type="character" w:customStyle="1" w:styleId="KommentarthemaZchn">
    <w:name w:val="Kommentarthema Zchn"/>
    <w:basedOn w:val="KommentartextZchn"/>
    <w:link w:val="Kommentarthema"/>
    <w:uiPriority w:val="99"/>
    <w:semiHidden/>
    <w:rsid w:val="00082F44"/>
    <w:rPr>
      <w:b/>
      <w:bCs/>
      <w:sz w:val="20"/>
      <w:szCs w:val="20"/>
    </w:rPr>
  </w:style>
  <w:style w:type="paragraph" w:styleId="Sprechblasentext">
    <w:name w:val="Balloon Text"/>
    <w:basedOn w:val="Standard"/>
    <w:link w:val="SprechblasentextZchn"/>
    <w:uiPriority w:val="99"/>
    <w:semiHidden/>
    <w:unhideWhenUsed/>
    <w:rsid w:val="00C21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1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26070871">
      <w:bodyDiv w:val="1"/>
      <w:marLeft w:val="0"/>
      <w:marRight w:val="0"/>
      <w:marTop w:val="0"/>
      <w:marBottom w:val="0"/>
      <w:divBdr>
        <w:top w:val="none" w:sz="0" w:space="0" w:color="auto"/>
        <w:left w:val="none" w:sz="0" w:space="0" w:color="auto"/>
        <w:bottom w:val="none" w:sz="0" w:space="0" w:color="auto"/>
        <w:right w:val="none" w:sz="0" w:space="0" w:color="auto"/>
      </w:divBdr>
    </w:div>
    <w:div w:id="186516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bher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432A-0350-4E42-A93F-7BFF2CE7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4215</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4</cp:revision>
  <cp:lastPrinted>2022-08-29T13:41:00Z</cp:lastPrinted>
  <dcterms:created xsi:type="dcterms:W3CDTF">2022-08-26T14:02:00Z</dcterms:created>
  <dcterms:modified xsi:type="dcterms:W3CDTF">2022-08-29T13:42:00Z</dcterms:modified>
  <cp:category>Presseinformation</cp:category>
</cp:coreProperties>
</file>