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694B" w14:textId="77777777" w:rsidR="00F62892" w:rsidRPr="00D51F33" w:rsidRDefault="00E847CC" w:rsidP="00E847CC">
      <w:pPr>
        <w:pStyle w:val="Topline16Pt"/>
        <w:rPr>
          <w:lang w:val="de-DE"/>
        </w:rPr>
      </w:pPr>
      <w:r w:rsidRPr="00D51F33">
        <w:rPr>
          <w:lang w:val="de-DE"/>
        </w:rPr>
        <w:t>Presseinformation</w:t>
      </w:r>
    </w:p>
    <w:p w14:paraId="48134AB2" w14:textId="5405210C" w:rsidR="00E847CC" w:rsidRPr="00D51F33" w:rsidRDefault="008C0BF4" w:rsidP="00E847CC">
      <w:pPr>
        <w:pStyle w:val="HeadlineH233Pt"/>
        <w:spacing w:line="240" w:lineRule="auto"/>
        <w:rPr>
          <w:rFonts w:cs="Arial"/>
        </w:rPr>
      </w:pPr>
      <w:r>
        <w:rPr>
          <w:rFonts w:cs="Arial"/>
        </w:rPr>
        <w:t xml:space="preserve">Wind-Hauptlager: </w:t>
      </w:r>
      <w:r w:rsidR="00163346">
        <w:rPr>
          <w:rFonts w:cs="Arial"/>
        </w:rPr>
        <w:br/>
      </w:r>
      <w:r>
        <w:rPr>
          <w:rFonts w:cs="Arial"/>
        </w:rPr>
        <w:t>neue einreihige</w:t>
      </w:r>
      <w:r w:rsidR="00AF5801">
        <w:rPr>
          <w:rFonts w:cs="Arial"/>
        </w:rPr>
        <w:t xml:space="preserve"> </w:t>
      </w:r>
      <w:r>
        <w:rPr>
          <w:rFonts w:cs="Arial"/>
        </w:rPr>
        <w:t>Kegelrollenverbindungen</w:t>
      </w:r>
    </w:p>
    <w:p w14:paraId="27257073" w14:textId="77777777" w:rsidR="00B81ED6" w:rsidRPr="00D51F33" w:rsidRDefault="00B81ED6" w:rsidP="00B81ED6">
      <w:pPr>
        <w:pStyle w:val="HeadlineH233Pt"/>
        <w:spacing w:before="240" w:after="240" w:line="140" w:lineRule="exact"/>
        <w:rPr>
          <w:rFonts w:ascii="Tahoma" w:hAnsi="Tahoma" w:cs="Tahoma"/>
        </w:rPr>
      </w:pPr>
      <w:r w:rsidRPr="00D51F33">
        <w:rPr>
          <w:rFonts w:ascii="Tahoma" w:hAnsi="Tahoma" w:cs="Tahoma"/>
        </w:rPr>
        <w:t>⸺</w:t>
      </w:r>
    </w:p>
    <w:p w14:paraId="5F79439C" w14:textId="353BD9AC" w:rsidR="009A3D17" w:rsidRPr="004B3A85" w:rsidRDefault="004B3A85">
      <w:pPr>
        <w:pStyle w:val="Bulletpoints11Pt"/>
        <w:rPr>
          <w:lang w:val="de-DE"/>
        </w:rPr>
      </w:pPr>
      <w:r>
        <w:rPr>
          <w:lang w:val="de-DE"/>
        </w:rPr>
        <w:t>Mit</w:t>
      </w:r>
      <w:r w:rsidRPr="00A47A5E">
        <w:rPr>
          <w:lang w:val="de-DE"/>
        </w:rPr>
        <w:t xml:space="preserve"> einreihige</w:t>
      </w:r>
      <w:r>
        <w:rPr>
          <w:lang w:val="de-DE"/>
        </w:rPr>
        <w:t>n</w:t>
      </w:r>
      <w:r w:rsidRPr="00A47A5E">
        <w:rPr>
          <w:lang w:val="de-DE"/>
        </w:rPr>
        <w:t xml:space="preserve"> Kegelrollenlager</w:t>
      </w:r>
      <w:r>
        <w:rPr>
          <w:lang w:val="de-DE"/>
        </w:rPr>
        <w:t>n</w:t>
      </w:r>
      <w:r w:rsidRPr="00A47A5E">
        <w:rPr>
          <w:lang w:val="de-DE"/>
        </w:rPr>
        <w:t xml:space="preserve"> als Hauptlager für Windkraftanlagen</w:t>
      </w:r>
      <w:r>
        <w:rPr>
          <w:lang w:val="de-DE"/>
        </w:rPr>
        <w:t xml:space="preserve"> erweitert </w:t>
      </w:r>
      <w:r w:rsidR="003552A6" w:rsidRPr="004B3A85">
        <w:rPr>
          <w:lang w:val="de-DE"/>
        </w:rPr>
        <w:t>Liebherr</w:t>
      </w:r>
      <w:r>
        <w:rPr>
          <w:lang w:val="de-DE"/>
        </w:rPr>
        <w:t xml:space="preserve"> </w:t>
      </w:r>
      <w:r w:rsidR="00AF5801" w:rsidRPr="004B3A85">
        <w:rPr>
          <w:lang w:val="de-DE"/>
        </w:rPr>
        <w:t>sein Produktp</w:t>
      </w:r>
      <w:r w:rsidR="00D74D91" w:rsidRPr="004B3A85">
        <w:rPr>
          <w:lang w:val="de-DE"/>
        </w:rPr>
        <w:t>ortfolio</w:t>
      </w:r>
      <w:r w:rsidR="00AF5801" w:rsidRPr="004B3A85">
        <w:rPr>
          <w:lang w:val="de-DE"/>
        </w:rPr>
        <w:t xml:space="preserve"> im Segment Komponenten</w:t>
      </w:r>
    </w:p>
    <w:p w14:paraId="25B784CD" w14:textId="082AD4AD" w:rsidR="00A47A5E" w:rsidRPr="00A47A5E" w:rsidRDefault="00A47A5E" w:rsidP="00A47A5E">
      <w:pPr>
        <w:pStyle w:val="Bulletpoints11Pt"/>
        <w:rPr>
          <w:lang w:val="de-DE"/>
        </w:rPr>
      </w:pPr>
      <w:r>
        <w:rPr>
          <w:lang w:val="de-DE"/>
        </w:rPr>
        <w:t xml:space="preserve">Die induktiv-gehärtete sowie durch </w:t>
      </w:r>
      <w:proofErr w:type="spellStart"/>
      <w:r w:rsidR="005431D5">
        <w:rPr>
          <w:lang w:val="de-DE"/>
        </w:rPr>
        <w:t>S</w:t>
      </w:r>
      <w:r>
        <w:rPr>
          <w:lang w:val="de-DE"/>
        </w:rPr>
        <w:t>uperfinish</w:t>
      </w:r>
      <w:r w:rsidR="00592326">
        <w:rPr>
          <w:lang w:val="de-DE"/>
        </w:rPr>
        <w:t>ing</w:t>
      </w:r>
      <w:proofErr w:type="spellEnd"/>
      <w:r>
        <w:rPr>
          <w:lang w:val="de-DE"/>
        </w:rPr>
        <w:t xml:space="preserve"> veredelte Laufbahnoberfläche erhöht die Lebensdauer</w:t>
      </w:r>
    </w:p>
    <w:p w14:paraId="0B193011" w14:textId="20D0FD4F" w:rsidR="003F01C5" w:rsidRPr="00D51F33" w:rsidRDefault="00A47A5E" w:rsidP="00A47A5E">
      <w:pPr>
        <w:pStyle w:val="Bulletpoints11Pt"/>
        <w:rPr>
          <w:lang w:val="de-DE"/>
        </w:rPr>
      </w:pPr>
      <w:r w:rsidRPr="00A47A5E">
        <w:rPr>
          <w:lang w:val="de-DE"/>
        </w:rPr>
        <w:t>Liebherr</w:t>
      </w:r>
      <w:r w:rsidR="00434448">
        <w:rPr>
          <w:lang w:val="de-DE"/>
        </w:rPr>
        <w:t xml:space="preserve"> </w:t>
      </w:r>
      <w:r w:rsidR="00AF5801">
        <w:rPr>
          <w:lang w:val="de-DE"/>
        </w:rPr>
        <w:t xml:space="preserve">ist ein erfahrener </w:t>
      </w:r>
      <w:r w:rsidRPr="00A47A5E">
        <w:rPr>
          <w:lang w:val="de-DE"/>
        </w:rPr>
        <w:t>Entwicklungspartner mit mehrjährige</w:t>
      </w:r>
      <w:r>
        <w:rPr>
          <w:lang w:val="de-DE"/>
        </w:rPr>
        <w:t>m</w:t>
      </w:r>
      <w:r w:rsidRPr="00A47A5E">
        <w:rPr>
          <w:lang w:val="de-DE"/>
        </w:rPr>
        <w:t xml:space="preserve"> </w:t>
      </w:r>
      <w:r>
        <w:rPr>
          <w:lang w:val="de-DE"/>
        </w:rPr>
        <w:t>Know-how</w:t>
      </w:r>
      <w:r w:rsidRPr="00A47A5E">
        <w:rPr>
          <w:lang w:val="de-DE"/>
        </w:rPr>
        <w:t xml:space="preserve"> in</w:t>
      </w:r>
      <w:r>
        <w:rPr>
          <w:lang w:val="de-DE"/>
        </w:rPr>
        <w:t xml:space="preserve"> der Herstellung von schlupflos-</w:t>
      </w:r>
      <w:r w:rsidRPr="00A47A5E">
        <w:rPr>
          <w:lang w:val="de-DE"/>
        </w:rPr>
        <w:t xml:space="preserve">gehärteten </w:t>
      </w:r>
      <w:r>
        <w:rPr>
          <w:lang w:val="de-DE"/>
        </w:rPr>
        <w:t>Hauptlager</w:t>
      </w:r>
      <w:r w:rsidR="00D110A6">
        <w:rPr>
          <w:lang w:val="de-DE"/>
        </w:rPr>
        <w:t>n</w:t>
      </w:r>
      <w:r>
        <w:rPr>
          <w:lang w:val="de-DE"/>
        </w:rPr>
        <w:t xml:space="preserve"> in unterschiedlichen</w:t>
      </w:r>
      <w:r w:rsidRPr="00A47A5E">
        <w:rPr>
          <w:lang w:val="de-DE"/>
        </w:rPr>
        <w:t xml:space="preserve"> On- und Offshore</w:t>
      </w:r>
      <w:r>
        <w:rPr>
          <w:lang w:val="de-DE"/>
        </w:rPr>
        <w:t>-Turbinen</w:t>
      </w:r>
      <w:r w:rsidR="00434448">
        <w:rPr>
          <w:lang w:val="de-DE"/>
        </w:rPr>
        <w:t xml:space="preserve"> zur Verfügung</w:t>
      </w:r>
    </w:p>
    <w:p w14:paraId="4BA57E2C" w14:textId="6A0B8F00" w:rsidR="00C46BFC" w:rsidRPr="004B3A85" w:rsidRDefault="00A47A5E" w:rsidP="00A00D1F">
      <w:pPr>
        <w:pStyle w:val="Teaser11Pt"/>
        <w:rPr>
          <w:lang w:val="de-DE"/>
        </w:rPr>
      </w:pPr>
      <w:r w:rsidRPr="004B3A85">
        <w:rPr>
          <w:lang w:val="de-DE"/>
        </w:rPr>
        <w:t>Aus eins mach zwei: Die neuen einreihigen Kegelrollenlager für die Hauptlagerung in Windkraftanlagen erweitern die Produk</w:t>
      </w:r>
      <w:r w:rsidR="005431D5" w:rsidRPr="004B3A85">
        <w:rPr>
          <w:lang w:val="de-DE"/>
        </w:rPr>
        <w:t>t</w:t>
      </w:r>
      <w:r w:rsidRPr="004B3A85">
        <w:rPr>
          <w:lang w:val="de-DE"/>
        </w:rPr>
        <w:t>palette von Liebherr.</w:t>
      </w:r>
      <w:r w:rsidR="00C46BFC" w:rsidRPr="004B3A85">
        <w:rPr>
          <w:lang w:val="de-DE"/>
        </w:rPr>
        <w:t xml:space="preserve"> Zwei einr</w:t>
      </w:r>
      <w:r w:rsidR="00592326" w:rsidRPr="004B3A85">
        <w:rPr>
          <w:lang w:val="de-DE"/>
        </w:rPr>
        <w:t>e</w:t>
      </w:r>
      <w:r w:rsidR="00C46BFC" w:rsidRPr="004B3A85">
        <w:rPr>
          <w:lang w:val="de-DE"/>
        </w:rPr>
        <w:t>ihige Kegelrollenlager finden ihren Einsatz in einer weiteren Art von Windkraftanlagen.</w:t>
      </w:r>
      <w:r w:rsidR="00D110A6" w:rsidRPr="004B3A85">
        <w:rPr>
          <w:lang w:val="de-DE"/>
        </w:rPr>
        <w:t xml:space="preserve"> Mit etwas Abstand auf der Welle montiert, wirkt sich ein geringeres Moment auf die einreihigen Kegelrollenlager aus. </w:t>
      </w:r>
      <w:r w:rsidR="00434AC6" w:rsidRPr="004B3A85">
        <w:rPr>
          <w:lang w:val="de-DE"/>
        </w:rPr>
        <w:t>Außerdem sind sie in der Auslegung deutlich kleiner.</w:t>
      </w:r>
      <w:r w:rsidR="00D110A6" w:rsidRPr="004B3A85">
        <w:rPr>
          <w:lang w:val="de-DE"/>
        </w:rPr>
        <w:t xml:space="preserve"> Mit diesen neu entwickelten Hauptlagern geht Liebherr gezielt</w:t>
      </w:r>
      <w:r w:rsidR="00C46BFC" w:rsidRPr="004B3A85">
        <w:rPr>
          <w:lang w:val="de-DE"/>
        </w:rPr>
        <w:t xml:space="preserve"> auf Kundenbedürfnis</w:t>
      </w:r>
      <w:r w:rsidR="00AF6901" w:rsidRPr="004B3A85">
        <w:rPr>
          <w:lang w:val="de-DE"/>
        </w:rPr>
        <w:t>se ein.</w:t>
      </w:r>
    </w:p>
    <w:p w14:paraId="1C851815" w14:textId="5879D96D" w:rsidR="001F67A3" w:rsidRDefault="0028093A" w:rsidP="009A3D17">
      <w:pPr>
        <w:pStyle w:val="Copytext11Pt"/>
        <w:rPr>
          <w:lang w:val="de-DE"/>
        </w:rPr>
      </w:pPr>
      <w:r w:rsidRPr="00D51F33">
        <w:rPr>
          <w:lang w:val="de-DE"/>
        </w:rPr>
        <w:t>Nussbaumen (Schweiz</w:t>
      </w:r>
      <w:r w:rsidR="009A3D17" w:rsidRPr="00D51F33">
        <w:rPr>
          <w:lang w:val="de-DE"/>
        </w:rPr>
        <w:t xml:space="preserve">), </w:t>
      </w:r>
      <w:r w:rsidR="006C368D">
        <w:rPr>
          <w:lang w:val="de-DE"/>
        </w:rPr>
        <w:t>12. September 2022</w:t>
      </w:r>
      <w:r w:rsidR="009A3D17" w:rsidRPr="00D51F33">
        <w:rPr>
          <w:lang w:val="de-DE"/>
        </w:rPr>
        <w:t xml:space="preserve"> –</w:t>
      </w:r>
      <w:r w:rsidR="000067A2">
        <w:rPr>
          <w:lang w:val="de-DE"/>
        </w:rPr>
        <w:t xml:space="preserve"> </w:t>
      </w:r>
      <w:r w:rsidR="00BC3B12">
        <w:rPr>
          <w:lang w:val="de-DE"/>
        </w:rPr>
        <w:t>F</w:t>
      </w:r>
      <w:r w:rsidR="0012261D">
        <w:rPr>
          <w:lang w:val="de-DE"/>
        </w:rPr>
        <w:t xml:space="preserve">rischer Wind weht </w:t>
      </w:r>
      <w:r w:rsidR="00BC3B12">
        <w:rPr>
          <w:lang w:val="de-DE"/>
        </w:rPr>
        <w:t xml:space="preserve">im </w:t>
      </w:r>
      <w:r w:rsidR="000067A2">
        <w:rPr>
          <w:lang w:val="de-DE"/>
        </w:rPr>
        <w:t>Liebherr</w:t>
      </w:r>
      <w:r w:rsidR="00BC3B12">
        <w:rPr>
          <w:lang w:val="de-DE"/>
        </w:rPr>
        <w:t>-Produktsegment Komponenten,</w:t>
      </w:r>
      <w:r w:rsidR="000067A2">
        <w:rPr>
          <w:lang w:val="de-DE"/>
        </w:rPr>
        <w:t xml:space="preserve"> und zwar wortwörtlich mit der neuen Art der Hauptlagerung für Windkraftanlagen. </w:t>
      </w:r>
      <w:r w:rsidR="002847C5" w:rsidRPr="002847C5">
        <w:rPr>
          <w:lang w:val="de-DE"/>
        </w:rPr>
        <w:t xml:space="preserve">Erstmals </w:t>
      </w:r>
      <w:r w:rsidR="002847C5">
        <w:rPr>
          <w:lang w:val="de-DE"/>
        </w:rPr>
        <w:t xml:space="preserve">entwickelt und produziert Liebherr </w:t>
      </w:r>
      <w:r w:rsidR="002847C5" w:rsidRPr="002847C5">
        <w:rPr>
          <w:lang w:val="de-DE"/>
        </w:rPr>
        <w:t>eine Hauptlageranordnung, bestehend aus zwei einreihigen Kegelrol</w:t>
      </w:r>
      <w:r w:rsidR="002847C5">
        <w:rPr>
          <w:lang w:val="de-DE"/>
        </w:rPr>
        <w:t xml:space="preserve">lenlagern. </w:t>
      </w:r>
      <w:r w:rsidR="002847C5" w:rsidRPr="002847C5">
        <w:rPr>
          <w:lang w:val="de-DE"/>
        </w:rPr>
        <w:t xml:space="preserve">Optimale Abrolleigenschaften und eine ideale Kraftverteilung werden durch die Auslegung und </w:t>
      </w:r>
      <w:r w:rsidR="00523FF9">
        <w:rPr>
          <w:lang w:val="de-DE"/>
        </w:rPr>
        <w:t xml:space="preserve">das </w:t>
      </w:r>
      <w:r w:rsidR="002847C5">
        <w:rPr>
          <w:lang w:val="de-DE"/>
        </w:rPr>
        <w:t>Design</w:t>
      </w:r>
      <w:r w:rsidR="002847C5" w:rsidRPr="002847C5">
        <w:rPr>
          <w:lang w:val="de-DE"/>
        </w:rPr>
        <w:t xml:space="preserve"> de</w:t>
      </w:r>
      <w:r w:rsidR="003D5AEF">
        <w:rPr>
          <w:lang w:val="de-DE"/>
        </w:rPr>
        <w:t xml:space="preserve">r Drehverbindung </w:t>
      </w:r>
      <w:r w:rsidR="002847C5" w:rsidRPr="002847C5">
        <w:rPr>
          <w:lang w:val="de-DE"/>
        </w:rPr>
        <w:t>gewährleistet.</w:t>
      </w:r>
      <w:r w:rsidR="001F67A3">
        <w:rPr>
          <w:lang w:val="de-DE"/>
        </w:rPr>
        <w:t xml:space="preserve"> </w:t>
      </w:r>
      <w:r w:rsidR="00233E5A" w:rsidRPr="00E65CCA">
        <w:rPr>
          <w:lang w:val="de-DE"/>
        </w:rPr>
        <w:t xml:space="preserve">Zudem </w:t>
      </w:r>
      <w:r w:rsidR="00C2587F" w:rsidRPr="00E65CCA">
        <w:rPr>
          <w:lang w:val="de-DE"/>
        </w:rPr>
        <w:t>sorgen die präzisen Wälzkörper in Kombination mit</w:t>
      </w:r>
      <w:r w:rsidR="00577D27" w:rsidRPr="00E65CCA">
        <w:rPr>
          <w:lang w:val="de-DE"/>
        </w:rPr>
        <w:t xml:space="preserve"> den</w:t>
      </w:r>
      <w:r w:rsidR="00C2587F" w:rsidRPr="00E65CCA">
        <w:rPr>
          <w:lang w:val="de-DE"/>
        </w:rPr>
        <w:t xml:space="preserve"> engen Fertigungstoleranzen </w:t>
      </w:r>
      <w:r w:rsidR="00577D27" w:rsidRPr="00E65CCA">
        <w:rPr>
          <w:lang w:val="de-DE"/>
        </w:rPr>
        <w:t xml:space="preserve">der </w:t>
      </w:r>
      <w:r w:rsidR="001F67A3" w:rsidRPr="00E65CCA">
        <w:rPr>
          <w:lang w:val="de-DE"/>
        </w:rPr>
        <w:t xml:space="preserve">beiden einreihigen Kegelrollenlager für eine </w:t>
      </w:r>
      <w:r w:rsidR="00577D27" w:rsidRPr="00E65CCA">
        <w:rPr>
          <w:lang w:val="de-DE"/>
        </w:rPr>
        <w:t>exakte Vorspannung im eingebauten Zustand</w:t>
      </w:r>
      <w:r w:rsidR="001F67A3" w:rsidRPr="00233E5A">
        <w:rPr>
          <w:lang w:val="de-DE"/>
        </w:rPr>
        <w:t>.</w:t>
      </w:r>
      <w:r w:rsidR="0071774F" w:rsidRPr="00233E5A">
        <w:rPr>
          <w:lang w:val="de-DE"/>
        </w:rPr>
        <w:t xml:space="preserve"> Die</w:t>
      </w:r>
      <w:r w:rsidR="00577D27" w:rsidRPr="00233E5A">
        <w:rPr>
          <w:lang w:val="de-DE"/>
        </w:rPr>
        <w:t xml:space="preserve"> </w:t>
      </w:r>
      <w:r w:rsidR="00577D27" w:rsidRPr="00E65CCA">
        <w:rPr>
          <w:lang w:val="de-DE"/>
        </w:rPr>
        <w:t>Bestimmung der Vorspannung</w:t>
      </w:r>
      <w:r w:rsidR="00577D27">
        <w:rPr>
          <w:lang w:val="de-DE"/>
        </w:rPr>
        <w:t xml:space="preserve"> </w:t>
      </w:r>
      <w:r w:rsidR="00523FF9">
        <w:rPr>
          <w:lang w:val="de-DE"/>
        </w:rPr>
        <w:t>stellt</w:t>
      </w:r>
      <w:r w:rsidR="0071774F">
        <w:rPr>
          <w:lang w:val="de-DE"/>
        </w:rPr>
        <w:t xml:space="preserve"> Liebherr</w:t>
      </w:r>
      <w:r w:rsidR="00680392">
        <w:rPr>
          <w:lang w:val="de-DE"/>
        </w:rPr>
        <w:t xml:space="preserve"> in der Entwicklung</w:t>
      </w:r>
      <w:r w:rsidR="0071774F">
        <w:rPr>
          <w:lang w:val="de-DE"/>
        </w:rPr>
        <w:t xml:space="preserve"> durch die Finite-Elemente-Berechnungen </w:t>
      </w:r>
      <w:r w:rsidR="00680392">
        <w:rPr>
          <w:lang w:val="de-DE"/>
        </w:rPr>
        <w:t xml:space="preserve">sicher </w:t>
      </w:r>
      <w:r w:rsidR="00BC3B12">
        <w:rPr>
          <w:lang w:val="de-DE"/>
        </w:rPr>
        <w:t xml:space="preserve">sowie </w:t>
      </w:r>
      <w:r w:rsidR="00680392">
        <w:rPr>
          <w:lang w:val="de-DE"/>
        </w:rPr>
        <w:t>durch die Maßgenauigkeit der Maschinen</w:t>
      </w:r>
      <w:r w:rsidR="00BC3B12" w:rsidRPr="00BC3B12">
        <w:rPr>
          <w:lang w:val="de-DE"/>
        </w:rPr>
        <w:t xml:space="preserve"> </w:t>
      </w:r>
      <w:r w:rsidR="00BC3B12">
        <w:rPr>
          <w:lang w:val="de-DE"/>
        </w:rPr>
        <w:t>in der Produktion</w:t>
      </w:r>
      <w:r w:rsidR="00680392">
        <w:rPr>
          <w:lang w:val="de-DE"/>
        </w:rPr>
        <w:t xml:space="preserve">. </w:t>
      </w:r>
      <w:r w:rsidR="00BC3B12">
        <w:rPr>
          <w:lang w:val="de-DE"/>
        </w:rPr>
        <w:t>D</w:t>
      </w:r>
      <w:r w:rsidR="00680392">
        <w:rPr>
          <w:lang w:val="de-DE"/>
        </w:rPr>
        <w:t xml:space="preserve">ie zwei einreihigen Kegelrollenlager </w:t>
      </w:r>
      <w:r w:rsidR="00BC3B12">
        <w:rPr>
          <w:lang w:val="de-DE"/>
        </w:rPr>
        <w:t xml:space="preserve">ermöglichen so </w:t>
      </w:r>
      <w:r w:rsidR="00680392">
        <w:rPr>
          <w:lang w:val="de-DE"/>
        </w:rPr>
        <w:t>eine ideale Verteilung der Last.</w:t>
      </w:r>
    </w:p>
    <w:p w14:paraId="7BAA018A" w14:textId="20149996" w:rsidR="00680392" w:rsidRPr="00041391" w:rsidRDefault="00680392" w:rsidP="009A3D17">
      <w:pPr>
        <w:pStyle w:val="Copytext11Pt"/>
        <w:rPr>
          <w:rFonts w:eastAsiaTheme="minorEastAsia" w:cstheme="minorBidi"/>
          <w:b/>
          <w:noProof/>
          <w:szCs w:val="22"/>
          <w:lang w:val="de-DE"/>
        </w:rPr>
      </w:pPr>
      <w:r w:rsidRPr="00041391">
        <w:rPr>
          <w:rFonts w:eastAsiaTheme="minorEastAsia" w:cstheme="minorBidi"/>
          <w:b/>
          <w:noProof/>
          <w:szCs w:val="22"/>
          <w:lang w:val="de-DE"/>
        </w:rPr>
        <w:t>Hohe Komplexität in der Herstellung: induktiver Härteprozess und Superfinishing</w:t>
      </w:r>
    </w:p>
    <w:p w14:paraId="780E9EE6" w14:textId="4BDFD5DD" w:rsidR="00CC7E48" w:rsidRDefault="00680392" w:rsidP="009A3D17">
      <w:pPr>
        <w:pStyle w:val="Copytext11Pt"/>
        <w:rPr>
          <w:lang w:val="de-DE"/>
        </w:rPr>
      </w:pPr>
      <w:r w:rsidRPr="00680392">
        <w:rPr>
          <w:lang w:val="de-DE"/>
        </w:rPr>
        <w:t>„Die filigranen Ringe im schlupflosen Härteprozess einzustellen</w:t>
      </w:r>
      <w:r w:rsidR="005431D5">
        <w:rPr>
          <w:lang w:val="de-DE"/>
        </w:rPr>
        <w:t>,</w:t>
      </w:r>
      <w:r w:rsidRPr="00680392">
        <w:rPr>
          <w:lang w:val="de-DE"/>
        </w:rPr>
        <w:t xml:space="preserve"> war eine Herausforderung</w:t>
      </w:r>
      <w:r w:rsidR="00433233">
        <w:rPr>
          <w:lang w:val="de-DE"/>
        </w:rPr>
        <w:t xml:space="preserve">“, erläutert </w:t>
      </w:r>
      <w:r w:rsidR="003A7971">
        <w:rPr>
          <w:lang w:val="de-DE"/>
        </w:rPr>
        <w:t xml:space="preserve">Stefan </w:t>
      </w:r>
      <w:proofErr w:type="spellStart"/>
      <w:r w:rsidR="003A7971">
        <w:rPr>
          <w:lang w:val="de-DE"/>
        </w:rPr>
        <w:t>Milotzke</w:t>
      </w:r>
      <w:proofErr w:type="spellEnd"/>
      <w:r w:rsidR="003A7971">
        <w:rPr>
          <w:lang w:val="de-DE"/>
        </w:rPr>
        <w:t xml:space="preserve">, </w:t>
      </w:r>
      <w:r w:rsidR="00AF6901">
        <w:rPr>
          <w:lang w:val="de-DE"/>
        </w:rPr>
        <w:t xml:space="preserve">Leiter technischer Vertrieb </w:t>
      </w:r>
      <w:r w:rsidR="00BC3B12">
        <w:rPr>
          <w:lang w:val="de-DE"/>
        </w:rPr>
        <w:t>des Geschäftsbereiches</w:t>
      </w:r>
      <w:r w:rsidR="00433233" w:rsidRPr="006D7FC5">
        <w:rPr>
          <w:lang w:val="de-DE"/>
        </w:rPr>
        <w:t xml:space="preserve"> Großwälzlager</w:t>
      </w:r>
      <w:r w:rsidR="00BC3B12">
        <w:rPr>
          <w:lang w:val="de-DE"/>
        </w:rPr>
        <w:t xml:space="preserve"> bei Liebherr</w:t>
      </w:r>
      <w:r w:rsidR="00580698">
        <w:rPr>
          <w:lang w:val="de-DE"/>
        </w:rPr>
        <w:t xml:space="preserve">-Components </w:t>
      </w:r>
      <w:r w:rsidR="00BC3B12">
        <w:rPr>
          <w:lang w:val="de-DE"/>
        </w:rPr>
        <w:t>in Biberach</w:t>
      </w:r>
      <w:r w:rsidR="00434448">
        <w:rPr>
          <w:lang w:val="de-DE"/>
        </w:rPr>
        <w:t xml:space="preserve"> </w:t>
      </w:r>
      <w:r w:rsidR="00BC3B12">
        <w:rPr>
          <w:lang w:val="de-DE"/>
        </w:rPr>
        <w:t>an</w:t>
      </w:r>
      <w:r w:rsidR="00434448">
        <w:rPr>
          <w:lang w:val="de-DE"/>
        </w:rPr>
        <w:t xml:space="preserve"> </w:t>
      </w:r>
      <w:r w:rsidR="00BC3B12">
        <w:rPr>
          <w:lang w:val="de-DE"/>
        </w:rPr>
        <w:t>der</w:t>
      </w:r>
      <w:r w:rsidR="00434448">
        <w:rPr>
          <w:lang w:val="de-DE"/>
        </w:rPr>
        <w:t xml:space="preserve"> </w:t>
      </w:r>
      <w:r w:rsidR="00BC3B12">
        <w:rPr>
          <w:lang w:val="de-DE"/>
        </w:rPr>
        <w:t>Riss</w:t>
      </w:r>
      <w:r w:rsidR="00433233">
        <w:rPr>
          <w:lang w:val="de-DE"/>
        </w:rPr>
        <w:t>. „</w:t>
      </w:r>
      <w:r w:rsidR="00BC3B12">
        <w:rPr>
          <w:lang w:val="de-DE"/>
        </w:rPr>
        <w:t>U</w:t>
      </w:r>
      <w:r w:rsidR="00433233">
        <w:rPr>
          <w:lang w:val="de-DE"/>
        </w:rPr>
        <w:t>nser</w:t>
      </w:r>
      <w:r w:rsidR="00BC3B12">
        <w:rPr>
          <w:lang w:val="de-DE"/>
        </w:rPr>
        <w:t>e</w:t>
      </w:r>
      <w:r w:rsidR="00433233">
        <w:rPr>
          <w:lang w:val="de-DE"/>
        </w:rPr>
        <w:t xml:space="preserve"> mehrjährige </w:t>
      </w:r>
      <w:r w:rsidR="00BC3B12">
        <w:rPr>
          <w:lang w:val="de-DE"/>
        </w:rPr>
        <w:t>Erfahrung ermöglicht es uns,</w:t>
      </w:r>
      <w:r w:rsidR="00433233">
        <w:rPr>
          <w:lang w:val="de-DE"/>
        </w:rPr>
        <w:t xml:space="preserve"> eine </w:t>
      </w:r>
      <w:r w:rsidR="00071344">
        <w:rPr>
          <w:lang w:val="de-DE"/>
        </w:rPr>
        <w:t xml:space="preserve">perfekt abgestimmte Einstellung der insgesamt </w:t>
      </w:r>
      <w:r w:rsidR="00F074F9">
        <w:rPr>
          <w:lang w:val="de-DE"/>
        </w:rPr>
        <w:t>vier</w:t>
      </w:r>
      <w:r w:rsidR="00071344">
        <w:rPr>
          <w:lang w:val="de-DE"/>
        </w:rPr>
        <w:t xml:space="preserve"> Induktoren </w:t>
      </w:r>
      <w:r w:rsidR="00225E8B">
        <w:rPr>
          <w:lang w:val="de-DE"/>
        </w:rPr>
        <w:t>vorzunehmen</w:t>
      </w:r>
      <w:r w:rsidR="00071344">
        <w:rPr>
          <w:lang w:val="de-DE"/>
        </w:rPr>
        <w:t xml:space="preserve">. </w:t>
      </w:r>
      <w:r w:rsidR="00A050A9">
        <w:rPr>
          <w:lang w:val="de-DE"/>
        </w:rPr>
        <w:t xml:space="preserve">Das ist besonders wichtig, denn so halten wir </w:t>
      </w:r>
      <w:r w:rsidR="00A050A9" w:rsidRPr="00A050A9">
        <w:rPr>
          <w:lang w:val="de-DE"/>
        </w:rPr>
        <w:t>die hohen Anforderungen</w:t>
      </w:r>
      <w:r w:rsidR="00A050A9">
        <w:rPr>
          <w:lang w:val="de-DE"/>
        </w:rPr>
        <w:t xml:space="preserve"> an die </w:t>
      </w:r>
      <w:proofErr w:type="spellStart"/>
      <w:r w:rsidR="00A050A9">
        <w:rPr>
          <w:lang w:val="de-DE"/>
        </w:rPr>
        <w:t>Einhär</w:t>
      </w:r>
      <w:r w:rsidR="00542682">
        <w:rPr>
          <w:lang w:val="de-DE"/>
        </w:rPr>
        <w:t>tetiefe</w:t>
      </w:r>
      <w:proofErr w:type="spellEnd"/>
      <w:r w:rsidR="00542682">
        <w:rPr>
          <w:lang w:val="de-DE"/>
        </w:rPr>
        <w:t xml:space="preserve"> und Oberflächenhärte ein</w:t>
      </w:r>
      <w:r w:rsidR="00DA6629">
        <w:rPr>
          <w:lang w:val="de-DE"/>
        </w:rPr>
        <w:t>“</w:t>
      </w:r>
      <w:r w:rsidR="00BC3B12">
        <w:rPr>
          <w:lang w:val="de-DE"/>
        </w:rPr>
        <w:t xml:space="preserve">, so </w:t>
      </w:r>
      <w:proofErr w:type="spellStart"/>
      <w:r w:rsidR="003A7971">
        <w:rPr>
          <w:lang w:val="de-DE"/>
        </w:rPr>
        <w:t>Milotzke</w:t>
      </w:r>
      <w:proofErr w:type="spellEnd"/>
      <w:r w:rsidR="00DA6629">
        <w:rPr>
          <w:lang w:val="de-DE"/>
        </w:rPr>
        <w:t xml:space="preserve">. Das </w:t>
      </w:r>
      <w:proofErr w:type="spellStart"/>
      <w:r w:rsidR="00DA6629">
        <w:rPr>
          <w:lang w:val="de-DE"/>
        </w:rPr>
        <w:t>Superfinishing</w:t>
      </w:r>
      <w:proofErr w:type="spellEnd"/>
      <w:r w:rsidR="00DA6629">
        <w:rPr>
          <w:lang w:val="de-DE"/>
        </w:rPr>
        <w:t xml:space="preserve"> veredelt die Laufbahnoberfläche zusätzlich</w:t>
      </w:r>
      <w:r w:rsidR="00434448">
        <w:rPr>
          <w:lang w:val="de-DE"/>
        </w:rPr>
        <w:t>.</w:t>
      </w:r>
      <w:r w:rsidR="00DA6629">
        <w:rPr>
          <w:lang w:val="de-DE"/>
        </w:rPr>
        <w:t xml:space="preserve"> Dabei wird die Oberfläche der Laufbahn so </w:t>
      </w:r>
      <w:r w:rsidR="00DA6629">
        <w:rPr>
          <w:lang w:val="de-DE"/>
        </w:rPr>
        <w:lastRenderedPageBreak/>
        <w:t>bearbeitet, dass sich Verschleiß, Reibung und Schmierung</w:t>
      </w:r>
      <w:r w:rsidR="002605BC">
        <w:rPr>
          <w:lang w:val="de-DE"/>
        </w:rPr>
        <w:t xml:space="preserve"> optimieren</w:t>
      </w:r>
      <w:r w:rsidR="00DA6629">
        <w:rPr>
          <w:lang w:val="de-DE"/>
        </w:rPr>
        <w:t xml:space="preserve">. </w:t>
      </w:r>
      <w:r w:rsidR="00225E8B">
        <w:rPr>
          <w:lang w:val="de-DE"/>
        </w:rPr>
        <w:t>Dies sorgt für</w:t>
      </w:r>
      <w:r w:rsidR="00DA6629">
        <w:rPr>
          <w:lang w:val="de-DE"/>
        </w:rPr>
        <w:t xml:space="preserve"> eine </w:t>
      </w:r>
      <w:proofErr w:type="gramStart"/>
      <w:r w:rsidR="00DA6629">
        <w:rPr>
          <w:lang w:val="de-DE"/>
        </w:rPr>
        <w:t>extrem hohe</w:t>
      </w:r>
      <w:proofErr w:type="gramEnd"/>
      <w:r w:rsidR="00DA6629">
        <w:rPr>
          <w:lang w:val="de-DE"/>
        </w:rPr>
        <w:t xml:space="preserve"> Oberflächenqualität und eine erhöhte Lebensdauer</w:t>
      </w:r>
      <w:r w:rsidR="00225E8B">
        <w:rPr>
          <w:lang w:val="de-DE"/>
        </w:rPr>
        <w:t xml:space="preserve"> der Komponente</w:t>
      </w:r>
      <w:r w:rsidR="00DA6629">
        <w:rPr>
          <w:lang w:val="de-DE"/>
        </w:rPr>
        <w:t>.</w:t>
      </w:r>
    </w:p>
    <w:p w14:paraId="0850A583" w14:textId="77777777" w:rsidR="00A900F1" w:rsidRPr="00C113BD" w:rsidRDefault="00A900F1" w:rsidP="00A900F1">
      <w:pPr>
        <w:pStyle w:val="BoilerplateCopytext9Pt"/>
        <w:jc w:val="both"/>
        <w:rPr>
          <w:b/>
          <w:lang w:val="de-DE"/>
        </w:rPr>
      </w:pPr>
      <w:r w:rsidRPr="00C113BD">
        <w:rPr>
          <w:b/>
          <w:lang w:val="de-DE"/>
        </w:rPr>
        <w:t>Über die Liebherr-Components AG</w:t>
      </w:r>
    </w:p>
    <w:p w14:paraId="18EA4C4A" w14:textId="77777777" w:rsidR="00A900F1" w:rsidRPr="00C113BD" w:rsidRDefault="00A900F1" w:rsidP="00A900F1">
      <w:pPr>
        <w:pStyle w:val="BoilerplateCopytext9Pt"/>
        <w:jc w:val="both"/>
        <w:rPr>
          <w:lang w:val="de-DE"/>
        </w:rPr>
      </w:pPr>
      <w:r w:rsidRPr="00C113BD">
        <w:rPr>
          <w:lang w:val="de-DE"/>
        </w:rPr>
        <w:t>Die Firmengruppe Liebherr ist in diesem Segment auf die Entwicklung, Konstruktion, Fertigung und Aufarbeitung leistungsfähiger Komponenten auf dem Gebiet der mechanischen, hydraulischen und elektrischen Antriebs- und Steuerungstechnik spezialisiert. Zuständig für die Koordination aller Aktivitäten des Produktsegments Komponenten ist die Liebherr-</w:t>
      </w:r>
      <w:proofErr w:type="spellStart"/>
      <w:r w:rsidRPr="00C113BD">
        <w:rPr>
          <w:lang w:val="de-DE"/>
        </w:rPr>
        <w:t>Component</w:t>
      </w:r>
      <w:proofErr w:type="spellEnd"/>
      <w:r w:rsidRPr="00C113BD">
        <w:rPr>
          <w:lang w:val="de-DE"/>
        </w:rPr>
        <w:t xml:space="preserve"> Technologies AG mit Sitz in Bulle (Schweiz).</w:t>
      </w:r>
    </w:p>
    <w:p w14:paraId="6F7D611C" w14:textId="651C6137" w:rsidR="00A900F1" w:rsidRPr="00C113BD" w:rsidRDefault="00A900F1" w:rsidP="00A900F1">
      <w:pPr>
        <w:pStyle w:val="BoilerplateCopytext9Pt"/>
        <w:jc w:val="both"/>
        <w:rPr>
          <w:lang w:val="de-DE"/>
        </w:rPr>
      </w:pPr>
      <w:r w:rsidRPr="00C113BD">
        <w:rPr>
          <w:lang w:val="de-DE"/>
        </w:rPr>
        <w:t xml:space="preserve">Das umfangreiche Programm umfasst </w:t>
      </w:r>
      <w:r w:rsidR="00434448">
        <w:rPr>
          <w:lang w:val="de-DE"/>
        </w:rPr>
        <w:t>Verbrennungs</w:t>
      </w:r>
      <w:r w:rsidRPr="00C113BD">
        <w:rPr>
          <w:lang w:val="de-DE"/>
        </w:rPr>
        <w:t>motoren, Einspritzsysteme, Motorsteuergeräte, Axialkolbenpumpen und -motoren, Hydraulikzylinder, Großwälzlager, Getriebe und Seilwinden, Schaltanlagen, Komponenten der Elektronik und Leistungselektronik sowie Software. Die qualitativ hochwertigen Komponenten kommen in Kranen und Erdbewegungsmaschinen, in der Minenindustrie, maritimen Anwendungen, Windkraftanlagen, in der Fahrzeugtechnik oder in der Luftfahrt und Verkehrstechnik zum Einsatz. Synergieeffekte aus den anderen Produktsegmenten der Firmengruppe Liebherr werden genutzt, um die stetige technologische Weiterentwicklung voranzutreiben.</w:t>
      </w:r>
    </w:p>
    <w:p w14:paraId="38037226" w14:textId="77777777" w:rsidR="00A900F1" w:rsidRPr="00DE6E5C" w:rsidRDefault="00A900F1" w:rsidP="00A900F1">
      <w:pPr>
        <w:pStyle w:val="BoilerplateCopyhead9Pt"/>
        <w:rPr>
          <w:lang w:val="de-DE"/>
        </w:rPr>
      </w:pPr>
      <w:r w:rsidRPr="00DE6E5C">
        <w:rPr>
          <w:lang w:val="de-DE"/>
        </w:rPr>
        <w:t>Über die Firmengruppe Liebherr</w:t>
      </w:r>
    </w:p>
    <w:p w14:paraId="72449247" w14:textId="77777777" w:rsidR="00EC434F" w:rsidRPr="002C3350" w:rsidRDefault="00EC434F" w:rsidP="00EC434F">
      <w:pPr>
        <w:pStyle w:val="BoilerplateCopytext9Pt"/>
        <w:rPr>
          <w:lang w:val="de-DE"/>
        </w:rPr>
      </w:pPr>
      <w:r w:rsidRPr="00DE6E5C">
        <w:rPr>
          <w:lang w:val="de-DE"/>
        </w:rPr>
        <w:t xml:space="preserve">Die </w:t>
      </w:r>
      <w:r w:rsidRPr="002C3350">
        <w:rPr>
          <w:lang w:val="de-DE"/>
        </w:rPr>
        <w:t xml:space="preserve">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002C3350">
        <w:rPr>
          <w:lang w:val="de-DE"/>
        </w:rPr>
        <w:t>In 2021</w:t>
      </w:r>
      <w:proofErr w:type="gramEnd"/>
      <w:r w:rsidRPr="002C3350">
        <w:rPr>
          <w:lang w:val="de-DE"/>
        </w:rPr>
        <w:t xml:space="preserve">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09A61505" w14:textId="1B8F7383" w:rsidR="009A3D17" w:rsidRPr="00D51F33" w:rsidRDefault="009A3D17" w:rsidP="009A3D17">
      <w:pPr>
        <w:pStyle w:val="Copyhead11Pt"/>
        <w:rPr>
          <w:lang w:val="de-DE"/>
        </w:rPr>
      </w:pPr>
      <w:r w:rsidRPr="00D51F33">
        <w:rPr>
          <w:lang w:val="de-DE"/>
        </w:rPr>
        <w:t>Bilder</w:t>
      </w:r>
    </w:p>
    <w:p w14:paraId="4B132396" w14:textId="4BCDC8D3" w:rsidR="009A3D17" w:rsidRPr="00D51F33" w:rsidRDefault="000F4BEC" w:rsidP="009A3D17">
      <w:r w:rsidRPr="000F4BEC">
        <w:rPr>
          <w:noProof/>
        </w:rPr>
        <w:drawing>
          <wp:inline distT="0" distB="0" distL="0" distR="0" wp14:anchorId="14C2D341" wp14:editId="7E4EA47E">
            <wp:extent cx="2280478" cy="1518249"/>
            <wp:effectExtent l="0" t="0" r="5715" b="6350"/>
            <wp:docPr id="1" name="Grafik 1" descr="I:\Produktmarketing\05_Kommunikation\03_GWL\Wind\Hauptlager_einreihige_KED\PM\liebherr-einreihige-kegelrollenlager-als-hauptlager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duktmarketing\05_Kommunikation\03_GWL\Wind\Hauptlager_einreihige_KED\PM\liebherr-einreihige-kegelrollenlager-als-hauptlager_L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4053" cy="1533944"/>
                    </a:xfrm>
                    <a:prstGeom prst="rect">
                      <a:avLst/>
                    </a:prstGeom>
                    <a:noFill/>
                    <a:ln>
                      <a:noFill/>
                    </a:ln>
                  </pic:spPr>
                </pic:pic>
              </a:graphicData>
            </a:graphic>
          </wp:inline>
        </w:drawing>
      </w:r>
    </w:p>
    <w:p w14:paraId="342863EC" w14:textId="67E99D55" w:rsidR="009A3D17" w:rsidRDefault="005431D5" w:rsidP="009A3D17">
      <w:pPr>
        <w:pStyle w:val="Caption9Pt"/>
      </w:pPr>
      <w:r>
        <w:t>L</w:t>
      </w:r>
      <w:r w:rsidR="00E65CCA">
        <w:t>iebherr</w:t>
      </w:r>
      <w:r w:rsidR="00F560B4">
        <w:t>-</w:t>
      </w:r>
      <w:r w:rsidR="000F4BEC">
        <w:t>einreihige</w:t>
      </w:r>
      <w:r w:rsidR="00E65CCA">
        <w:t>-kegelrollenlager-als-hauptlager</w:t>
      </w:r>
      <w:r w:rsidR="009A3D17" w:rsidRPr="00D51F33">
        <w:t>.jpg</w:t>
      </w:r>
      <w:r w:rsidR="009A3D17" w:rsidRPr="00D51F33">
        <w:br/>
      </w:r>
      <w:r w:rsidR="00B33EE7" w:rsidRPr="00B33EE7">
        <w:t>Liebherr erweitert das Portfolio mit einreihigen Kegelrollenlager als Hauptlager für Windkraftanlagen.</w:t>
      </w:r>
    </w:p>
    <w:p w14:paraId="0845A2B8" w14:textId="7C3B6CE1" w:rsidR="00846E2B" w:rsidRDefault="00846E2B" w:rsidP="009A3D17">
      <w:pPr>
        <w:pStyle w:val="Caption9Pt"/>
      </w:pPr>
      <w:r w:rsidRPr="00846E2B">
        <w:rPr>
          <w:noProof/>
          <w:lang w:eastAsia="zh-CN"/>
        </w:rPr>
        <w:drawing>
          <wp:inline distT="0" distB="0" distL="0" distR="0" wp14:anchorId="1523B9DA" wp14:editId="2F619495">
            <wp:extent cx="2280285" cy="1517293"/>
            <wp:effectExtent l="0" t="0" r="5715" b="6985"/>
            <wp:docPr id="2" name="Grafik 2" descr="I:\Produktmarketing\05_Kommunikation\03_GWL\Wind\Hauptlager_einreihige_KED\PM\liebherr-einreihige-kegelrollenlager-einbau-windkraftan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oduktmarketing\05_Kommunikation\03_GWL\Wind\Hauptlager_einreihige_KED\PM\liebherr-einreihige-kegelrollenlager-einbau-windkraftanla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6803" cy="1534938"/>
                    </a:xfrm>
                    <a:prstGeom prst="rect">
                      <a:avLst/>
                    </a:prstGeom>
                    <a:noFill/>
                    <a:ln>
                      <a:noFill/>
                    </a:ln>
                  </pic:spPr>
                </pic:pic>
              </a:graphicData>
            </a:graphic>
          </wp:inline>
        </w:drawing>
      </w:r>
    </w:p>
    <w:p w14:paraId="0EFCD480" w14:textId="7DFB7C29" w:rsidR="00B26C92" w:rsidRPr="00D51F33" w:rsidRDefault="00846E2B" w:rsidP="00B26C92">
      <w:pPr>
        <w:pStyle w:val="Caption9Pt"/>
        <w:spacing w:after="0"/>
      </w:pPr>
      <w:r w:rsidRPr="00846E2B">
        <w:t>liebherr-einreihige-kegelrollenlager-einbau-windkraftanlage.jpg</w:t>
      </w:r>
      <w:r w:rsidR="00580698" w:rsidRPr="00D51F33">
        <w:br/>
      </w:r>
      <w:r w:rsidR="00B26C92" w:rsidRPr="00B26C92">
        <w:t>Zwei einreihige Kegelrollenlager finden ihren Einsatz in einer weiteren Art von Windkraftanlagen.</w:t>
      </w:r>
    </w:p>
    <w:p w14:paraId="1C846867" w14:textId="44781798" w:rsidR="00A900F1" w:rsidRPr="00C03E1F" w:rsidRDefault="00A900F1" w:rsidP="00A900F1">
      <w:pPr>
        <w:pStyle w:val="Copyhead11Pt"/>
        <w:rPr>
          <w:lang w:val="it-IT"/>
        </w:rPr>
      </w:pPr>
      <w:proofErr w:type="spellStart"/>
      <w:r w:rsidRPr="00C03E1F">
        <w:rPr>
          <w:lang w:val="it-IT"/>
        </w:rPr>
        <w:lastRenderedPageBreak/>
        <w:t>Kontakt</w:t>
      </w:r>
      <w:proofErr w:type="spellEnd"/>
    </w:p>
    <w:p w14:paraId="1EA5EBF2" w14:textId="77777777" w:rsidR="00A900F1" w:rsidRPr="00C03E1F" w:rsidRDefault="00A900F1" w:rsidP="00A900F1">
      <w:pPr>
        <w:pStyle w:val="Copytext11Pt"/>
        <w:rPr>
          <w:lang w:val="it-IT"/>
        </w:rPr>
      </w:pPr>
      <w:r w:rsidRPr="00C03E1F">
        <w:rPr>
          <w:lang w:val="it-IT"/>
        </w:rPr>
        <w:t>Alexandra Nolde</w:t>
      </w:r>
      <w:r w:rsidRPr="00C03E1F">
        <w:rPr>
          <w:lang w:val="it-IT"/>
        </w:rPr>
        <w:br/>
        <w:t xml:space="preserve">Senior </w:t>
      </w:r>
      <w:proofErr w:type="spellStart"/>
      <w:r w:rsidRPr="00C03E1F">
        <w:rPr>
          <w:lang w:val="it-IT"/>
        </w:rPr>
        <w:t>Communication</w:t>
      </w:r>
      <w:proofErr w:type="spellEnd"/>
      <w:r w:rsidRPr="00C03E1F">
        <w:rPr>
          <w:lang w:val="it-IT"/>
        </w:rPr>
        <w:t xml:space="preserve"> &amp; Media </w:t>
      </w:r>
      <w:proofErr w:type="spellStart"/>
      <w:r w:rsidRPr="00C03E1F">
        <w:rPr>
          <w:lang w:val="it-IT"/>
        </w:rPr>
        <w:t>Specialist</w:t>
      </w:r>
      <w:proofErr w:type="spellEnd"/>
      <w:r w:rsidRPr="00C03E1F">
        <w:rPr>
          <w:lang w:val="it-IT"/>
        </w:rPr>
        <w:br/>
      </w:r>
      <w:proofErr w:type="spellStart"/>
      <w:r w:rsidRPr="00C03E1F">
        <w:rPr>
          <w:lang w:val="it-IT"/>
        </w:rPr>
        <w:t>Telefon</w:t>
      </w:r>
      <w:proofErr w:type="spellEnd"/>
      <w:r w:rsidRPr="00C03E1F">
        <w:rPr>
          <w:lang w:val="it-IT"/>
        </w:rPr>
        <w:t>: +41 56 296 4326</w:t>
      </w:r>
      <w:r w:rsidRPr="00C03E1F">
        <w:rPr>
          <w:lang w:val="it-IT"/>
        </w:rPr>
        <w:br/>
        <w:t>E-Mail: alexandra.nolde@liebherr.com</w:t>
      </w:r>
    </w:p>
    <w:p w14:paraId="5E59630D" w14:textId="77777777" w:rsidR="00A900F1" w:rsidRPr="00BA1DEA" w:rsidRDefault="00A900F1" w:rsidP="00A900F1">
      <w:pPr>
        <w:pStyle w:val="Copyhead11Pt"/>
        <w:rPr>
          <w:lang w:val="de-DE"/>
        </w:rPr>
      </w:pPr>
      <w:r w:rsidRPr="00BA1DEA">
        <w:rPr>
          <w:lang w:val="de-DE"/>
        </w:rPr>
        <w:t>Veröffentlicht von</w:t>
      </w:r>
    </w:p>
    <w:p w14:paraId="340D21AC" w14:textId="1B77B4AA" w:rsidR="00B81ED6" w:rsidRPr="000F4BEC" w:rsidRDefault="00A900F1" w:rsidP="000F4BEC">
      <w:pPr>
        <w:pStyle w:val="Copytext11Pt"/>
        <w:spacing w:after="0"/>
        <w:rPr>
          <w:color w:val="0563C1" w:themeColor="hyperlink"/>
          <w:u w:val="single"/>
          <w:lang w:val="de-DE"/>
        </w:rPr>
      </w:pPr>
      <w:r w:rsidRPr="002C57C8">
        <w:rPr>
          <w:lang w:val="de-DE"/>
        </w:rPr>
        <w:t xml:space="preserve">Liebherr-Components </w:t>
      </w:r>
      <w:r>
        <w:rPr>
          <w:lang w:val="de-DE"/>
        </w:rPr>
        <w:t>AG</w:t>
      </w:r>
      <w:r>
        <w:rPr>
          <w:lang w:val="de-DE"/>
        </w:rPr>
        <w:br/>
        <w:t>Nussbaumen</w:t>
      </w:r>
      <w:r w:rsidRPr="00BA1DEA">
        <w:rPr>
          <w:lang w:val="de-DE"/>
        </w:rPr>
        <w:t> </w:t>
      </w:r>
      <w:r>
        <w:rPr>
          <w:lang w:val="de-DE"/>
        </w:rPr>
        <w:t>/ Schweiz</w:t>
      </w:r>
      <w:r w:rsidRPr="00BA1DEA">
        <w:rPr>
          <w:lang w:val="de-DE"/>
        </w:rPr>
        <w:br/>
      </w:r>
      <w:hyperlink r:id="rId13" w:history="1">
        <w:r w:rsidRPr="0027064D">
          <w:rPr>
            <w:rStyle w:val="Hyperlink"/>
            <w:lang w:val="de-DE"/>
          </w:rPr>
          <w:t>www.liebherr.com</w:t>
        </w:r>
      </w:hyperlink>
      <w:r w:rsidR="005910AA" w:rsidRPr="00BA1DEA">
        <w:rPr>
          <w:lang w:val="de-DE"/>
        </w:rPr>
        <w:br/>
      </w:r>
      <w:hyperlink r:id="rId14" w:history="1">
        <w:r w:rsidR="002F528D" w:rsidRPr="00A00D1F">
          <w:rPr>
            <w:rStyle w:val="Hyperlink"/>
            <w:lang w:val="de-DE"/>
          </w:rPr>
          <w:t>Hauptlager für Windkraftanlagen - Liebherr</w:t>
        </w:r>
      </w:hyperlink>
    </w:p>
    <w:sectPr w:rsidR="00B81ED6" w:rsidRPr="000F4BEC"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2B7E" w14:textId="77777777" w:rsidR="008B03CF" w:rsidRDefault="008B03CF" w:rsidP="00B81ED6">
      <w:pPr>
        <w:spacing w:after="0" w:line="240" w:lineRule="auto"/>
      </w:pPr>
      <w:r>
        <w:separator/>
      </w:r>
    </w:p>
  </w:endnote>
  <w:endnote w:type="continuationSeparator" w:id="0">
    <w:p w14:paraId="2174B5C2" w14:textId="77777777" w:rsidR="008B03CF" w:rsidRDefault="008B03C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194C" w14:textId="3F54145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C141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C1410">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C141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3C1410">
      <w:rPr>
        <w:rFonts w:ascii="Arial" w:hAnsi="Arial" w:cs="Arial"/>
      </w:rPr>
      <w:fldChar w:fldCharType="separate"/>
    </w:r>
    <w:r w:rsidR="003C1410">
      <w:rPr>
        <w:rFonts w:ascii="Arial" w:hAnsi="Arial" w:cs="Arial"/>
        <w:noProof/>
      </w:rPr>
      <w:t>3</w:t>
    </w:r>
    <w:r w:rsidR="003C1410" w:rsidRPr="0093605C">
      <w:rPr>
        <w:rFonts w:ascii="Arial" w:hAnsi="Arial" w:cs="Arial"/>
        <w:noProof/>
      </w:rPr>
      <w:t>/</w:t>
    </w:r>
    <w:r w:rsidR="003C141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EBBB9" w14:textId="77777777" w:rsidR="008B03CF" w:rsidRDefault="008B03CF" w:rsidP="00B81ED6">
      <w:pPr>
        <w:spacing w:after="0" w:line="240" w:lineRule="auto"/>
      </w:pPr>
      <w:r>
        <w:separator/>
      </w:r>
    </w:p>
  </w:footnote>
  <w:footnote w:type="continuationSeparator" w:id="0">
    <w:p w14:paraId="320B3EA1" w14:textId="77777777" w:rsidR="008B03CF" w:rsidRDefault="008B03C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45FD" w14:textId="77777777" w:rsidR="00E847CC" w:rsidRDefault="00E847CC">
    <w:pPr>
      <w:pStyle w:val="Kopfzeile"/>
    </w:pPr>
    <w:r>
      <w:tab/>
    </w:r>
    <w:r>
      <w:tab/>
    </w:r>
    <w:r>
      <w:ptab w:relativeTo="margin" w:alignment="right" w:leader="none"/>
    </w:r>
    <w:r>
      <w:rPr>
        <w:noProof/>
      </w:rPr>
      <w:drawing>
        <wp:inline distT="0" distB="0" distL="0" distR="0" wp14:anchorId="37E8A388" wp14:editId="72D677CA">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0B5DBC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67A2"/>
    <w:rsid w:val="00033002"/>
    <w:rsid w:val="00041391"/>
    <w:rsid w:val="0004600B"/>
    <w:rsid w:val="00055A56"/>
    <w:rsid w:val="00066E54"/>
    <w:rsid w:val="00071344"/>
    <w:rsid w:val="000A260A"/>
    <w:rsid w:val="000B24FA"/>
    <w:rsid w:val="000C595C"/>
    <w:rsid w:val="000E3C3F"/>
    <w:rsid w:val="000F4BEC"/>
    <w:rsid w:val="000F6A50"/>
    <w:rsid w:val="00102CE4"/>
    <w:rsid w:val="0011214B"/>
    <w:rsid w:val="0012261D"/>
    <w:rsid w:val="00135879"/>
    <w:rsid w:val="001419B4"/>
    <w:rsid w:val="00145DB7"/>
    <w:rsid w:val="00163346"/>
    <w:rsid w:val="00170EB2"/>
    <w:rsid w:val="00174E3C"/>
    <w:rsid w:val="00186531"/>
    <w:rsid w:val="001A1AD7"/>
    <w:rsid w:val="001E25BC"/>
    <w:rsid w:val="001E4460"/>
    <w:rsid w:val="001F4979"/>
    <w:rsid w:val="001F67A3"/>
    <w:rsid w:val="00225E8B"/>
    <w:rsid w:val="00233E5A"/>
    <w:rsid w:val="002605BC"/>
    <w:rsid w:val="00267CF5"/>
    <w:rsid w:val="0028093A"/>
    <w:rsid w:val="002847C5"/>
    <w:rsid w:val="002B49D4"/>
    <w:rsid w:val="002F528D"/>
    <w:rsid w:val="00323336"/>
    <w:rsid w:val="00327624"/>
    <w:rsid w:val="003524D2"/>
    <w:rsid w:val="003552A6"/>
    <w:rsid w:val="00391C45"/>
    <w:rsid w:val="0039323A"/>
    <w:rsid w:val="003936A6"/>
    <w:rsid w:val="003A1BD7"/>
    <w:rsid w:val="003A7971"/>
    <w:rsid w:val="003C1410"/>
    <w:rsid w:val="003D5AEF"/>
    <w:rsid w:val="003F01C5"/>
    <w:rsid w:val="00404689"/>
    <w:rsid w:val="00431D94"/>
    <w:rsid w:val="00433233"/>
    <w:rsid w:val="00434425"/>
    <w:rsid w:val="00434448"/>
    <w:rsid w:val="00434AC6"/>
    <w:rsid w:val="004609E3"/>
    <w:rsid w:val="004652AF"/>
    <w:rsid w:val="004659D8"/>
    <w:rsid w:val="004808AC"/>
    <w:rsid w:val="0049226B"/>
    <w:rsid w:val="00494C5D"/>
    <w:rsid w:val="004B3A85"/>
    <w:rsid w:val="00503017"/>
    <w:rsid w:val="005237F0"/>
    <w:rsid w:val="00523FF9"/>
    <w:rsid w:val="00542682"/>
    <w:rsid w:val="005431D5"/>
    <w:rsid w:val="00556698"/>
    <w:rsid w:val="005654A2"/>
    <w:rsid w:val="00577D27"/>
    <w:rsid w:val="00580698"/>
    <w:rsid w:val="005910AA"/>
    <w:rsid w:val="00592326"/>
    <w:rsid w:val="005A22B8"/>
    <w:rsid w:val="005F4B8F"/>
    <w:rsid w:val="00617863"/>
    <w:rsid w:val="00647999"/>
    <w:rsid w:val="00652E53"/>
    <w:rsid w:val="00655EE9"/>
    <w:rsid w:val="00665EB0"/>
    <w:rsid w:val="006706F4"/>
    <w:rsid w:val="00680392"/>
    <w:rsid w:val="00687B47"/>
    <w:rsid w:val="006A085E"/>
    <w:rsid w:val="006C368D"/>
    <w:rsid w:val="006D7FC5"/>
    <w:rsid w:val="0071774F"/>
    <w:rsid w:val="00722718"/>
    <w:rsid w:val="007309FA"/>
    <w:rsid w:val="00747169"/>
    <w:rsid w:val="00761197"/>
    <w:rsid w:val="007620AC"/>
    <w:rsid w:val="00771049"/>
    <w:rsid w:val="0078303A"/>
    <w:rsid w:val="007A52BD"/>
    <w:rsid w:val="007C2DD9"/>
    <w:rsid w:val="007F2586"/>
    <w:rsid w:val="00824226"/>
    <w:rsid w:val="00846E2B"/>
    <w:rsid w:val="00863917"/>
    <w:rsid w:val="00876192"/>
    <w:rsid w:val="00882AE9"/>
    <w:rsid w:val="008B03CF"/>
    <w:rsid w:val="008B7C0B"/>
    <w:rsid w:val="008C0BF4"/>
    <w:rsid w:val="008C4949"/>
    <w:rsid w:val="009169F9"/>
    <w:rsid w:val="0093605C"/>
    <w:rsid w:val="00965077"/>
    <w:rsid w:val="00990A01"/>
    <w:rsid w:val="009A23EC"/>
    <w:rsid w:val="009A3D17"/>
    <w:rsid w:val="009C3851"/>
    <w:rsid w:val="009D7BDC"/>
    <w:rsid w:val="00A00D1F"/>
    <w:rsid w:val="00A050A9"/>
    <w:rsid w:val="00A47A5E"/>
    <w:rsid w:val="00A900F1"/>
    <w:rsid w:val="00AB582A"/>
    <w:rsid w:val="00AC2129"/>
    <w:rsid w:val="00AF1F99"/>
    <w:rsid w:val="00AF4D35"/>
    <w:rsid w:val="00AF5801"/>
    <w:rsid w:val="00AF6901"/>
    <w:rsid w:val="00B246C5"/>
    <w:rsid w:val="00B26C92"/>
    <w:rsid w:val="00B33EE7"/>
    <w:rsid w:val="00B3447E"/>
    <w:rsid w:val="00B81B8A"/>
    <w:rsid w:val="00B81ED6"/>
    <w:rsid w:val="00BA2EF5"/>
    <w:rsid w:val="00BB0BFF"/>
    <w:rsid w:val="00BC3B12"/>
    <w:rsid w:val="00BD3F08"/>
    <w:rsid w:val="00BD7045"/>
    <w:rsid w:val="00C03E1F"/>
    <w:rsid w:val="00C2587F"/>
    <w:rsid w:val="00C37C10"/>
    <w:rsid w:val="00C464EC"/>
    <w:rsid w:val="00C46BFC"/>
    <w:rsid w:val="00C62A24"/>
    <w:rsid w:val="00C77574"/>
    <w:rsid w:val="00CA0743"/>
    <w:rsid w:val="00CC7E48"/>
    <w:rsid w:val="00CD2892"/>
    <w:rsid w:val="00D110A6"/>
    <w:rsid w:val="00D26DC1"/>
    <w:rsid w:val="00D34BDF"/>
    <w:rsid w:val="00D45181"/>
    <w:rsid w:val="00D51F33"/>
    <w:rsid w:val="00D63B50"/>
    <w:rsid w:val="00D74D91"/>
    <w:rsid w:val="00D7636C"/>
    <w:rsid w:val="00DA6629"/>
    <w:rsid w:val="00DB5BEB"/>
    <w:rsid w:val="00DC2183"/>
    <w:rsid w:val="00DF40C0"/>
    <w:rsid w:val="00E04ED2"/>
    <w:rsid w:val="00E259FA"/>
    <w:rsid w:val="00E260E6"/>
    <w:rsid w:val="00E32363"/>
    <w:rsid w:val="00E65CCA"/>
    <w:rsid w:val="00E847CC"/>
    <w:rsid w:val="00E9592F"/>
    <w:rsid w:val="00EA26F3"/>
    <w:rsid w:val="00EC434F"/>
    <w:rsid w:val="00F074F9"/>
    <w:rsid w:val="00F1423F"/>
    <w:rsid w:val="00F26871"/>
    <w:rsid w:val="00F560B4"/>
    <w:rsid w:val="00F64F04"/>
    <w:rsid w:val="00F728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0F9E2"/>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F64F04"/>
    <w:rPr>
      <w:sz w:val="16"/>
      <w:szCs w:val="16"/>
    </w:rPr>
  </w:style>
  <w:style w:type="paragraph" w:styleId="Kommentartext">
    <w:name w:val="annotation text"/>
    <w:basedOn w:val="Standard"/>
    <w:link w:val="KommentartextZchn"/>
    <w:uiPriority w:val="99"/>
    <w:unhideWhenUsed/>
    <w:rsid w:val="00F64F04"/>
    <w:pPr>
      <w:spacing w:line="240" w:lineRule="auto"/>
    </w:pPr>
    <w:rPr>
      <w:sz w:val="20"/>
      <w:szCs w:val="20"/>
    </w:rPr>
  </w:style>
  <w:style w:type="character" w:customStyle="1" w:styleId="KommentartextZchn">
    <w:name w:val="Kommentartext Zchn"/>
    <w:basedOn w:val="Absatz-Standardschriftart"/>
    <w:link w:val="Kommentartext"/>
    <w:uiPriority w:val="99"/>
    <w:rsid w:val="00F64F04"/>
    <w:rPr>
      <w:sz w:val="20"/>
      <w:szCs w:val="20"/>
    </w:rPr>
  </w:style>
  <w:style w:type="paragraph" w:styleId="Kommentarthema">
    <w:name w:val="annotation subject"/>
    <w:basedOn w:val="Kommentartext"/>
    <w:next w:val="Kommentartext"/>
    <w:link w:val="KommentarthemaZchn"/>
    <w:uiPriority w:val="99"/>
    <w:semiHidden/>
    <w:unhideWhenUsed/>
    <w:rsid w:val="00F64F04"/>
    <w:rPr>
      <w:b/>
      <w:bCs/>
    </w:rPr>
  </w:style>
  <w:style w:type="character" w:customStyle="1" w:styleId="KommentarthemaZchn">
    <w:name w:val="Kommentarthema Zchn"/>
    <w:basedOn w:val="KommentartextZchn"/>
    <w:link w:val="Kommentarthema"/>
    <w:uiPriority w:val="99"/>
    <w:semiHidden/>
    <w:rsid w:val="00F64F04"/>
    <w:rPr>
      <w:b/>
      <w:bCs/>
      <w:sz w:val="20"/>
      <w:szCs w:val="20"/>
    </w:rPr>
  </w:style>
  <w:style w:type="paragraph" w:styleId="Sprechblasentext">
    <w:name w:val="Balloon Text"/>
    <w:basedOn w:val="Standard"/>
    <w:link w:val="SprechblasentextZchn"/>
    <w:uiPriority w:val="99"/>
    <w:semiHidden/>
    <w:unhideWhenUsed/>
    <w:rsid w:val="00F64F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4F04"/>
    <w:rPr>
      <w:rFonts w:ascii="Segoe UI" w:hAnsi="Segoe UI" w:cs="Segoe UI"/>
      <w:sz w:val="18"/>
      <w:szCs w:val="18"/>
    </w:rPr>
  </w:style>
  <w:style w:type="paragraph" w:styleId="berarbeitung">
    <w:name w:val="Revision"/>
    <w:hidden/>
    <w:uiPriority w:val="99"/>
    <w:semiHidden/>
    <w:rsid w:val="003D5A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ebherr.com/de/deu/produkte/komponenten/grosswaelzlager/hauptlager-fuer-windkraftanlagen/hauptlager-fuer-windkraftanlag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43D42-26D6-47D3-A86A-ED9FEE427802}">
  <ds:schemaRefs>
    <ds:schemaRef ds:uri="http://schemas.microsoft.com/sharepoint/v3/contenttype/forms"/>
  </ds:schemaRefs>
</ds:datastoreItem>
</file>

<file path=customXml/itemProps2.xml><?xml version="1.0" encoding="utf-8"?>
<ds:datastoreItem xmlns:ds="http://schemas.openxmlformats.org/officeDocument/2006/customXml" ds:itemID="{15C31248-B2DA-4CC2-8139-90576FB78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B8264C-97B1-47A5-B039-DB583D3222A4}">
  <ds:schemaRefs>
    <ds:schemaRef ds:uri="http://schemas.openxmlformats.org/officeDocument/2006/bibliography"/>
  </ds:schemaRefs>
</ds:datastoreItem>
</file>

<file path=customXml/itemProps4.xml><?xml version="1.0" encoding="utf-8"?>
<ds:datastoreItem xmlns:ds="http://schemas.openxmlformats.org/officeDocument/2006/customXml" ds:itemID="{B8AAC874-106F-4390-9182-72BABFC34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4651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13</cp:revision>
  <cp:lastPrinted>2022-08-29T08:51:00Z</cp:lastPrinted>
  <dcterms:created xsi:type="dcterms:W3CDTF">2022-08-04T09:00:00Z</dcterms:created>
  <dcterms:modified xsi:type="dcterms:W3CDTF">2022-08-29T08:51:00Z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