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9101" w14:textId="77777777" w:rsidR="008D70BE" w:rsidRPr="005F32EA" w:rsidRDefault="008D70BE" w:rsidP="008D70BE">
      <w:pPr>
        <w:pStyle w:val="Topline16Pt"/>
        <w:spacing w:before="240"/>
      </w:pPr>
      <w:r w:rsidRPr="005F32EA">
        <w:t>Press</w:t>
      </w:r>
      <w:r>
        <w:t xml:space="preserve"> release</w:t>
      </w:r>
    </w:p>
    <w:p w14:paraId="0046B2E7" w14:textId="3326A546" w:rsidR="00F654C7" w:rsidRPr="007E7D76" w:rsidRDefault="004D0E7D" w:rsidP="008D70BE">
      <w:pPr>
        <w:pStyle w:val="HeadlineH233Pt"/>
        <w:rPr>
          <w:lang w:val="en-US"/>
        </w:rPr>
      </w:pPr>
      <w:r w:rsidRPr="004D0E7D">
        <w:rPr>
          <w:lang w:val="en-US"/>
        </w:rPr>
        <w:t>Wind main bearing:</w:t>
      </w:r>
      <w:r>
        <w:rPr>
          <w:lang w:val="en-US"/>
        </w:rPr>
        <w:t xml:space="preserve"> new single-row tapered roller </w:t>
      </w:r>
      <w:r w:rsidR="00566067">
        <w:rPr>
          <w:lang w:val="en-US"/>
        </w:rPr>
        <w:t>bearing</w:t>
      </w:r>
    </w:p>
    <w:p w14:paraId="3349EBBC" w14:textId="77777777" w:rsidR="00B81ED6" w:rsidRPr="007E7D76"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2FF8ED87" w14:textId="0C967F2D" w:rsidR="00945A12" w:rsidRDefault="004D0E7D" w:rsidP="005640E9">
      <w:pPr>
        <w:pStyle w:val="Bulletpoints11Pt"/>
        <w:ind w:left="426"/>
      </w:pPr>
      <w:r w:rsidRPr="004D0E7D">
        <w:t xml:space="preserve">Liebherr </w:t>
      </w:r>
      <w:r w:rsidR="00356AC1" w:rsidRPr="004D0E7D">
        <w:t>expand</w:t>
      </w:r>
      <w:r w:rsidR="00356AC1">
        <w:t>s</w:t>
      </w:r>
      <w:r w:rsidR="00356AC1" w:rsidRPr="004D0E7D">
        <w:t xml:space="preserve"> </w:t>
      </w:r>
      <w:r w:rsidRPr="004D0E7D">
        <w:t xml:space="preserve">its portfolio with </w:t>
      </w:r>
      <w:proofErr w:type="gramStart"/>
      <w:r w:rsidRPr="004D0E7D">
        <w:t>single-row</w:t>
      </w:r>
      <w:proofErr w:type="gramEnd"/>
      <w:r w:rsidRPr="004D0E7D">
        <w:t xml:space="preserve"> tapered roller bearings as </w:t>
      </w:r>
      <w:r w:rsidR="00356AC1">
        <w:t>main bearings for wind turbines</w:t>
      </w:r>
    </w:p>
    <w:p w14:paraId="673EC413" w14:textId="577CEDAE" w:rsidR="00945A12" w:rsidRDefault="004D0E7D" w:rsidP="005640E9">
      <w:pPr>
        <w:pStyle w:val="Bulletpoints11Pt"/>
        <w:ind w:left="426"/>
      </w:pPr>
      <w:r>
        <w:t>T</w:t>
      </w:r>
      <w:r w:rsidRPr="004D0E7D">
        <w:t>he induction-hardened and superfinished raceway surface increases the service life</w:t>
      </w:r>
    </w:p>
    <w:p w14:paraId="1D959BB3" w14:textId="7540634B" w:rsidR="004D0E7D" w:rsidRDefault="004D0E7D" w:rsidP="005640E9">
      <w:pPr>
        <w:pStyle w:val="Bulletpoints11Pt"/>
        <w:ind w:left="426"/>
      </w:pPr>
      <w:r w:rsidRPr="004D0E7D">
        <w:t xml:space="preserve">Liebherr </w:t>
      </w:r>
      <w:r w:rsidR="00356AC1">
        <w:t>is</w:t>
      </w:r>
      <w:r w:rsidR="00356AC1" w:rsidRPr="004D0E7D">
        <w:t xml:space="preserve"> </w:t>
      </w:r>
      <w:r w:rsidRPr="004D0E7D">
        <w:t>a development partner with</w:t>
      </w:r>
      <w:r w:rsidR="00991ED7">
        <w:t xml:space="preserve"> many</w:t>
      </w:r>
      <w:r w:rsidRPr="004D0E7D">
        <w:t xml:space="preserve"> years of </w:t>
      </w:r>
      <w:r w:rsidR="00356AC1">
        <w:t>experience</w:t>
      </w:r>
      <w:r w:rsidRPr="004D0E7D">
        <w:t xml:space="preserve"> in the manufactur</w:t>
      </w:r>
      <w:r w:rsidR="00356AC1">
        <w:t>ing</w:t>
      </w:r>
      <w:r w:rsidRPr="004D0E7D">
        <w:t xml:space="preserve"> of </w:t>
      </w:r>
      <w:r w:rsidR="00356AC1">
        <w:t>slip-free</w:t>
      </w:r>
      <w:r w:rsidR="00356AC1" w:rsidRPr="004D0E7D">
        <w:t xml:space="preserve"> </w:t>
      </w:r>
      <w:r w:rsidRPr="004D0E7D">
        <w:t xml:space="preserve">hardened main bearings </w:t>
      </w:r>
      <w:r w:rsidR="00356AC1">
        <w:t>for</w:t>
      </w:r>
      <w:r w:rsidR="00356AC1" w:rsidRPr="004D0E7D">
        <w:t xml:space="preserve"> </w:t>
      </w:r>
      <w:r w:rsidRPr="004D0E7D">
        <w:t xml:space="preserve">various </w:t>
      </w:r>
      <w:r w:rsidR="00356AC1" w:rsidRPr="004D0E7D">
        <w:t>on</w:t>
      </w:r>
      <w:r w:rsidR="00356AC1">
        <w:t>-</w:t>
      </w:r>
      <w:r w:rsidR="00356AC1" w:rsidRPr="004D0E7D">
        <w:t xml:space="preserve"> </w:t>
      </w:r>
      <w:r w:rsidRPr="004D0E7D">
        <w:t>and offshore turbines</w:t>
      </w:r>
    </w:p>
    <w:p w14:paraId="5D9E48EB" w14:textId="6F8E769C" w:rsidR="004D0E7D" w:rsidRDefault="004D0E7D" w:rsidP="00892DA2">
      <w:pPr>
        <w:pStyle w:val="Copytext11Pt"/>
        <w:spacing w:before="240"/>
        <w:rPr>
          <w:rFonts w:eastAsiaTheme="minorEastAsia" w:cstheme="minorBidi"/>
          <w:b/>
          <w:noProof/>
          <w:szCs w:val="22"/>
          <w:lang w:val="en-GB"/>
        </w:rPr>
      </w:pPr>
      <w:r w:rsidRPr="004D0E7D">
        <w:rPr>
          <w:rFonts w:eastAsiaTheme="minorEastAsia" w:cstheme="minorBidi"/>
          <w:b/>
          <w:noProof/>
          <w:szCs w:val="22"/>
          <w:lang w:val="en-GB"/>
        </w:rPr>
        <w:t>Turning one into two: The new single-row tapered roller bearings for the main bearing arrangement in wind turbines expand Liebherr's product range. Two single-row tapered roller bearings find their use in yet another type of wind turbine</w:t>
      </w:r>
      <w:r w:rsidR="00356AC1">
        <w:rPr>
          <w:rFonts w:eastAsiaTheme="minorEastAsia" w:cstheme="minorBidi"/>
          <w:b/>
          <w:noProof/>
          <w:szCs w:val="22"/>
          <w:lang w:val="en-GB"/>
        </w:rPr>
        <w:t>s</w:t>
      </w:r>
      <w:r w:rsidRPr="004D0E7D">
        <w:rPr>
          <w:rFonts w:eastAsiaTheme="minorEastAsia" w:cstheme="minorBidi"/>
          <w:b/>
          <w:noProof/>
          <w:szCs w:val="22"/>
          <w:lang w:val="en-GB"/>
        </w:rPr>
        <w:t xml:space="preserve">. Mounted with some </w:t>
      </w:r>
      <w:r>
        <w:rPr>
          <w:rFonts w:eastAsiaTheme="minorEastAsia" w:cstheme="minorBidi"/>
          <w:b/>
          <w:noProof/>
          <w:szCs w:val="22"/>
          <w:lang w:val="en-GB"/>
        </w:rPr>
        <w:t>distance from each other on the shaft, the single-</w:t>
      </w:r>
      <w:r w:rsidRPr="004D0E7D">
        <w:rPr>
          <w:rFonts w:eastAsiaTheme="minorEastAsia" w:cstheme="minorBidi"/>
          <w:b/>
          <w:noProof/>
          <w:szCs w:val="22"/>
          <w:lang w:val="en-GB"/>
        </w:rPr>
        <w:t xml:space="preserve">row tapered roller bearings have a lower moment effect. They are also significantly smaller in design. With these newly developed main bearings, Liebherr is specifically responding to </w:t>
      </w:r>
      <w:r w:rsidR="00E27714">
        <w:rPr>
          <w:rFonts w:eastAsiaTheme="minorEastAsia" w:cstheme="minorBidi"/>
          <w:b/>
          <w:noProof/>
          <w:szCs w:val="22"/>
          <w:lang w:val="en-GB"/>
        </w:rPr>
        <w:t xml:space="preserve">the </w:t>
      </w:r>
      <w:r w:rsidRPr="004D0E7D">
        <w:rPr>
          <w:rFonts w:eastAsiaTheme="minorEastAsia" w:cstheme="minorBidi"/>
          <w:b/>
          <w:noProof/>
          <w:szCs w:val="22"/>
          <w:lang w:val="en-GB"/>
        </w:rPr>
        <w:t>customer demand.</w:t>
      </w:r>
    </w:p>
    <w:p w14:paraId="22428A3A" w14:textId="78F3230B" w:rsidR="004D0E7D" w:rsidRPr="004D0E7D" w:rsidRDefault="00AC11BF" w:rsidP="004D0E7D">
      <w:pPr>
        <w:pStyle w:val="Copytext11Pt"/>
        <w:rPr>
          <w:lang w:val="en-GB"/>
        </w:rPr>
      </w:pPr>
      <w:proofErr w:type="spellStart"/>
      <w:r w:rsidRPr="00615480">
        <w:rPr>
          <w:lang w:val="en-GB"/>
        </w:rPr>
        <w:t>Nussbaumen</w:t>
      </w:r>
      <w:proofErr w:type="spellEnd"/>
      <w:r w:rsidRPr="00615480">
        <w:rPr>
          <w:lang w:val="en-GB"/>
        </w:rPr>
        <w:t xml:space="preserve"> </w:t>
      </w:r>
      <w:r w:rsidR="008D70BE" w:rsidRPr="00615480">
        <w:rPr>
          <w:lang w:val="en-GB"/>
        </w:rPr>
        <w:t>(</w:t>
      </w:r>
      <w:r w:rsidRPr="00615480">
        <w:rPr>
          <w:lang w:val="en-GB"/>
        </w:rPr>
        <w:t>Switzerland</w:t>
      </w:r>
      <w:r w:rsidR="008D70BE" w:rsidRPr="008520CE">
        <w:rPr>
          <w:lang w:val="en-GB"/>
        </w:rPr>
        <w:t xml:space="preserve">), </w:t>
      </w:r>
      <w:r w:rsidR="00752440">
        <w:rPr>
          <w:lang w:val="en-GB"/>
        </w:rPr>
        <w:t>September 12, 2022</w:t>
      </w:r>
      <w:r w:rsidR="00AF789A" w:rsidRPr="00615480">
        <w:rPr>
          <w:lang w:val="en-GB"/>
        </w:rPr>
        <w:t xml:space="preserve"> </w:t>
      </w:r>
      <w:r w:rsidR="009A3D17" w:rsidRPr="00615480">
        <w:rPr>
          <w:lang w:val="en-GB"/>
        </w:rPr>
        <w:t>–</w:t>
      </w:r>
      <w:r w:rsidR="00356AC1">
        <w:rPr>
          <w:lang w:val="en-GB"/>
        </w:rPr>
        <w:t>W</w:t>
      </w:r>
      <w:r w:rsidR="004D0E7D" w:rsidRPr="004D0E7D">
        <w:rPr>
          <w:lang w:val="en-GB"/>
        </w:rPr>
        <w:t>ith the new type of main bearing for wind turbines</w:t>
      </w:r>
      <w:r w:rsidR="00356AC1" w:rsidRPr="00356AC1">
        <w:rPr>
          <w:lang w:val="en-GB"/>
        </w:rPr>
        <w:t xml:space="preserve"> </w:t>
      </w:r>
      <w:r w:rsidR="00356AC1">
        <w:rPr>
          <w:lang w:val="en-GB"/>
        </w:rPr>
        <w:t>a</w:t>
      </w:r>
      <w:r w:rsidR="00356AC1" w:rsidRPr="004D0E7D">
        <w:rPr>
          <w:lang w:val="en-GB"/>
        </w:rPr>
        <w:t xml:space="preserve"> fresh wind is literally blowing in Liebherr's components product segment</w:t>
      </w:r>
      <w:r w:rsidR="004D0E7D" w:rsidRPr="004D0E7D">
        <w:rPr>
          <w:lang w:val="en-GB"/>
        </w:rPr>
        <w:t xml:space="preserve">. For the first time, Liebherr </w:t>
      </w:r>
      <w:r w:rsidR="00356AC1" w:rsidRPr="004D0E7D">
        <w:rPr>
          <w:lang w:val="en-GB"/>
        </w:rPr>
        <w:t>develop</w:t>
      </w:r>
      <w:r w:rsidR="00356AC1">
        <w:rPr>
          <w:lang w:val="en-GB"/>
        </w:rPr>
        <w:t>s</w:t>
      </w:r>
      <w:r w:rsidR="00356AC1" w:rsidRPr="004D0E7D">
        <w:rPr>
          <w:lang w:val="en-GB"/>
        </w:rPr>
        <w:t xml:space="preserve"> </w:t>
      </w:r>
      <w:r w:rsidR="004D0E7D" w:rsidRPr="004D0E7D">
        <w:rPr>
          <w:lang w:val="en-GB"/>
        </w:rPr>
        <w:t xml:space="preserve">and </w:t>
      </w:r>
      <w:r w:rsidR="00356AC1" w:rsidRPr="004D0E7D">
        <w:rPr>
          <w:lang w:val="en-GB"/>
        </w:rPr>
        <w:t>produc</w:t>
      </w:r>
      <w:r w:rsidR="00356AC1">
        <w:rPr>
          <w:lang w:val="en-GB"/>
        </w:rPr>
        <w:t>es</w:t>
      </w:r>
      <w:r w:rsidR="00356AC1" w:rsidRPr="004D0E7D">
        <w:rPr>
          <w:lang w:val="en-GB"/>
        </w:rPr>
        <w:t xml:space="preserve"> </w:t>
      </w:r>
      <w:r w:rsidR="004D0E7D" w:rsidRPr="004D0E7D">
        <w:rPr>
          <w:lang w:val="en-GB"/>
        </w:rPr>
        <w:t>a main bearing arrangement</w:t>
      </w:r>
      <w:r w:rsidR="00356AC1">
        <w:rPr>
          <w:lang w:val="en-GB"/>
        </w:rPr>
        <w:t>,</w:t>
      </w:r>
      <w:r w:rsidR="004D0E7D" w:rsidRPr="004D0E7D">
        <w:rPr>
          <w:lang w:val="en-GB"/>
        </w:rPr>
        <w:t xml:space="preserve"> consisting of two </w:t>
      </w:r>
      <w:proofErr w:type="gramStart"/>
      <w:r w:rsidR="004D0E7D" w:rsidRPr="004D0E7D">
        <w:rPr>
          <w:lang w:val="en-GB"/>
        </w:rPr>
        <w:t>single-row</w:t>
      </w:r>
      <w:proofErr w:type="gramEnd"/>
      <w:r w:rsidR="004D0E7D" w:rsidRPr="004D0E7D">
        <w:rPr>
          <w:lang w:val="en-GB"/>
        </w:rPr>
        <w:t xml:space="preserve"> tapered roller bearings. Optimum rolling characteristics and ideal force distribution are ensured by the layout and design of the bearing. In addition, the precise rolling elements combined with the narrow manufacturing tolerances of the two </w:t>
      </w:r>
      <w:proofErr w:type="gramStart"/>
      <w:r w:rsidR="004D0E7D" w:rsidRPr="004D0E7D">
        <w:rPr>
          <w:lang w:val="en-GB"/>
        </w:rPr>
        <w:t>single</w:t>
      </w:r>
      <w:r w:rsidR="004D0E7D">
        <w:rPr>
          <w:lang w:val="en-GB"/>
        </w:rPr>
        <w:t>-</w:t>
      </w:r>
      <w:r w:rsidR="004D0E7D" w:rsidRPr="004D0E7D">
        <w:rPr>
          <w:lang w:val="en-GB"/>
        </w:rPr>
        <w:t>row</w:t>
      </w:r>
      <w:proofErr w:type="gramEnd"/>
      <w:r w:rsidR="004D0E7D" w:rsidRPr="004D0E7D">
        <w:rPr>
          <w:lang w:val="en-GB"/>
        </w:rPr>
        <w:t xml:space="preserve"> tapered roller bearings </w:t>
      </w:r>
      <w:r w:rsidR="00356AC1">
        <w:rPr>
          <w:lang w:val="en-GB"/>
        </w:rPr>
        <w:t>provide for an</w:t>
      </w:r>
      <w:r w:rsidR="00356AC1" w:rsidRPr="004D0E7D">
        <w:rPr>
          <w:lang w:val="en-GB"/>
        </w:rPr>
        <w:t xml:space="preserve"> </w:t>
      </w:r>
      <w:r w:rsidR="004D0E7D" w:rsidRPr="004D0E7D">
        <w:rPr>
          <w:lang w:val="en-GB"/>
        </w:rPr>
        <w:t>exact preload</w:t>
      </w:r>
      <w:r w:rsidR="00356AC1">
        <w:rPr>
          <w:lang w:val="en-GB"/>
        </w:rPr>
        <w:t>ing</w:t>
      </w:r>
      <w:r w:rsidR="004D0E7D" w:rsidRPr="004D0E7D">
        <w:rPr>
          <w:lang w:val="en-GB"/>
        </w:rPr>
        <w:t xml:space="preserve"> in the installed condition. Liebherr ensures that the preload is determined during development by finite element calculations, as well as by the dimensional accuracy of the machines in production. The two </w:t>
      </w:r>
      <w:proofErr w:type="gramStart"/>
      <w:r w:rsidR="004D0E7D" w:rsidRPr="004D0E7D">
        <w:rPr>
          <w:lang w:val="en-GB"/>
        </w:rPr>
        <w:t>single-row</w:t>
      </w:r>
      <w:proofErr w:type="gramEnd"/>
      <w:r w:rsidR="004D0E7D" w:rsidRPr="004D0E7D">
        <w:rPr>
          <w:lang w:val="en-GB"/>
        </w:rPr>
        <w:t xml:space="preserve"> tapered roller bearings thus enable ideal load distribution.</w:t>
      </w:r>
    </w:p>
    <w:p w14:paraId="6DBD9561" w14:textId="77777777" w:rsidR="004D0E7D" w:rsidRPr="004D0E7D" w:rsidRDefault="004D0E7D" w:rsidP="004D0E7D">
      <w:pPr>
        <w:pStyle w:val="Copytext11Pt"/>
        <w:rPr>
          <w:b/>
          <w:lang w:val="en-GB"/>
        </w:rPr>
      </w:pPr>
      <w:r w:rsidRPr="004D0E7D">
        <w:rPr>
          <w:b/>
          <w:lang w:val="en-GB"/>
        </w:rPr>
        <w:t>High complexity in production: inductive hardening process and superfinishing</w:t>
      </w:r>
    </w:p>
    <w:p w14:paraId="0AFA2093" w14:textId="35C7BACB" w:rsidR="00892DA2" w:rsidRDefault="004D0E7D" w:rsidP="004D0E7D">
      <w:pPr>
        <w:pStyle w:val="Copytext11Pt"/>
        <w:rPr>
          <w:lang w:val="en-GB"/>
        </w:rPr>
      </w:pPr>
      <w:r w:rsidRPr="004D0E7D">
        <w:rPr>
          <w:lang w:val="en-GB"/>
        </w:rPr>
        <w:t xml:space="preserve">"Setting the filigree rings in the slip-free hardening process was a challenge," explains </w:t>
      </w:r>
      <w:r w:rsidR="00DF0F35" w:rsidRPr="008520CE">
        <w:rPr>
          <w:lang w:val="en-GB"/>
        </w:rPr>
        <w:t xml:space="preserve">Stefan </w:t>
      </w:r>
      <w:proofErr w:type="spellStart"/>
      <w:r w:rsidR="00DF0F35" w:rsidRPr="008520CE">
        <w:rPr>
          <w:lang w:val="en-GB"/>
        </w:rPr>
        <w:t>Milotzke</w:t>
      </w:r>
      <w:proofErr w:type="spellEnd"/>
      <w:r w:rsidR="00FE464C" w:rsidRPr="008520CE">
        <w:rPr>
          <w:lang w:val="en-GB"/>
        </w:rPr>
        <w:t>,</w:t>
      </w:r>
      <w:r w:rsidR="00DF0F35" w:rsidRPr="008520CE">
        <w:rPr>
          <w:lang w:val="en-GB"/>
        </w:rPr>
        <w:t xml:space="preserve"> head of technical sales </w:t>
      </w:r>
      <w:r w:rsidRPr="008520CE">
        <w:rPr>
          <w:lang w:val="en-GB"/>
        </w:rPr>
        <w:t>of the</w:t>
      </w:r>
      <w:r w:rsidR="0020233A">
        <w:rPr>
          <w:lang w:val="en-GB"/>
        </w:rPr>
        <w:t xml:space="preserve"> business unit</w:t>
      </w:r>
      <w:r w:rsidRPr="008520CE">
        <w:rPr>
          <w:lang w:val="en-GB"/>
        </w:rPr>
        <w:t xml:space="preserve"> slewing bearing</w:t>
      </w:r>
      <w:r w:rsidR="0020233A">
        <w:rPr>
          <w:lang w:val="en-GB"/>
        </w:rPr>
        <w:t>s</w:t>
      </w:r>
      <w:r w:rsidRPr="00752440">
        <w:rPr>
          <w:lang w:val="en-GB"/>
        </w:rPr>
        <w:t xml:space="preserve"> at Liebherr in </w:t>
      </w:r>
      <w:proofErr w:type="spellStart"/>
      <w:r w:rsidRPr="00752440">
        <w:rPr>
          <w:lang w:val="en-GB"/>
        </w:rPr>
        <w:t>Biberach</w:t>
      </w:r>
      <w:proofErr w:type="spellEnd"/>
      <w:r w:rsidRPr="00752440">
        <w:rPr>
          <w:lang w:val="en-GB"/>
        </w:rPr>
        <w:t xml:space="preserve"> (Germany). "Our several years of experience enable us to make a perfectly coordinated adjustment of </w:t>
      </w:r>
      <w:r w:rsidR="003216FB" w:rsidRPr="00752440">
        <w:rPr>
          <w:lang w:val="en-GB"/>
        </w:rPr>
        <w:t xml:space="preserve">the </w:t>
      </w:r>
      <w:r w:rsidRPr="00752440">
        <w:rPr>
          <w:lang w:val="en-GB"/>
        </w:rPr>
        <w:t>four inductors. This is particularly important</w:t>
      </w:r>
      <w:r w:rsidR="00356AC1" w:rsidRPr="00752440">
        <w:rPr>
          <w:lang w:val="en-GB"/>
        </w:rPr>
        <w:t>,</w:t>
      </w:r>
      <w:r w:rsidRPr="00752440">
        <w:rPr>
          <w:lang w:val="en-GB"/>
        </w:rPr>
        <w:t xml:space="preserve"> because it enables us to meet the high requirements </w:t>
      </w:r>
      <w:r w:rsidR="00356AC1" w:rsidRPr="00752440">
        <w:rPr>
          <w:lang w:val="en-GB"/>
        </w:rPr>
        <w:t xml:space="preserve">put on the </w:t>
      </w:r>
      <w:r w:rsidRPr="00752440">
        <w:rPr>
          <w:lang w:val="en-GB"/>
        </w:rPr>
        <w:t xml:space="preserve">hardening depth and surface hardness," says </w:t>
      </w:r>
      <w:proofErr w:type="spellStart"/>
      <w:r w:rsidR="00DF0F35" w:rsidRPr="008520CE">
        <w:rPr>
          <w:lang w:val="en-GB"/>
        </w:rPr>
        <w:t>Milotzke</w:t>
      </w:r>
      <w:proofErr w:type="spellEnd"/>
      <w:r w:rsidRPr="004D0E7D">
        <w:rPr>
          <w:lang w:val="en-GB"/>
        </w:rPr>
        <w:t>. Superfinishing further refines the raceway surface: In this process, the surface of the raceway is processed in such a way</w:t>
      </w:r>
      <w:r w:rsidR="00356AC1">
        <w:rPr>
          <w:lang w:val="en-GB"/>
        </w:rPr>
        <w:t>,</w:t>
      </w:r>
      <w:r w:rsidRPr="004D0E7D">
        <w:rPr>
          <w:lang w:val="en-GB"/>
        </w:rPr>
        <w:t xml:space="preserve"> that wear, </w:t>
      </w:r>
      <w:proofErr w:type="gramStart"/>
      <w:r w:rsidRPr="004D0E7D">
        <w:rPr>
          <w:lang w:val="en-GB"/>
        </w:rPr>
        <w:t>friction</w:t>
      </w:r>
      <w:proofErr w:type="gramEnd"/>
      <w:r w:rsidRPr="004D0E7D">
        <w:rPr>
          <w:lang w:val="en-GB"/>
        </w:rPr>
        <w:t xml:space="preserve"> and lubrication are </w:t>
      </w:r>
      <w:r w:rsidR="00356AC1" w:rsidRPr="004D0E7D">
        <w:rPr>
          <w:lang w:val="en-GB"/>
        </w:rPr>
        <w:t>optimi</w:t>
      </w:r>
      <w:r w:rsidR="00356AC1">
        <w:rPr>
          <w:lang w:val="en-GB"/>
        </w:rPr>
        <w:t>s</w:t>
      </w:r>
      <w:r w:rsidR="00356AC1" w:rsidRPr="004D0E7D">
        <w:rPr>
          <w:lang w:val="en-GB"/>
        </w:rPr>
        <w:t>ed</w:t>
      </w:r>
      <w:r w:rsidRPr="004D0E7D">
        <w:rPr>
          <w:lang w:val="en-GB"/>
        </w:rPr>
        <w:t xml:space="preserve">. This ensures extremely high surface quality and </w:t>
      </w:r>
      <w:r w:rsidR="003216FB">
        <w:rPr>
          <w:lang w:val="en-GB"/>
        </w:rPr>
        <w:t xml:space="preserve">a </w:t>
      </w:r>
      <w:r w:rsidR="00356AC1">
        <w:rPr>
          <w:lang w:val="en-GB"/>
        </w:rPr>
        <w:t>longer</w:t>
      </w:r>
      <w:r w:rsidR="00356AC1" w:rsidRPr="004D0E7D">
        <w:rPr>
          <w:lang w:val="en-GB"/>
        </w:rPr>
        <w:t xml:space="preserve"> </w:t>
      </w:r>
      <w:r w:rsidRPr="004D0E7D">
        <w:rPr>
          <w:lang w:val="en-GB"/>
        </w:rPr>
        <w:t>component service life.</w:t>
      </w:r>
    </w:p>
    <w:p w14:paraId="0202857D" w14:textId="24C6E6C5" w:rsidR="00C67D11" w:rsidRPr="00892DA2" w:rsidRDefault="00892DA2" w:rsidP="00892DA2">
      <w:pPr>
        <w:rPr>
          <w:rFonts w:ascii="Arial" w:eastAsia="Times New Roman" w:hAnsi="Arial" w:cs="Times New Roman"/>
          <w:szCs w:val="18"/>
          <w:lang w:val="en-GB" w:eastAsia="de-DE"/>
        </w:rPr>
      </w:pPr>
      <w:r>
        <w:rPr>
          <w:lang w:val="en-GB"/>
        </w:rPr>
        <w:br w:type="page"/>
      </w:r>
    </w:p>
    <w:p w14:paraId="288498DB" w14:textId="77777777" w:rsidR="00CA7AC0" w:rsidRDefault="00CA7AC0" w:rsidP="00CA7AC0">
      <w:pPr>
        <w:pStyle w:val="BoilerplateCopyhead9Pt"/>
        <w:ind w:right="565"/>
        <w:rPr>
          <w:lang w:val="en-GB"/>
        </w:rPr>
      </w:pPr>
      <w:r>
        <w:rPr>
          <w:lang w:val="en-GB"/>
        </w:rPr>
        <w:lastRenderedPageBreak/>
        <w:t>About Liebherr-Components AG</w:t>
      </w:r>
    </w:p>
    <w:p w14:paraId="01E8CEDF" w14:textId="77777777" w:rsidR="00CA7AC0" w:rsidRDefault="00CA7AC0" w:rsidP="00CA7AC0">
      <w:pPr>
        <w:pStyle w:val="BoilerplateCopyhead9Pt"/>
        <w:ind w:right="565"/>
        <w:rPr>
          <w:b w:val="0"/>
          <w:lang w:val="en-GB"/>
        </w:rPr>
      </w:pPr>
      <w:r>
        <w:rPr>
          <w:b w:val="0"/>
          <w:lang w:val="en-GB"/>
        </w:rPr>
        <w:t xml:space="preserve">In this segment, the Liebherr Group specialises in the development, design, manufacturing of high-performance components in the field of mechanical, </w:t>
      </w:r>
      <w:proofErr w:type="gramStart"/>
      <w:r>
        <w:rPr>
          <w:b w:val="0"/>
          <w:lang w:val="en-GB"/>
        </w:rPr>
        <w:t>hydraulic</w:t>
      </w:r>
      <w:proofErr w:type="gramEnd"/>
      <w:r>
        <w:rPr>
          <w:b w:val="0"/>
          <w:lang w:val="en-GB"/>
        </w:rPr>
        <w:t xml:space="preserve"> and electric drive and control technology. Liebherr-Component Technologies AG, based in </w:t>
      </w:r>
      <w:proofErr w:type="spellStart"/>
      <w:r>
        <w:rPr>
          <w:b w:val="0"/>
          <w:lang w:val="en-GB"/>
        </w:rPr>
        <w:t>Bulle</w:t>
      </w:r>
      <w:proofErr w:type="spellEnd"/>
      <w:r>
        <w:rPr>
          <w:b w:val="0"/>
          <w:lang w:val="en-GB"/>
        </w:rPr>
        <w:t xml:space="preserve"> (Switzerland), coordinates all activities in the Components product segment.</w:t>
      </w:r>
    </w:p>
    <w:p w14:paraId="5B54F529" w14:textId="31E23942" w:rsidR="00CA7AC0" w:rsidRPr="00AE1A81" w:rsidRDefault="00CA7AC0" w:rsidP="00CA7AC0">
      <w:pPr>
        <w:pStyle w:val="BoilerplateCopytext9Pt"/>
        <w:ind w:right="565"/>
        <w:rPr>
          <w:lang w:val="en-GB"/>
        </w:rPr>
      </w:pPr>
      <w:r>
        <w:rPr>
          <w:lang w:val="en-GB"/>
        </w:rPr>
        <w:t xml:space="preserve">The extensive product range includes </w:t>
      </w:r>
      <w:r w:rsidR="00356AC1">
        <w:rPr>
          <w:lang w:val="en-GB"/>
        </w:rPr>
        <w:t>combustion</w:t>
      </w:r>
      <w:r>
        <w:rPr>
          <w:lang w:val="en-GB"/>
        </w:rPr>
        <w:t xml:space="preserve">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654E0FEB" w14:textId="77777777" w:rsidR="00CA7AC0" w:rsidRPr="006A0B5E" w:rsidRDefault="00CA7AC0" w:rsidP="00CA7AC0">
      <w:pPr>
        <w:pStyle w:val="BoilerplateCopyhead9Pt"/>
      </w:pPr>
      <w:r w:rsidRPr="006A0B5E">
        <w:t>About the Liebherr Group</w:t>
      </w:r>
    </w:p>
    <w:p w14:paraId="7EC59C09" w14:textId="77777777" w:rsidR="00CA7AC0" w:rsidRPr="008D70BE" w:rsidRDefault="00E10F3C" w:rsidP="00CA7AC0">
      <w:pPr>
        <w:pStyle w:val="BoilerplateCopytext9Pt"/>
        <w:rPr>
          <w:rFonts w:eastAsia="LiSu"/>
          <w:lang w:eastAsia="zh-CN"/>
        </w:rPr>
      </w:pPr>
      <w:r w:rsidRPr="00E10F3C">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E10F3C">
        <w:t>Kirchdorf</w:t>
      </w:r>
      <w:proofErr w:type="spellEnd"/>
      <w:r w:rsidRPr="00E10F3C">
        <w:t xml:space="preserve"> an der </w:t>
      </w:r>
      <w:proofErr w:type="spellStart"/>
      <w:r w:rsidRPr="00E10F3C">
        <w:t>Iller</w:t>
      </w:r>
      <w:proofErr w:type="spellEnd"/>
      <w:r w:rsidRPr="00E10F3C">
        <w:t xml:space="preserve"> in Southern Germany in 1949. Since then, the employees have been pursuing the goal of achieving continuous technological </w:t>
      </w:r>
      <w:proofErr w:type="gramStart"/>
      <w:r w:rsidRPr="00E10F3C">
        <w:t>innovation, and</w:t>
      </w:r>
      <w:proofErr w:type="gramEnd"/>
      <w:r w:rsidRPr="00E10F3C">
        <w:t xml:space="preserve"> bringing industry-leading solutions to its customers.</w:t>
      </w:r>
    </w:p>
    <w:p w14:paraId="7DFFF429" w14:textId="77777777" w:rsidR="009A3D17" w:rsidRPr="008D70BE" w:rsidRDefault="007E7FC6" w:rsidP="009A3D17">
      <w:pPr>
        <w:pStyle w:val="Copyhead11Pt"/>
      </w:pPr>
      <w:r w:rsidRPr="008D70BE">
        <w:t>Images</w:t>
      </w:r>
    </w:p>
    <w:p w14:paraId="5F46C280" w14:textId="2B2FA699" w:rsidR="009A3D17" w:rsidRPr="008D70BE" w:rsidRDefault="00932F89" w:rsidP="009A3D17">
      <w:pPr>
        <w:rPr>
          <w:lang w:val="en-US"/>
        </w:rPr>
      </w:pPr>
      <w:r w:rsidRPr="00932F89">
        <w:rPr>
          <w:noProof/>
        </w:rPr>
        <w:drawing>
          <wp:inline distT="0" distB="0" distL="0" distR="0" wp14:anchorId="11B180D0" wp14:editId="4ED766C5">
            <wp:extent cx="2570672" cy="1711449"/>
            <wp:effectExtent l="0" t="0" r="1270" b="3175"/>
            <wp:docPr id="1" name="Grafik 1" descr="I:\Produktmarketing\05_Kommunikation\03_GWL\Wind\Hauptlager_einreihige_KED\PM\liebherr-single_row_tapered_roller_bearing_as_main_bearing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duktmarketing\05_Kommunikation\03_GWL\Wind\Hauptlager_einreihige_KED\PM\liebherr-single_row_tapered_roller_bearing_as_main_bearing_L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989" cy="1720981"/>
                    </a:xfrm>
                    <a:prstGeom prst="rect">
                      <a:avLst/>
                    </a:prstGeom>
                    <a:noFill/>
                    <a:ln>
                      <a:noFill/>
                    </a:ln>
                  </pic:spPr>
                </pic:pic>
              </a:graphicData>
            </a:graphic>
          </wp:inline>
        </w:drawing>
      </w:r>
    </w:p>
    <w:p w14:paraId="71D77251" w14:textId="3694C6C3" w:rsidR="00356AC1" w:rsidRPr="002006A3" w:rsidRDefault="00356AC1" w:rsidP="002006A3">
      <w:pPr>
        <w:pStyle w:val="Caption9Pt"/>
        <w:rPr>
          <w:lang w:val="en-US"/>
        </w:rPr>
      </w:pPr>
      <w:r w:rsidRPr="002006A3">
        <w:rPr>
          <w:lang w:val="en-US"/>
        </w:rPr>
        <w:t>liebherr-single-row-tapered-roller-bearing-as-main-bearing.jpg</w:t>
      </w:r>
      <w:r w:rsidRPr="002006A3">
        <w:rPr>
          <w:lang w:val="en-US"/>
        </w:rPr>
        <w:br/>
      </w:r>
      <w:r>
        <w:rPr>
          <w:lang w:val="en-US"/>
        </w:rPr>
        <w:t xml:space="preserve">Liebherr </w:t>
      </w:r>
      <w:r w:rsidRPr="002006A3">
        <w:rPr>
          <w:lang w:val="en-US"/>
        </w:rPr>
        <w:t xml:space="preserve">expands its portfolio with </w:t>
      </w:r>
      <w:proofErr w:type="gramStart"/>
      <w:r w:rsidRPr="002006A3">
        <w:rPr>
          <w:lang w:val="en-US"/>
        </w:rPr>
        <w:t>single-row</w:t>
      </w:r>
      <w:proofErr w:type="gramEnd"/>
      <w:r w:rsidRPr="002006A3">
        <w:rPr>
          <w:lang w:val="en-US"/>
        </w:rPr>
        <w:t xml:space="preserve"> tapered roller bearings as main bearings for wind turbines</w:t>
      </w:r>
      <w:r>
        <w:rPr>
          <w:lang w:val="en-US"/>
        </w:rPr>
        <w:t>.</w:t>
      </w:r>
    </w:p>
    <w:p w14:paraId="1871C3F1" w14:textId="11311830" w:rsidR="00356AC1" w:rsidRPr="002006A3" w:rsidRDefault="00F34FF7" w:rsidP="00356AC1">
      <w:pPr>
        <w:pStyle w:val="Caption9Pt"/>
        <w:rPr>
          <w:lang w:val="en-US"/>
        </w:rPr>
      </w:pPr>
      <w:r w:rsidRPr="00846E2B">
        <w:rPr>
          <w:noProof/>
          <w:lang w:eastAsia="zh-CN"/>
        </w:rPr>
        <w:drawing>
          <wp:inline distT="0" distB="0" distL="0" distR="0" wp14:anchorId="2379AF46" wp14:editId="0E45CF00">
            <wp:extent cx="2280285" cy="1517293"/>
            <wp:effectExtent l="0" t="0" r="5715" b="6985"/>
            <wp:docPr id="2" name="Grafik 2" descr="I:\Produktmarketing\05_Kommunikation\03_GWL\Wind\Hauptlager_einreihige_KED\PM\liebherr-einreihige-kegelrollenlager-einbau-windkraftan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duktmarketing\05_Kommunikation\03_GWL\Wind\Hauptlager_einreihige_KED\PM\liebherr-einreihige-kegelrollenlager-einbau-windkraftanl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803" cy="1534938"/>
                    </a:xfrm>
                    <a:prstGeom prst="rect">
                      <a:avLst/>
                    </a:prstGeom>
                    <a:noFill/>
                    <a:ln>
                      <a:noFill/>
                    </a:ln>
                  </pic:spPr>
                </pic:pic>
              </a:graphicData>
            </a:graphic>
          </wp:inline>
        </w:drawing>
      </w:r>
    </w:p>
    <w:p w14:paraId="27A9D2D7" w14:textId="4F1E5DA6" w:rsidR="007E7FC6" w:rsidRDefault="00F34FF7" w:rsidP="00F34FF7">
      <w:pPr>
        <w:pStyle w:val="Caption9Pt"/>
        <w:spacing w:after="0"/>
        <w:rPr>
          <w:lang w:val="en-GB"/>
        </w:rPr>
      </w:pPr>
      <w:r w:rsidRPr="00F34FF7">
        <w:rPr>
          <w:lang w:val="en-GB"/>
        </w:rPr>
        <w:t>liebherr-single-row-tapered-roller-bearings-installation-wind-turbine.jpg</w:t>
      </w:r>
      <w:r w:rsidR="00892DA2" w:rsidRPr="002006A3">
        <w:rPr>
          <w:lang w:val="en-US"/>
        </w:rPr>
        <w:br/>
      </w:r>
      <w:r w:rsidRPr="00F34FF7">
        <w:rPr>
          <w:lang w:val="en-GB"/>
        </w:rPr>
        <w:t>Two single row tapered roller bearings find their application in another type of wind turbine.</w:t>
      </w:r>
    </w:p>
    <w:p w14:paraId="7DEA7B6B" w14:textId="7F5ACBD5" w:rsidR="00F34FF7" w:rsidRPr="00892DA2" w:rsidRDefault="00892DA2" w:rsidP="00892DA2">
      <w:pPr>
        <w:rPr>
          <w:rFonts w:ascii="Arial" w:eastAsiaTheme="minorHAnsi" w:hAnsi="Arial" w:cs="Arial"/>
          <w:sz w:val="18"/>
          <w:szCs w:val="18"/>
          <w:lang w:val="en-GB" w:eastAsia="en-US"/>
        </w:rPr>
      </w:pPr>
      <w:r>
        <w:rPr>
          <w:lang w:val="en-GB"/>
        </w:rPr>
        <w:br w:type="page"/>
      </w:r>
    </w:p>
    <w:p w14:paraId="390A54C1" w14:textId="77777777" w:rsidR="00CA7AC0" w:rsidRPr="001F4A75" w:rsidRDefault="00CA7AC0" w:rsidP="00CA7AC0">
      <w:pPr>
        <w:pStyle w:val="Copyhead11Pt"/>
        <w:rPr>
          <w:lang w:val="it-IT"/>
        </w:rPr>
      </w:pPr>
      <w:r w:rsidRPr="001F4A75">
        <w:rPr>
          <w:lang w:val="it-IT"/>
        </w:rPr>
        <w:lastRenderedPageBreak/>
        <w:t>Contact</w:t>
      </w:r>
    </w:p>
    <w:p w14:paraId="5C623100" w14:textId="092B76C7" w:rsidR="00CA7AC0" w:rsidRPr="001F4A75" w:rsidRDefault="00CA7AC0" w:rsidP="00CA7AC0">
      <w:pPr>
        <w:pStyle w:val="Copytext11Pt"/>
        <w:rPr>
          <w:lang w:val="it-IT"/>
        </w:rPr>
      </w:pPr>
      <w:r w:rsidRPr="001F4A75">
        <w:rPr>
          <w:lang w:val="it-IT"/>
        </w:rPr>
        <w:t>Alexandra Nolde</w:t>
      </w:r>
      <w:r w:rsidRPr="001F4A75">
        <w:rPr>
          <w:lang w:val="it-IT"/>
        </w:rPr>
        <w:br/>
        <w:t xml:space="preserve">Senior </w:t>
      </w:r>
      <w:proofErr w:type="spellStart"/>
      <w:r w:rsidRPr="001F4A75">
        <w:rPr>
          <w:lang w:val="it-IT"/>
        </w:rPr>
        <w:t>Communication</w:t>
      </w:r>
      <w:proofErr w:type="spellEnd"/>
      <w:r w:rsidRPr="001F4A75">
        <w:rPr>
          <w:lang w:val="it-IT"/>
        </w:rPr>
        <w:t xml:space="preserve"> &amp; Media </w:t>
      </w:r>
      <w:proofErr w:type="spellStart"/>
      <w:r w:rsidRPr="001F4A75">
        <w:rPr>
          <w:lang w:val="it-IT"/>
        </w:rPr>
        <w:t>Specialist</w:t>
      </w:r>
      <w:proofErr w:type="spellEnd"/>
      <w:r w:rsidRPr="001F4A75">
        <w:rPr>
          <w:lang w:val="it-IT"/>
        </w:rPr>
        <w:br/>
      </w:r>
      <w:r w:rsidR="009F5DFB">
        <w:rPr>
          <w:lang w:val="it-IT"/>
        </w:rPr>
        <w:t>Phone</w:t>
      </w:r>
      <w:r w:rsidRPr="001F4A75">
        <w:rPr>
          <w:lang w:val="it-IT"/>
        </w:rPr>
        <w:t>: +41 56 296 4326</w:t>
      </w:r>
      <w:r w:rsidRPr="001F4A75">
        <w:rPr>
          <w:lang w:val="it-IT"/>
        </w:rPr>
        <w:br/>
        <w:t>E-</w:t>
      </w:r>
      <w:r w:rsidR="00356AC1">
        <w:rPr>
          <w:lang w:val="it-IT"/>
        </w:rPr>
        <w:t>m</w:t>
      </w:r>
      <w:r w:rsidRPr="001F4A75">
        <w:rPr>
          <w:lang w:val="it-IT"/>
        </w:rPr>
        <w:t>ail: alexandra.nolde@liebherr.com</w:t>
      </w:r>
    </w:p>
    <w:p w14:paraId="3DFEB261" w14:textId="77777777" w:rsidR="00CA7AC0" w:rsidRPr="00EA253F" w:rsidRDefault="00CA7AC0" w:rsidP="00CA7AC0">
      <w:pPr>
        <w:pStyle w:val="Copyhead11Pt"/>
      </w:pPr>
      <w:r w:rsidRPr="00EA253F">
        <w:t>Published by</w:t>
      </w:r>
    </w:p>
    <w:p w14:paraId="07B6F9D9" w14:textId="6035F798" w:rsidR="00CA7AC0" w:rsidRPr="00A50E52" w:rsidRDefault="00CA7AC0" w:rsidP="00151794">
      <w:pPr>
        <w:pStyle w:val="Copytext11Pt"/>
        <w:spacing w:after="0"/>
      </w:pPr>
      <w:r w:rsidRPr="00A50E52">
        <w:t>Liebherr-Components AG</w:t>
      </w:r>
      <w:r w:rsidRPr="00A50E52">
        <w:br/>
      </w:r>
      <w:proofErr w:type="spellStart"/>
      <w:r w:rsidRPr="00A50E52">
        <w:t>Nussbaumen</w:t>
      </w:r>
      <w:proofErr w:type="spellEnd"/>
      <w:r w:rsidRPr="00A50E52">
        <w:t> / Switzerland</w:t>
      </w:r>
      <w:r w:rsidRPr="00A50E52">
        <w:br/>
      </w:r>
      <w:hyperlink r:id="rId13" w:history="1">
        <w:r w:rsidRPr="00A50E52">
          <w:rPr>
            <w:rStyle w:val="Hyperlink"/>
          </w:rPr>
          <w:t>www.liebherr.com</w:t>
        </w:r>
      </w:hyperlink>
      <w:r w:rsidR="00892DA2" w:rsidRPr="001F4A75">
        <w:rPr>
          <w:lang w:val="it-IT"/>
        </w:rPr>
        <w:br/>
      </w:r>
      <w:hyperlink r:id="rId14" w:history="1">
        <w:r w:rsidR="00151794">
          <w:rPr>
            <w:rStyle w:val="Hyperlink"/>
          </w:rPr>
          <w:t>Main bearings for wind turbines - Liebherr</w:t>
        </w:r>
      </w:hyperlink>
    </w:p>
    <w:sectPr w:rsidR="00CA7AC0" w:rsidRPr="00A50E5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C236" w14:textId="77777777" w:rsidR="00596DC5" w:rsidRDefault="00596DC5" w:rsidP="00B81ED6">
      <w:pPr>
        <w:spacing w:after="0" w:line="240" w:lineRule="auto"/>
      </w:pPr>
      <w:r>
        <w:separator/>
      </w:r>
    </w:p>
  </w:endnote>
  <w:endnote w:type="continuationSeparator" w:id="0">
    <w:p w14:paraId="63D0DEF0" w14:textId="77777777" w:rsidR="00596DC5" w:rsidRDefault="00596D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BF86" w14:textId="60159DF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40E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640E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40E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640E9">
      <w:rPr>
        <w:rFonts w:ascii="Arial" w:hAnsi="Arial" w:cs="Arial"/>
      </w:rPr>
      <w:fldChar w:fldCharType="separate"/>
    </w:r>
    <w:r w:rsidR="005640E9">
      <w:rPr>
        <w:rFonts w:ascii="Arial" w:hAnsi="Arial" w:cs="Arial"/>
        <w:noProof/>
      </w:rPr>
      <w:t>1</w:t>
    </w:r>
    <w:r w:rsidR="005640E9" w:rsidRPr="0093605C">
      <w:rPr>
        <w:rFonts w:ascii="Arial" w:hAnsi="Arial" w:cs="Arial"/>
        <w:noProof/>
      </w:rPr>
      <w:t>/</w:t>
    </w:r>
    <w:r w:rsidR="005640E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EB03" w14:textId="77777777" w:rsidR="00596DC5" w:rsidRDefault="00596DC5" w:rsidP="00B81ED6">
      <w:pPr>
        <w:spacing w:after="0" w:line="240" w:lineRule="auto"/>
      </w:pPr>
      <w:r>
        <w:separator/>
      </w:r>
    </w:p>
  </w:footnote>
  <w:footnote w:type="continuationSeparator" w:id="0">
    <w:p w14:paraId="36083BE9" w14:textId="77777777" w:rsidR="00596DC5" w:rsidRDefault="00596D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1A5" w14:textId="77777777" w:rsidR="00E847CC" w:rsidRDefault="00E847CC">
    <w:pPr>
      <w:pStyle w:val="Kopfzeile"/>
    </w:pPr>
    <w:r>
      <w:tab/>
    </w:r>
    <w:r>
      <w:tab/>
    </w:r>
    <w:r>
      <w:ptab w:relativeTo="margin" w:alignment="right" w:leader="none"/>
    </w:r>
    <w:r>
      <w:rPr>
        <w:noProof/>
      </w:rPr>
      <w:drawing>
        <wp:inline distT="0" distB="0" distL="0" distR="0" wp14:anchorId="045D464D" wp14:editId="095EAE3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751417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918" w:hanging="360"/>
      </w:pPr>
      <w:rPr>
        <w:rFonts w:ascii="Calibri" w:eastAsiaTheme="minorHAnsi" w:hAnsi="Calibri" w:cs="Calibri" w:hint="default"/>
        <w:b/>
      </w:rPr>
    </w:lvl>
    <w:lvl w:ilvl="1" w:tplc="04070003" w:tentative="1">
      <w:start w:val="1"/>
      <w:numFmt w:val="bullet"/>
      <w:lvlText w:val="o"/>
      <w:lvlJc w:val="left"/>
      <w:pPr>
        <w:ind w:left="-198" w:hanging="360"/>
      </w:pPr>
      <w:rPr>
        <w:rFonts w:ascii="Courier New" w:hAnsi="Courier New" w:cs="Courier New" w:hint="default"/>
      </w:rPr>
    </w:lvl>
    <w:lvl w:ilvl="2" w:tplc="04070005" w:tentative="1">
      <w:start w:val="1"/>
      <w:numFmt w:val="bullet"/>
      <w:lvlText w:val=""/>
      <w:lvlJc w:val="left"/>
      <w:pPr>
        <w:ind w:left="522" w:hanging="360"/>
      </w:pPr>
      <w:rPr>
        <w:rFonts w:ascii="Wingdings" w:hAnsi="Wingdings" w:hint="default"/>
      </w:rPr>
    </w:lvl>
    <w:lvl w:ilvl="3" w:tplc="04070001" w:tentative="1">
      <w:start w:val="1"/>
      <w:numFmt w:val="bullet"/>
      <w:lvlText w:val=""/>
      <w:lvlJc w:val="left"/>
      <w:pPr>
        <w:ind w:left="1242" w:hanging="360"/>
      </w:pPr>
      <w:rPr>
        <w:rFonts w:ascii="Symbol" w:hAnsi="Symbol" w:hint="default"/>
      </w:rPr>
    </w:lvl>
    <w:lvl w:ilvl="4" w:tplc="04070003" w:tentative="1">
      <w:start w:val="1"/>
      <w:numFmt w:val="bullet"/>
      <w:lvlText w:val="o"/>
      <w:lvlJc w:val="left"/>
      <w:pPr>
        <w:ind w:left="1962" w:hanging="360"/>
      </w:pPr>
      <w:rPr>
        <w:rFonts w:ascii="Courier New" w:hAnsi="Courier New" w:cs="Courier New" w:hint="default"/>
      </w:rPr>
    </w:lvl>
    <w:lvl w:ilvl="5" w:tplc="04070005" w:tentative="1">
      <w:start w:val="1"/>
      <w:numFmt w:val="bullet"/>
      <w:lvlText w:val=""/>
      <w:lvlJc w:val="left"/>
      <w:pPr>
        <w:ind w:left="2682" w:hanging="360"/>
      </w:pPr>
      <w:rPr>
        <w:rFonts w:ascii="Wingdings" w:hAnsi="Wingdings" w:hint="default"/>
      </w:rPr>
    </w:lvl>
    <w:lvl w:ilvl="6" w:tplc="04070001" w:tentative="1">
      <w:start w:val="1"/>
      <w:numFmt w:val="bullet"/>
      <w:lvlText w:val=""/>
      <w:lvlJc w:val="left"/>
      <w:pPr>
        <w:ind w:left="3402" w:hanging="360"/>
      </w:pPr>
      <w:rPr>
        <w:rFonts w:ascii="Symbol" w:hAnsi="Symbol" w:hint="default"/>
      </w:rPr>
    </w:lvl>
    <w:lvl w:ilvl="7" w:tplc="04070003" w:tentative="1">
      <w:start w:val="1"/>
      <w:numFmt w:val="bullet"/>
      <w:lvlText w:val="o"/>
      <w:lvlJc w:val="left"/>
      <w:pPr>
        <w:ind w:left="4122" w:hanging="360"/>
      </w:pPr>
      <w:rPr>
        <w:rFonts w:ascii="Courier New" w:hAnsi="Courier New" w:cs="Courier New" w:hint="default"/>
      </w:rPr>
    </w:lvl>
    <w:lvl w:ilvl="8" w:tplc="04070005" w:tentative="1">
      <w:start w:val="1"/>
      <w:numFmt w:val="bullet"/>
      <w:lvlText w:val=""/>
      <w:lvlJc w:val="left"/>
      <w:pPr>
        <w:ind w:left="4842"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51794"/>
    <w:rsid w:val="00194D30"/>
    <w:rsid w:val="001F4A75"/>
    <w:rsid w:val="002006A3"/>
    <w:rsid w:val="0020233A"/>
    <w:rsid w:val="00216E15"/>
    <w:rsid w:val="00234F7A"/>
    <w:rsid w:val="003216FB"/>
    <w:rsid w:val="00327624"/>
    <w:rsid w:val="003524D2"/>
    <w:rsid w:val="00356AC1"/>
    <w:rsid w:val="0037389B"/>
    <w:rsid w:val="003936A6"/>
    <w:rsid w:val="004708EB"/>
    <w:rsid w:val="00492D3B"/>
    <w:rsid w:val="004932AF"/>
    <w:rsid w:val="004D0E7D"/>
    <w:rsid w:val="00555746"/>
    <w:rsid w:val="00556698"/>
    <w:rsid w:val="005640E9"/>
    <w:rsid w:val="00566067"/>
    <w:rsid w:val="00566A67"/>
    <w:rsid w:val="00596DC5"/>
    <w:rsid w:val="005A0BC9"/>
    <w:rsid w:val="006067FC"/>
    <w:rsid w:val="00615480"/>
    <w:rsid w:val="00652E53"/>
    <w:rsid w:val="00656BEA"/>
    <w:rsid w:val="0071634C"/>
    <w:rsid w:val="00752440"/>
    <w:rsid w:val="007938D3"/>
    <w:rsid w:val="007B1AEF"/>
    <w:rsid w:val="007C2DD9"/>
    <w:rsid w:val="007E7D76"/>
    <w:rsid w:val="007E7FC6"/>
    <w:rsid w:val="007F2586"/>
    <w:rsid w:val="0082311A"/>
    <w:rsid w:val="00824226"/>
    <w:rsid w:val="008520CE"/>
    <w:rsid w:val="008560DF"/>
    <w:rsid w:val="00880DF0"/>
    <w:rsid w:val="00892DA2"/>
    <w:rsid w:val="008D165C"/>
    <w:rsid w:val="008D70BE"/>
    <w:rsid w:val="00906438"/>
    <w:rsid w:val="009169F9"/>
    <w:rsid w:val="00932F89"/>
    <w:rsid w:val="0093605C"/>
    <w:rsid w:val="00945A12"/>
    <w:rsid w:val="00965077"/>
    <w:rsid w:val="00991ED7"/>
    <w:rsid w:val="009A3D17"/>
    <w:rsid w:val="009B130E"/>
    <w:rsid w:val="009D5C17"/>
    <w:rsid w:val="009F5DFB"/>
    <w:rsid w:val="00A64335"/>
    <w:rsid w:val="00A93D03"/>
    <w:rsid w:val="00AC11BF"/>
    <w:rsid w:val="00AC2129"/>
    <w:rsid w:val="00AF1F99"/>
    <w:rsid w:val="00AF789A"/>
    <w:rsid w:val="00B139D2"/>
    <w:rsid w:val="00B27FCC"/>
    <w:rsid w:val="00B66D75"/>
    <w:rsid w:val="00B81ED6"/>
    <w:rsid w:val="00BB0BFF"/>
    <w:rsid w:val="00BD0270"/>
    <w:rsid w:val="00BD7045"/>
    <w:rsid w:val="00C02863"/>
    <w:rsid w:val="00C24C2D"/>
    <w:rsid w:val="00C464EC"/>
    <w:rsid w:val="00C67D11"/>
    <w:rsid w:val="00C77574"/>
    <w:rsid w:val="00CA7AC0"/>
    <w:rsid w:val="00CC64B3"/>
    <w:rsid w:val="00D82EAE"/>
    <w:rsid w:val="00DF0F35"/>
    <w:rsid w:val="00DF40C0"/>
    <w:rsid w:val="00E10F3C"/>
    <w:rsid w:val="00E260E6"/>
    <w:rsid w:val="00E27714"/>
    <w:rsid w:val="00E32363"/>
    <w:rsid w:val="00E847CC"/>
    <w:rsid w:val="00EA26F3"/>
    <w:rsid w:val="00EF1DB7"/>
    <w:rsid w:val="00F31D20"/>
    <w:rsid w:val="00F34FF7"/>
    <w:rsid w:val="00F650CB"/>
    <w:rsid w:val="00F654C7"/>
    <w:rsid w:val="00FE46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5F1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5A0B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BC9"/>
    <w:rPr>
      <w:rFonts w:ascii="Segoe UI" w:hAnsi="Segoe UI" w:cs="Segoe UI"/>
      <w:sz w:val="18"/>
      <w:szCs w:val="18"/>
    </w:rPr>
  </w:style>
  <w:style w:type="character" w:styleId="Kommentarzeichen">
    <w:name w:val="annotation reference"/>
    <w:basedOn w:val="Absatz-Standardschriftart"/>
    <w:uiPriority w:val="99"/>
    <w:semiHidden/>
    <w:unhideWhenUsed/>
    <w:rsid w:val="00615480"/>
    <w:rPr>
      <w:sz w:val="16"/>
      <w:szCs w:val="16"/>
    </w:rPr>
  </w:style>
  <w:style w:type="paragraph" w:styleId="Kommentartext">
    <w:name w:val="annotation text"/>
    <w:basedOn w:val="Standard"/>
    <w:link w:val="KommentartextZchn"/>
    <w:uiPriority w:val="99"/>
    <w:semiHidden/>
    <w:unhideWhenUsed/>
    <w:rsid w:val="006154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5480"/>
    <w:rPr>
      <w:sz w:val="20"/>
      <w:szCs w:val="20"/>
    </w:rPr>
  </w:style>
  <w:style w:type="paragraph" w:styleId="Kommentarthema">
    <w:name w:val="annotation subject"/>
    <w:basedOn w:val="Kommentartext"/>
    <w:next w:val="Kommentartext"/>
    <w:link w:val="KommentarthemaZchn"/>
    <w:uiPriority w:val="99"/>
    <w:semiHidden/>
    <w:unhideWhenUsed/>
    <w:rsid w:val="00615480"/>
    <w:rPr>
      <w:b/>
      <w:bCs/>
    </w:rPr>
  </w:style>
  <w:style w:type="character" w:customStyle="1" w:styleId="KommentarthemaZchn">
    <w:name w:val="Kommentarthema Zchn"/>
    <w:basedOn w:val="KommentartextZchn"/>
    <w:link w:val="Kommentarthema"/>
    <w:uiPriority w:val="99"/>
    <w:semiHidden/>
    <w:rsid w:val="00615480"/>
    <w:rPr>
      <w:b/>
      <w:bCs/>
      <w:sz w:val="20"/>
      <w:szCs w:val="20"/>
    </w:rPr>
  </w:style>
  <w:style w:type="character" w:styleId="BesuchterLink">
    <w:name w:val="FollowedHyperlink"/>
    <w:basedOn w:val="Absatz-Standardschriftart"/>
    <w:uiPriority w:val="99"/>
    <w:semiHidden/>
    <w:unhideWhenUsed/>
    <w:rsid w:val="009F5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ebherr.com/en/deu/products/components/large-diameter-bearing/main-bearings-for-wind-turbines/main-bearings-for-wind-turbi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E786B-F23E-4170-96DD-57F8B8C97E06}">
  <ds:schemaRefs>
    <ds:schemaRef ds:uri="http://schemas.openxmlformats.org/officeDocument/2006/bibliography"/>
  </ds:schemaRefs>
</ds:datastoreItem>
</file>

<file path=customXml/itemProps2.xml><?xml version="1.0" encoding="utf-8"?>
<ds:datastoreItem xmlns:ds="http://schemas.openxmlformats.org/officeDocument/2006/customXml" ds:itemID="{1ACC05C2-6771-4277-BBD2-0E28245A7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AB2BD-DBFA-43C7-AE83-658F9A3F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07A549-6664-4CE5-955B-B1AC17751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7</cp:revision>
  <cp:lastPrinted>2022-08-29T08:49:00Z</cp:lastPrinted>
  <dcterms:created xsi:type="dcterms:W3CDTF">2022-08-04T09:00:00Z</dcterms:created>
  <dcterms:modified xsi:type="dcterms:W3CDTF">2022-08-29T08:50:00Z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