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D86766" w:rsidRDefault="00BD0270" w:rsidP="00621919">
      <w:pPr>
        <w:pStyle w:val="Topline16Pt"/>
      </w:pPr>
      <w:r w:rsidRPr="00D86766">
        <w:t>Nota de prensa</w:t>
      </w:r>
    </w:p>
    <w:p w14:paraId="3FA955CD" w14:textId="77777777" w:rsidR="00621919" w:rsidRPr="00621919" w:rsidRDefault="00621919" w:rsidP="00621919">
      <w:pPr>
        <w:pStyle w:val="HeadlineH233Pt"/>
        <w:spacing w:line="240" w:lineRule="auto"/>
        <w:ind w:right="559"/>
        <w:rPr>
          <w:sz w:val="64"/>
          <w:szCs w:val="64"/>
          <w:lang w:val="en-US"/>
        </w:rPr>
      </w:pPr>
      <w:r w:rsidRPr="00621919">
        <w:rPr>
          <w:sz w:val="64"/>
          <w:lang w:val="en-US"/>
        </w:rPr>
        <w:t>Liebherr amplía su surtido de pistones axiales y presenta un estudio conceptual</w:t>
      </w:r>
    </w:p>
    <w:p w14:paraId="0B98991F" w14:textId="77777777" w:rsidR="00B81ED6" w:rsidRPr="001F6805" w:rsidRDefault="00B81ED6" w:rsidP="00621919">
      <w:pPr>
        <w:pStyle w:val="HeadlineH233Pt"/>
        <w:spacing w:before="240" w:after="240" w:line="140" w:lineRule="exact"/>
        <w:rPr>
          <w:rFonts w:ascii="Tahoma" w:hAnsi="Tahoma" w:cs="Tahoma"/>
        </w:rPr>
      </w:pPr>
      <w:r w:rsidRPr="008F5F17">
        <w:rPr>
          <w:rFonts w:ascii="Tahoma" w:hAnsi="Tahoma" w:cs="Tahoma"/>
        </w:rPr>
        <w:t>⸺</w:t>
      </w:r>
    </w:p>
    <w:p w14:paraId="5D47DEA0" w14:textId="004DD252" w:rsidR="00621919" w:rsidRPr="00D21F44" w:rsidRDefault="00621919" w:rsidP="00621919">
      <w:pPr>
        <w:pStyle w:val="Bulletpoints11Pt"/>
        <w:numPr>
          <w:ilvl w:val="0"/>
          <w:numId w:val="5"/>
        </w:numPr>
        <w:pBdr>
          <w:top w:val="nil"/>
          <w:left w:val="nil"/>
          <w:bottom w:val="nil"/>
          <w:right w:val="nil"/>
          <w:between w:val="nil"/>
          <w:bar w:val="nil"/>
        </w:pBdr>
        <w:ind w:right="559"/>
      </w:pPr>
      <w:r w:rsidRPr="00D21F44">
        <w:t xml:space="preserve">El segmento de productos </w:t>
      </w:r>
      <w:r w:rsidR="00835C85">
        <w:t>c</w:t>
      </w:r>
      <w:r w:rsidRPr="00D21F44">
        <w:t>omponentes de Liebherr amplía su catálogo de pistones axiales con dos bombas hidráulicas de nueve tamaños nominales</w:t>
      </w:r>
    </w:p>
    <w:p w14:paraId="293497F0" w14:textId="77777777" w:rsidR="00621919" w:rsidRPr="00D21F44" w:rsidRDefault="00621919" w:rsidP="00621919">
      <w:pPr>
        <w:pStyle w:val="Bulletpoints11Pt"/>
        <w:numPr>
          <w:ilvl w:val="0"/>
          <w:numId w:val="5"/>
        </w:numPr>
        <w:pBdr>
          <w:top w:val="nil"/>
          <w:left w:val="nil"/>
          <w:bottom w:val="nil"/>
          <w:right w:val="nil"/>
          <w:between w:val="nil"/>
          <w:bar w:val="nil"/>
        </w:pBdr>
        <w:ind w:right="559"/>
      </w:pPr>
      <w:r w:rsidRPr="00D21F44">
        <w:t>En el marco de un estudio conceptual, Liebherr presenta una solución de sistema de bomba paralela con un innovador sistema de control</w:t>
      </w:r>
    </w:p>
    <w:p w14:paraId="0EDE10F2" w14:textId="77777777" w:rsidR="00621919" w:rsidRDefault="00621919" w:rsidP="00621919">
      <w:pPr>
        <w:pStyle w:val="Bulletpoints11Pt"/>
        <w:numPr>
          <w:ilvl w:val="0"/>
          <w:numId w:val="0"/>
        </w:numPr>
        <w:ind w:right="559"/>
        <w:rPr>
          <w:lang w:val="fr-FR"/>
        </w:rPr>
      </w:pPr>
    </w:p>
    <w:p w14:paraId="10BF6D70" w14:textId="62FC949C" w:rsidR="00621919" w:rsidRDefault="00621919" w:rsidP="00621919">
      <w:pPr>
        <w:pStyle w:val="Bulletpoints11Pt"/>
        <w:numPr>
          <w:ilvl w:val="0"/>
          <w:numId w:val="0"/>
        </w:numPr>
        <w:ind w:right="559"/>
        <w:rPr>
          <w:lang w:val="fr-FR"/>
        </w:rPr>
      </w:pPr>
      <w:r w:rsidRPr="00621919">
        <w:rPr>
          <w:lang w:val="fr-FR"/>
        </w:rPr>
        <w:t xml:space="preserve">En la feria Bauma de este año, Liebherr presenta dos novedades en el campo de la hidráulica de pistones axiales, así como un estudio conceptual de bomba paralela con un innovador sistema de control. </w:t>
      </w:r>
    </w:p>
    <w:p w14:paraId="288E84AE" w14:textId="77777777" w:rsidR="00621919" w:rsidRPr="00F654C7" w:rsidRDefault="00621919" w:rsidP="00621919">
      <w:pPr>
        <w:pStyle w:val="Bulletpoints11Pt"/>
        <w:numPr>
          <w:ilvl w:val="0"/>
          <w:numId w:val="0"/>
        </w:numPr>
        <w:ind w:right="559"/>
        <w:rPr>
          <w:lang w:val="fr-FR"/>
        </w:rPr>
      </w:pPr>
    </w:p>
    <w:p w14:paraId="13C6298A" w14:textId="77777777" w:rsidR="00621919" w:rsidRPr="00D21F44" w:rsidRDefault="00621919" w:rsidP="00835C85">
      <w:pPr>
        <w:pStyle w:val="Bulletpoints11Pt"/>
        <w:numPr>
          <w:ilvl w:val="0"/>
          <w:numId w:val="0"/>
        </w:numPr>
        <w:ind w:right="559"/>
        <w:rPr>
          <w:b w:val="0"/>
        </w:rPr>
      </w:pPr>
      <w:r w:rsidRPr="00D21F44">
        <w:rPr>
          <w:b w:val="0"/>
        </w:rPr>
        <w:t>Bulle (Suiza), 17 de octubre de 2022: A la hora de diseñar nuevas soluciones hidráulicas, Liebherr da especial prioridad al desarrollo de conceptos basados en soluciones y a la digitalización, junto con los retos que esta plantea. Por ello, el surtido de bombas de circuito abierto se ampliará con el tamaño nominal de 550. Además, estará también disponible con un tamaño nominal de 1100 cm</w:t>
      </w:r>
      <w:r w:rsidRPr="00D21F44">
        <w:rPr>
          <w:b w:val="0"/>
          <w:vertAlign w:val="superscript"/>
        </w:rPr>
        <w:t>3</w:t>
      </w:r>
      <w:r w:rsidRPr="00D21F44">
        <w:rPr>
          <w:b w:val="0"/>
        </w:rPr>
        <w:t xml:space="preserve"> como bomba doble. Por su parte, la gama LH30VO pasará a incorporar también el tamaño nominal de 100.</w:t>
      </w:r>
    </w:p>
    <w:p w14:paraId="3434615C" w14:textId="77777777" w:rsidR="00621919" w:rsidRPr="0037264B" w:rsidRDefault="00621919" w:rsidP="00835C85">
      <w:pPr>
        <w:pStyle w:val="Bulletpoints11Pt"/>
        <w:numPr>
          <w:ilvl w:val="0"/>
          <w:numId w:val="0"/>
        </w:numPr>
        <w:ind w:left="284" w:right="559"/>
        <w:rPr>
          <w:lang w:val="it-IT"/>
        </w:rPr>
      </w:pPr>
    </w:p>
    <w:p w14:paraId="5887D22C" w14:textId="77777777" w:rsidR="00621919" w:rsidRPr="00D21F44" w:rsidRDefault="00621919" w:rsidP="00835C85">
      <w:pPr>
        <w:pStyle w:val="Bulletpoints11Pt"/>
        <w:numPr>
          <w:ilvl w:val="0"/>
          <w:numId w:val="0"/>
        </w:numPr>
        <w:ind w:right="559"/>
      </w:pPr>
      <w:r w:rsidRPr="00D21F44">
        <w:t>DPVO 550i: nuevos tamaños nominales de bombas de circuito abierto para las nuevas demandas</w:t>
      </w:r>
    </w:p>
    <w:p w14:paraId="6D96D453" w14:textId="77777777" w:rsidR="00621919" w:rsidRPr="0037264B" w:rsidRDefault="00621919" w:rsidP="00835C85">
      <w:pPr>
        <w:pStyle w:val="Bulletpoints11Pt"/>
        <w:numPr>
          <w:ilvl w:val="0"/>
          <w:numId w:val="0"/>
        </w:numPr>
        <w:ind w:left="284" w:right="559"/>
        <w:rPr>
          <w:lang w:val="it-IT"/>
        </w:rPr>
      </w:pPr>
    </w:p>
    <w:p w14:paraId="4E5C5509" w14:textId="147299FF" w:rsidR="00621919" w:rsidRPr="00D21F44" w:rsidRDefault="00621919" w:rsidP="00621919">
      <w:pPr>
        <w:pStyle w:val="Copyhead11Pt"/>
        <w:ind w:right="559"/>
        <w:rPr>
          <w:b w:val="0"/>
          <w:bCs/>
        </w:rPr>
      </w:pPr>
      <w:r w:rsidRPr="00D21F44">
        <w:rPr>
          <w:b w:val="0"/>
        </w:rPr>
        <w:t xml:space="preserve">Los sectores minero e industrial, así como las aplicaciones marítimas, exigen máquinas y tecnología con una vida útil cada vez mayor y mejor disponibilidad. Para estar a la altura de estas nuevas exigencias, el segmento de productos de </w:t>
      </w:r>
      <w:r w:rsidR="00B635D5">
        <w:rPr>
          <w:b w:val="0"/>
        </w:rPr>
        <w:t>c</w:t>
      </w:r>
      <w:r w:rsidRPr="00D21F44">
        <w:rPr>
          <w:b w:val="0"/>
        </w:rPr>
        <w:t>omponentes de la planta de Bulle (Suiza) amplía ahora su catálogo de bombas de circuito abierto con el tamaño nominal 550, que también puede utilizarse como bomba doble de 1100 cm</w:t>
      </w:r>
      <w:r w:rsidRPr="00D21F44">
        <w:rPr>
          <w:b w:val="0"/>
          <w:vertAlign w:val="superscript"/>
        </w:rPr>
        <w:t>3</w:t>
      </w:r>
      <w:r w:rsidRPr="00D21F44">
        <w:rPr>
          <w:b w:val="0"/>
        </w:rPr>
        <w:t>. «Como todas las bombas de esta gama, la DPVO 550i se caracteriza por una especial robustez. Además, con vistas a la digitalización, el producto está preparado para incorporar diversas tecnologías de sensores», explica Guillaume Bonnetot, Director General de Sistemas de Liebherr-Mining Equipment Colmar SAS. «Estamos deseando ver los componentes de Liebherr funcionando en nuestras propias máquinas».</w:t>
      </w:r>
    </w:p>
    <w:p w14:paraId="47370EDD" w14:textId="77777777" w:rsidR="00621919" w:rsidRPr="00D21F44" w:rsidRDefault="00621919" w:rsidP="00621919">
      <w:pPr>
        <w:pStyle w:val="Copytext11Pt"/>
        <w:ind w:right="559"/>
        <w:rPr>
          <w:b/>
          <w:bCs/>
        </w:rPr>
      </w:pPr>
      <w:r w:rsidRPr="00D21F44">
        <w:rPr>
          <w:b/>
        </w:rPr>
        <w:t>LH30VO100: la novedad de la gama de bombas</w:t>
      </w:r>
    </w:p>
    <w:p w14:paraId="3E2C91F4" w14:textId="6B1DBE65" w:rsidR="00621919" w:rsidRPr="00835C85" w:rsidRDefault="00621919" w:rsidP="00621919">
      <w:pPr>
        <w:pStyle w:val="Copyhead11Pt"/>
        <w:ind w:right="559"/>
        <w:rPr>
          <w:b w:val="0"/>
          <w:bCs/>
        </w:rPr>
      </w:pPr>
      <w:r w:rsidRPr="00D21F44">
        <w:rPr>
          <w:b w:val="0"/>
        </w:rPr>
        <w:t>Si algo caracteriza la gama LH30VO es su modularidad, con tamaños nominales de 28, 45 y 85. Liebherr continúa este concepto con un nuevo tamaño nominal de 100 cm</w:t>
      </w:r>
      <w:r w:rsidRPr="00D21F44">
        <w:rPr>
          <w:b w:val="0"/>
          <w:vertAlign w:val="superscript"/>
        </w:rPr>
        <w:t>3</w:t>
      </w:r>
      <w:r w:rsidRPr="00D21F44">
        <w:rPr>
          <w:b w:val="0"/>
        </w:rPr>
        <w:t xml:space="preserve">. Entre otras cosas, la LH30VO100 consta de un sistema modular de ocho reguladores con diversas opciones de </w:t>
      </w:r>
      <w:r w:rsidRPr="00D21F44">
        <w:rPr>
          <w:b w:val="0"/>
        </w:rPr>
        <w:lastRenderedPageBreak/>
        <w:t>combinación. El concepto de accionamiento variable permite seleccionar y añadir bombas adicionales al hacer la instalación en el equipo. De esta forma, Liebherr-Components responde a la demanda de flexibilidad y versatilidad cada vez mayores planteada a los productos. Con todos los tamaños nominales disponibles, la familia de bombas LH30VO ofrece una amplia gama de aplicaciones, desde equipos de trabajo móviles o sistemas hidráulicos estacionarios para tareas primarias hasta aplicaciones secundarias, por ejemplo, en ventiladores, accionamientos auxiliares o sistemas de dirección.</w:t>
      </w:r>
    </w:p>
    <w:p w14:paraId="4EE819BA" w14:textId="77777777" w:rsidR="00621919" w:rsidRPr="00D21F44" w:rsidRDefault="00621919" w:rsidP="00621919">
      <w:pPr>
        <w:pStyle w:val="Copyhead11Pt"/>
        <w:ind w:right="559"/>
        <w:rPr>
          <w:b w:val="0"/>
          <w:bCs/>
        </w:rPr>
      </w:pPr>
      <w:r w:rsidRPr="00D21F44">
        <w:t>Rumbo al futuro con un estudio conceptual sobre bombas paralelas con innovadores controles</w:t>
      </w:r>
    </w:p>
    <w:p w14:paraId="392FD77A" w14:textId="77777777" w:rsidR="00621919" w:rsidRPr="00D21F44" w:rsidRDefault="00621919" w:rsidP="00621919">
      <w:pPr>
        <w:pStyle w:val="Copyhead11Pt"/>
        <w:ind w:right="559"/>
        <w:rPr>
          <w:b w:val="0"/>
          <w:bCs/>
        </w:rPr>
      </w:pPr>
      <w:r w:rsidRPr="00D21F44">
        <w:rPr>
          <w:b w:val="0"/>
        </w:rPr>
        <w:t>En su estudio conceptual de una bomba paralela compacta con un control electrohidráulico (Electro Hydraulic Control o EHC), Liebherr fusiona prestaciones mecánicas y electrónicas. Además de ofrecer diferentes relaciones de transmisión, esta bomba paralela es una solución ideal para máquinas con velocidades de accionamiento conceptualmente diferentes. Gracias a la flexibilidad del control electrohidráulico basado en el software, es capaz de proporcionar el flujo volumétrico de aceite de forma optimizada, eficiente y altamente dinámica. «De este modo, el concepto crea un requisito para la futura aplicación con supervisión de estado del componente», explica Albert Bertschi, Director de Ventas de Liebherr Machines Bulle SA.</w:t>
      </w:r>
    </w:p>
    <w:p w14:paraId="7B6A342A" w14:textId="77777777" w:rsidR="00621919" w:rsidRPr="00D21F44" w:rsidRDefault="00621919" w:rsidP="00621919">
      <w:pPr>
        <w:pStyle w:val="Copyhead11Pt"/>
        <w:ind w:right="559"/>
        <w:rPr>
          <w:b w:val="0"/>
          <w:bCs/>
        </w:rPr>
      </w:pPr>
      <w:r w:rsidRPr="00D21F44">
        <w:rPr>
          <w:b w:val="0"/>
        </w:rPr>
        <w:t>Con estas novedades en las gamas de productos y la presentación del nuevo concepto, Liebherr se pone a la altura de las exigencias actuales y futuras de los usuarios y da un paso importante hacia la digitalización de sus productos. De este modo, se abrirá el camino a nuevas aplicaciones e industrias.</w:t>
      </w:r>
    </w:p>
    <w:p w14:paraId="4C07D187" w14:textId="77777777" w:rsidR="00621919" w:rsidRPr="00D21F44" w:rsidRDefault="00621919" w:rsidP="00621919">
      <w:pPr>
        <w:pStyle w:val="BoilerplateCopyhead9Pt"/>
        <w:ind w:right="559"/>
        <w:jc w:val="both"/>
      </w:pPr>
      <w:r w:rsidRPr="00D21F44">
        <w:t>Acerca de Liebherr-Components</w:t>
      </w:r>
    </w:p>
    <w:p w14:paraId="62FDF54B" w14:textId="63B1232E" w:rsidR="00621919" w:rsidRPr="00D21F44" w:rsidRDefault="00621919" w:rsidP="00835C85">
      <w:pPr>
        <w:pStyle w:val="BoilerplateCopyhead9Pt"/>
        <w:ind w:right="559"/>
        <w:rPr>
          <w:b w:val="0"/>
        </w:rPr>
      </w:pPr>
      <w:r w:rsidRPr="00D21F44">
        <w:rPr>
          <w:b w:val="0"/>
        </w:rPr>
        <w:t xml:space="preserve">Este segmento de productos del grupo Liebherr se especializa en el desarrollo, el diseño, la fabricación y el reacondicionamiento de componentes de alto rendimiento en el ámbito de la técnica de control y de accionamiento eléctrico, mecánico e hidráulico. Liebherr-Component Technologies AG, con sede en Bulle (Suiza), se ocupa de la coordinación de todas las actividades del segmento de productos </w:t>
      </w:r>
      <w:r w:rsidR="00B635D5">
        <w:rPr>
          <w:b w:val="0"/>
        </w:rPr>
        <w:t>c</w:t>
      </w:r>
      <w:r w:rsidRPr="00D21F44">
        <w:rPr>
          <w:b w:val="0"/>
        </w:rPr>
        <w:t>omponentes.</w:t>
      </w:r>
    </w:p>
    <w:p w14:paraId="43B82280" w14:textId="77777777" w:rsidR="00621919" w:rsidRPr="00D21F44" w:rsidRDefault="00621919" w:rsidP="00835C85">
      <w:pPr>
        <w:pStyle w:val="BoilerplateCopytext9Pt"/>
        <w:ind w:right="559"/>
      </w:pPr>
      <w:r w:rsidRPr="00D21F44">
        <w:t>Su amplia 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p>
    <w:p w14:paraId="0B2C6C08" w14:textId="77777777" w:rsidR="00BD0270" w:rsidRPr="00851FE6" w:rsidRDefault="00BD0270" w:rsidP="00621919">
      <w:pPr>
        <w:pStyle w:val="BoilerplateCopyhead9Pt"/>
        <w:jc w:val="both"/>
        <w:rPr>
          <w:lang w:val="es-ES"/>
        </w:rPr>
      </w:pPr>
      <w:r w:rsidRPr="00851FE6">
        <w:rPr>
          <w:lang w:val="es-ES"/>
        </w:rPr>
        <w:t>Acerca del Grupo Liebherr</w:t>
      </w:r>
    </w:p>
    <w:p w14:paraId="3897E367" w14:textId="77777777" w:rsidR="00164BC5" w:rsidRPr="00164BC5" w:rsidRDefault="00164BC5" w:rsidP="00835C85">
      <w:pPr>
        <w:pStyle w:val="BoilerplateCopytext9Pt"/>
      </w:pPr>
      <w:r w:rsidRPr="0075490F">
        <w:rPr>
          <w:lang w:val="es-ES"/>
        </w:rPr>
        <w:t xml:space="preserve">El Grupo Liebherr es una empresa familiar de tecnología con una gama de productos muy diversa. Se trata de uno de los líderes mundiales en la fabricación de máquinas de construcción. </w:t>
      </w:r>
      <w:r w:rsidRPr="00164BC5">
        <w:t xml:space="preserve">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w:t>
      </w:r>
      <w:r w:rsidRPr="00621919">
        <w:rPr>
          <w:lang w:val="de-DE"/>
        </w:rPr>
        <w:t xml:space="preserve">Liebherr se fundó en el año 1949 en la localidad Kirchdorf an der Iller, al sur de Alemania. </w:t>
      </w:r>
      <w:r w:rsidRPr="00164BC5">
        <w:t xml:space="preserve">Desde entonces, los empleados trabajan con el objetivo de convencer a sus clientes con soluciones exigentes y de contribuir al progreso tecnológico.   </w:t>
      </w:r>
    </w:p>
    <w:p w14:paraId="0A33C8EC" w14:textId="77777777" w:rsidR="00835C85" w:rsidRDefault="00835C85">
      <w:pPr>
        <w:rPr>
          <w:rFonts w:ascii="Arial" w:eastAsia="Times New Roman" w:hAnsi="Arial" w:cs="Times New Roman"/>
          <w:b/>
          <w:szCs w:val="18"/>
          <w:lang w:val="es-ES" w:eastAsia="de-DE"/>
        </w:rPr>
      </w:pPr>
      <w:r>
        <w:rPr>
          <w:lang w:val="es-ES"/>
        </w:rPr>
        <w:br w:type="page"/>
      </w:r>
    </w:p>
    <w:p w14:paraId="251C98F3" w14:textId="68FCDD36" w:rsidR="009A3D17" w:rsidRPr="00BD0270" w:rsidRDefault="00BD0270" w:rsidP="009A3D17">
      <w:pPr>
        <w:pStyle w:val="Copyhead11Pt"/>
        <w:rPr>
          <w:lang w:val="es-ES"/>
        </w:rPr>
      </w:pPr>
      <w:r w:rsidRPr="00851FE6">
        <w:rPr>
          <w:lang w:val="es-ES"/>
        </w:rPr>
        <w:lastRenderedPageBreak/>
        <w:t>Imágenes</w:t>
      </w:r>
    </w:p>
    <w:p w14:paraId="552457DA" w14:textId="6161D59C" w:rsidR="009A3D17" w:rsidRPr="00BD0270" w:rsidRDefault="004E37D7" w:rsidP="009A3D17">
      <w:pPr>
        <w:rPr>
          <w:lang w:val="es-ES"/>
        </w:rPr>
      </w:pPr>
      <w:r>
        <w:rPr>
          <w:noProof/>
          <w:lang w:eastAsia="de-DE"/>
        </w:rPr>
        <w:drawing>
          <wp:inline distT="0" distB="0" distL="0" distR="0" wp14:anchorId="014CAE19" wp14:editId="75BFA230">
            <wp:extent cx="2667000" cy="2000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6282D7F7" w14:textId="77777777" w:rsidR="00306FB3" w:rsidRPr="00761ACB" w:rsidRDefault="00306FB3" w:rsidP="00761ACB">
      <w:pPr>
        <w:pStyle w:val="Copytext11Pt"/>
        <w:spacing w:after="0"/>
        <w:ind w:right="559"/>
        <w:rPr>
          <w:rFonts w:eastAsiaTheme="minorHAnsi" w:cs="Arial"/>
          <w:sz w:val="18"/>
          <w:lang w:val="es-ES"/>
        </w:rPr>
      </w:pPr>
      <w:r w:rsidRPr="00761ACB">
        <w:rPr>
          <w:sz w:val="18"/>
          <w:lang w:val="es-ES"/>
        </w:rPr>
        <w:t>liebherr-hydraulic-pump-dpvo-550i.jpg</w:t>
      </w:r>
    </w:p>
    <w:p w14:paraId="41F337A1" w14:textId="4B0B344C" w:rsidR="00306FB3" w:rsidRPr="00D21F44" w:rsidRDefault="00306FB3" w:rsidP="00761ACB">
      <w:pPr>
        <w:pStyle w:val="Copytext11Pt"/>
        <w:spacing w:after="0"/>
        <w:ind w:right="559"/>
        <w:rPr>
          <w:rFonts w:eastAsiaTheme="minorHAnsi" w:cs="Arial"/>
          <w:sz w:val="18"/>
        </w:rPr>
      </w:pPr>
      <w:r w:rsidRPr="00D21F44">
        <w:rPr>
          <w:sz w:val="18"/>
        </w:rPr>
        <w:t>DPVO 550i: nuevos tamaños nominales de bombas de circuito abierto para las nuevas demandas.</w:t>
      </w:r>
    </w:p>
    <w:p w14:paraId="12398676" w14:textId="51310807" w:rsidR="009A3D17" w:rsidRPr="00BD0270" w:rsidRDefault="009A3D17" w:rsidP="00761ACB">
      <w:pPr>
        <w:rPr>
          <w:lang w:val="es-ES"/>
        </w:rPr>
      </w:pPr>
    </w:p>
    <w:p w14:paraId="43E8070D" w14:textId="063D682D" w:rsidR="009A3D17" w:rsidRPr="00BD0270" w:rsidRDefault="00306FB3" w:rsidP="00761ACB">
      <w:pPr>
        <w:rPr>
          <w:lang w:val="es-ES"/>
        </w:rPr>
      </w:pPr>
      <w:r w:rsidRPr="00D21F44">
        <w:rPr>
          <w:noProof/>
          <w:lang w:eastAsia="de-DE"/>
        </w:rPr>
        <w:drawing>
          <wp:inline distT="0" distB="0" distL="0" distR="0" wp14:anchorId="0DE958BE" wp14:editId="2868A0AC">
            <wp:extent cx="2694305" cy="1796707"/>
            <wp:effectExtent l="0" t="0" r="0" b="0"/>
            <wp:docPr id="3" name="Grafik 3" descr="M:\Leandra Köppel\BAUMA\PR-Kommunikation\Pressemitteilung\Liebherr_hydraulic_pump_LH30VO045-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andra Köppel\BAUMA\PR-Kommunikation\Pressemitteilung\Liebherr_hydraulic_pump_LH30VO045-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083" cy="1805228"/>
                    </a:xfrm>
                    <a:prstGeom prst="rect">
                      <a:avLst/>
                    </a:prstGeom>
                    <a:noFill/>
                    <a:ln>
                      <a:noFill/>
                    </a:ln>
                  </pic:spPr>
                </pic:pic>
              </a:graphicData>
            </a:graphic>
          </wp:inline>
        </w:drawing>
      </w:r>
    </w:p>
    <w:p w14:paraId="131415DB" w14:textId="3E6A7BF7" w:rsidR="00306FB3" w:rsidRPr="00306FB3" w:rsidRDefault="00306FB3" w:rsidP="00761ACB">
      <w:pPr>
        <w:pStyle w:val="Caption9Pt"/>
        <w:spacing w:after="0" w:line="240" w:lineRule="auto"/>
        <w:ind w:right="559"/>
        <w:rPr>
          <w:lang w:val="es-ES"/>
        </w:rPr>
      </w:pPr>
      <w:r w:rsidRPr="00306FB3">
        <w:rPr>
          <w:lang w:val="es-ES"/>
        </w:rPr>
        <w:t>liebherr-hydraulic-pump-lh30vo100.jpg</w:t>
      </w:r>
    </w:p>
    <w:p w14:paraId="326D1161" w14:textId="610DC491" w:rsidR="00306FB3" w:rsidRPr="00306FB3" w:rsidRDefault="00306FB3" w:rsidP="00761ACB">
      <w:pPr>
        <w:pStyle w:val="Copytext11Pt"/>
        <w:ind w:right="559"/>
        <w:rPr>
          <w:sz w:val="18"/>
          <w:lang w:val="es-ES"/>
        </w:rPr>
      </w:pPr>
      <w:r w:rsidRPr="00D21F44">
        <w:rPr>
          <w:noProof/>
          <w:lang w:val="de-DE"/>
        </w:rPr>
        <w:drawing>
          <wp:anchor distT="0" distB="0" distL="114300" distR="114300" simplePos="0" relativeHeight="251663360" behindDoc="1" locked="0" layoutInCell="1" allowOverlap="1" wp14:anchorId="0F3EDC94" wp14:editId="4A3B4E07">
            <wp:simplePos x="0" y="0"/>
            <wp:positionH relativeFrom="column">
              <wp:posOffset>2540</wp:posOffset>
            </wp:positionH>
            <wp:positionV relativeFrom="paragraph">
              <wp:posOffset>378460</wp:posOffset>
            </wp:positionV>
            <wp:extent cx="2694305" cy="18180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4305" cy="1818005"/>
                    </a:xfrm>
                    <a:prstGeom prst="rect">
                      <a:avLst/>
                    </a:prstGeom>
                  </pic:spPr>
                </pic:pic>
              </a:graphicData>
            </a:graphic>
            <wp14:sizeRelH relativeFrom="margin">
              <wp14:pctWidth>0</wp14:pctWidth>
            </wp14:sizeRelH>
            <wp14:sizeRelV relativeFrom="margin">
              <wp14:pctHeight>0</wp14:pctHeight>
            </wp14:sizeRelV>
          </wp:anchor>
        </w:drawing>
      </w:r>
      <w:r w:rsidRPr="00306FB3">
        <w:rPr>
          <w:sz w:val="18"/>
          <w:lang w:val="es-ES"/>
        </w:rPr>
        <w:t>LH30VO100: la novedad de la gama de bombas.</w:t>
      </w:r>
    </w:p>
    <w:p w14:paraId="5678B304" w14:textId="77777777" w:rsidR="00306FB3" w:rsidRDefault="00306FB3" w:rsidP="00761ACB">
      <w:pPr>
        <w:pStyle w:val="Caption9Pt"/>
        <w:spacing w:after="0" w:line="240" w:lineRule="auto"/>
        <w:ind w:right="559"/>
        <w:rPr>
          <w:lang w:val="es-ES"/>
        </w:rPr>
      </w:pPr>
    </w:p>
    <w:p w14:paraId="0BFCE385" w14:textId="524718FC" w:rsidR="00306FB3" w:rsidRPr="00306FB3" w:rsidRDefault="00874DBF" w:rsidP="00761ACB">
      <w:pPr>
        <w:pStyle w:val="Caption9Pt"/>
        <w:spacing w:after="0" w:line="240" w:lineRule="auto"/>
        <w:ind w:right="559"/>
        <w:rPr>
          <w:lang w:val="es-ES"/>
        </w:rPr>
      </w:pPr>
      <w:r>
        <w:rPr>
          <w:lang w:val="es-ES"/>
        </w:rPr>
        <w:t>liebherr</w:t>
      </w:r>
      <w:r w:rsidR="00306FB3" w:rsidRPr="00306FB3">
        <w:rPr>
          <w:lang w:val="es-ES"/>
        </w:rPr>
        <w:t>-concept-study.jpg</w:t>
      </w:r>
    </w:p>
    <w:p w14:paraId="7FB10CA6" w14:textId="77777777" w:rsidR="00306FB3" w:rsidRPr="00874DBF" w:rsidRDefault="00306FB3" w:rsidP="00761ACB">
      <w:pPr>
        <w:pStyle w:val="Caption9Pt"/>
        <w:spacing w:after="0" w:line="240" w:lineRule="auto"/>
        <w:ind w:right="559"/>
        <w:rPr>
          <w:lang w:val="it-IT"/>
        </w:rPr>
      </w:pPr>
      <w:r w:rsidRPr="00874DBF">
        <w:rPr>
          <w:lang w:val="it-IT"/>
        </w:rPr>
        <w:t>Liebherr-Components pone rumbo al futuro con un estudio conceptual sobre bombas paralelas con innovadores controles.</w:t>
      </w:r>
    </w:p>
    <w:p w14:paraId="6CB37A15" w14:textId="77777777" w:rsidR="00306FB3" w:rsidRDefault="00306FB3" w:rsidP="00BD0270">
      <w:pPr>
        <w:pStyle w:val="Copyhead11Pt"/>
        <w:rPr>
          <w:lang w:val="es-ES"/>
        </w:rPr>
      </w:pPr>
    </w:p>
    <w:p w14:paraId="7880ED40" w14:textId="77777777" w:rsidR="00835C85" w:rsidRPr="00874DBF" w:rsidRDefault="00835C85">
      <w:pPr>
        <w:rPr>
          <w:rFonts w:ascii="Arial" w:eastAsia="Times New Roman" w:hAnsi="Arial" w:cs="Times New Roman"/>
          <w:b/>
          <w:szCs w:val="18"/>
          <w:lang w:val="it-IT" w:eastAsia="de-DE"/>
        </w:rPr>
      </w:pPr>
      <w:r w:rsidRPr="00874DBF">
        <w:rPr>
          <w:lang w:val="it-IT"/>
        </w:rPr>
        <w:br w:type="page"/>
      </w:r>
    </w:p>
    <w:p w14:paraId="2B92C9CA" w14:textId="78588F5D" w:rsidR="00306FB3" w:rsidRPr="00874DBF" w:rsidRDefault="00306FB3" w:rsidP="00306FB3">
      <w:pPr>
        <w:pStyle w:val="Copyhead11Pt"/>
        <w:ind w:right="559"/>
        <w:jc w:val="both"/>
        <w:rPr>
          <w:lang w:val="it-IT"/>
        </w:rPr>
      </w:pPr>
      <w:r w:rsidRPr="00874DBF">
        <w:rPr>
          <w:lang w:val="it-IT"/>
        </w:rPr>
        <w:lastRenderedPageBreak/>
        <w:t>Contacto</w:t>
      </w:r>
    </w:p>
    <w:p w14:paraId="395425F2" w14:textId="77777777" w:rsidR="00306FB3" w:rsidRPr="00874DBF" w:rsidRDefault="00306FB3" w:rsidP="00306FB3">
      <w:pPr>
        <w:pStyle w:val="Copytext11Pt"/>
        <w:spacing w:after="0"/>
        <w:ind w:right="559"/>
        <w:jc w:val="both"/>
        <w:rPr>
          <w:lang w:val="it-IT"/>
        </w:rPr>
      </w:pPr>
      <w:r w:rsidRPr="00874DBF">
        <w:rPr>
          <w:lang w:val="it-IT"/>
        </w:rPr>
        <w:t>Alexandra Nolde</w:t>
      </w:r>
    </w:p>
    <w:p w14:paraId="6C408D67" w14:textId="77777777" w:rsidR="00306FB3" w:rsidRPr="00874DBF" w:rsidRDefault="00306FB3" w:rsidP="00306FB3">
      <w:pPr>
        <w:pStyle w:val="Copytext11Pt"/>
        <w:spacing w:after="0"/>
        <w:ind w:right="559"/>
        <w:jc w:val="both"/>
        <w:rPr>
          <w:lang w:val="it-IT"/>
        </w:rPr>
      </w:pPr>
      <w:r w:rsidRPr="00874DBF">
        <w:rPr>
          <w:lang w:val="it-IT"/>
        </w:rPr>
        <w:t>Senior Communication &amp; Media Specialist</w:t>
      </w:r>
    </w:p>
    <w:p w14:paraId="037D961E" w14:textId="77777777" w:rsidR="00306FB3" w:rsidRPr="00874DBF" w:rsidRDefault="00306FB3" w:rsidP="00306FB3">
      <w:pPr>
        <w:pStyle w:val="Copytext11Pt"/>
        <w:spacing w:after="0"/>
        <w:ind w:right="559"/>
        <w:jc w:val="both"/>
        <w:rPr>
          <w:lang w:val="it-IT"/>
        </w:rPr>
      </w:pPr>
      <w:r w:rsidRPr="00874DBF">
        <w:rPr>
          <w:lang w:val="it-IT"/>
        </w:rPr>
        <w:t>Teléfono: +41 56 296 4326</w:t>
      </w:r>
    </w:p>
    <w:p w14:paraId="03F4AD62" w14:textId="450A2871" w:rsidR="00306FB3" w:rsidRPr="00874DBF" w:rsidRDefault="00835C85" w:rsidP="00306FB3">
      <w:pPr>
        <w:pStyle w:val="Copytext11Pt"/>
        <w:spacing w:after="0"/>
        <w:ind w:right="559"/>
        <w:jc w:val="both"/>
        <w:rPr>
          <w:lang w:val="it-IT"/>
        </w:rPr>
      </w:pPr>
      <w:r w:rsidRPr="00851FE6">
        <w:rPr>
          <w:lang w:val="es-ES"/>
        </w:rPr>
        <w:t>E-mail</w:t>
      </w:r>
      <w:r w:rsidR="00306FB3" w:rsidRPr="00874DBF">
        <w:rPr>
          <w:lang w:val="it-IT"/>
        </w:rPr>
        <w:t xml:space="preserve">: </w:t>
      </w:r>
      <w:hyperlink r:id="rId14" w:history="1">
        <w:r w:rsidR="00306FB3" w:rsidRPr="00874DBF">
          <w:rPr>
            <w:rStyle w:val="Hyperlink"/>
            <w:lang w:val="it-IT"/>
          </w:rPr>
          <w:t>alexandra.nolde@liebherr.com</w:t>
        </w:r>
      </w:hyperlink>
    </w:p>
    <w:p w14:paraId="5CAC29B8" w14:textId="77777777" w:rsidR="00306FB3" w:rsidRDefault="00306FB3" w:rsidP="00306FB3">
      <w:pPr>
        <w:pStyle w:val="Copytext11Pt"/>
        <w:spacing w:after="0"/>
        <w:ind w:right="559"/>
        <w:jc w:val="both"/>
        <w:rPr>
          <w:lang w:val="it-IT"/>
        </w:rPr>
      </w:pPr>
    </w:p>
    <w:p w14:paraId="00ED4651" w14:textId="0B0328A5" w:rsidR="00306FB3" w:rsidRPr="0037264B" w:rsidRDefault="00306FB3" w:rsidP="00306FB3">
      <w:pPr>
        <w:pStyle w:val="Copytext11Pt"/>
        <w:spacing w:after="0"/>
        <w:ind w:right="559"/>
        <w:jc w:val="both"/>
        <w:rPr>
          <w:lang w:val="it-IT"/>
        </w:rPr>
      </w:pPr>
    </w:p>
    <w:p w14:paraId="69E693D6" w14:textId="77777777" w:rsidR="00835C85" w:rsidRPr="00851FE6" w:rsidRDefault="00835C85" w:rsidP="00835C85">
      <w:pPr>
        <w:pStyle w:val="Copyhead11Pt"/>
        <w:rPr>
          <w:lang w:val="es-ES"/>
        </w:rPr>
      </w:pPr>
      <w:r w:rsidRPr="00851FE6">
        <w:rPr>
          <w:lang w:val="es-ES"/>
        </w:rPr>
        <w:t>Publicado por</w:t>
      </w:r>
    </w:p>
    <w:p w14:paraId="44AB1B50" w14:textId="77777777" w:rsidR="00306FB3" w:rsidRPr="00835C85" w:rsidRDefault="00306FB3" w:rsidP="00306FB3">
      <w:pPr>
        <w:pStyle w:val="Copytext11Pt"/>
        <w:spacing w:after="0"/>
        <w:ind w:right="559"/>
        <w:jc w:val="both"/>
      </w:pPr>
      <w:r w:rsidRPr="00835C85">
        <w:t>Liebherr-Components AG</w:t>
      </w:r>
    </w:p>
    <w:p w14:paraId="4B7251FE" w14:textId="5F73395E" w:rsidR="00B81ED6" w:rsidRPr="00BD0270" w:rsidRDefault="00306FB3" w:rsidP="00306FB3">
      <w:pPr>
        <w:pStyle w:val="Copyhead11Pt"/>
        <w:rPr>
          <w:lang w:val="es-ES"/>
        </w:rPr>
      </w:pPr>
      <w:r w:rsidRPr="00835C85">
        <w:rPr>
          <w:b w:val="0"/>
        </w:rPr>
        <w:t>Nussbaumen / Suiza</w:t>
      </w:r>
      <w:r w:rsidRPr="00D21F44">
        <w:br/>
      </w:r>
      <w:hyperlink r:id="rId15" w:history="1">
        <w:r w:rsidRPr="0050562B">
          <w:rPr>
            <w:rStyle w:val="Hyperlink"/>
            <w:b w:val="0"/>
          </w:rPr>
          <w:t>www.liebherr.com</w:t>
        </w:r>
      </w:hyperlink>
    </w:p>
    <w:sectPr w:rsidR="00B81ED6" w:rsidRPr="00BD027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1209" w14:textId="77777777" w:rsidR="00341D23" w:rsidRDefault="00341D23" w:rsidP="00B81ED6">
      <w:pPr>
        <w:spacing w:after="0" w:line="240" w:lineRule="auto"/>
      </w:pPr>
      <w:r>
        <w:separator/>
      </w:r>
    </w:p>
  </w:endnote>
  <w:endnote w:type="continuationSeparator" w:id="0">
    <w:p w14:paraId="52124622" w14:textId="77777777" w:rsidR="00341D23" w:rsidRDefault="00341D2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00D3723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23F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C23F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23F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9C23F8">
      <w:rPr>
        <w:rFonts w:ascii="Arial" w:hAnsi="Arial" w:cs="Arial"/>
      </w:rPr>
      <w:fldChar w:fldCharType="separate"/>
    </w:r>
    <w:r w:rsidR="009C23F8">
      <w:rPr>
        <w:rFonts w:ascii="Arial" w:hAnsi="Arial" w:cs="Arial"/>
        <w:noProof/>
      </w:rPr>
      <w:t>4</w:t>
    </w:r>
    <w:r w:rsidR="009C23F8" w:rsidRPr="0093605C">
      <w:rPr>
        <w:rFonts w:ascii="Arial" w:hAnsi="Arial" w:cs="Arial"/>
        <w:noProof/>
      </w:rPr>
      <w:t>/</w:t>
    </w:r>
    <w:r w:rsidR="009C23F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0BAD" w14:textId="77777777" w:rsidR="00341D23" w:rsidRDefault="00341D23" w:rsidP="00B81ED6">
      <w:pPr>
        <w:spacing w:after="0" w:line="240" w:lineRule="auto"/>
      </w:pPr>
      <w:r>
        <w:separator/>
      </w:r>
    </w:p>
  </w:footnote>
  <w:footnote w:type="continuationSeparator" w:id="0">
    <w:p w14:paraId="66E6975C" w14:textId="77777777" w:rsidR="00341D23" w:rsidRDefault="00341D2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lang w:eastAsia="de-DE"/>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6E87FC2"/>
    <w:multiLevelType w:val="hybridMultilevel"/>
    <w:tmpl w:val="14FEAB98"/>
    <w:styleLink w:val="ImportedStyle1"/>
    <w:lvl w:ilvl="0" w:tplc="5D2CBB4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46E478">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1B6AEDA">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2F2B97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9E6DD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848C4F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39CE0B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F6ADE1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E6306222">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7CCD277A"/>
    <w:multiLevelType w:val="hybridMultilevel"/>
    <w:tmpl w:val="14FEAB98"/>
    <w:numStyleLink w:val="ImportedStyle1"/>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F68E1"/>
    <w:rsid w:val="001419B4"/>
    <w:rsid w:val="00145DB7"/>
    <w:rsid w:val="00164BC5"/>
    <w:rsid w:val="00194D30"/>
    <w:rsid w:val="00306FB3"/>
    <w:rsid w:val="00327624"/>
    <w:rsid w:val="00341D23"/>
    <w:rsid w:val="003524D2"/>
    <w:rsid w:val="003936A6"/>
    <w:rsid w:val="00441CF3"/>
    <w:rsid w:val="004932AF"/>
    <w:rsid w:val="004E37D7"/>
    <w:rsid w:val="0050562B"/>
    <w:rsid w:val="00514D8B"/>
    <w:rsid w:val="00555746"/>
    <w:rsid w:val="00556698"/>
    <w:rsid w:val="00566A67"/>
    <w:rsid w:val="00621919"/>
    <w:rsid w:val="00652E53"/>
    <w:rsid w:val="00673B9A"/>
    <w:rsid w:val="006D79A2"/>
    <w:rsid w:val="0075490F"/>
    <w:rsid w:val="00761ACB"/>
    <w:rsid w:val="007C2DD9"/>
    <w:rsid w:val="007F2586"/>
    <w:rsid w:val="00824226"/>
    <w:rsid w:val="00835C85"/>
    <w:rsid w:val="00874DBF"/>
    <w:rsid w:val="008B7498"/>
    <w:rsid w:val="0091624F"/>
    <w:rsid w:val="009169F9"/>
    <w:rsid w:val="0093605C"/>
    <w:rsid w:val="00965077"/>
    <w:rsid w:val="00987FE8"/>
    <w:rsid w:val="009A3D17"/>
    <w:rsid w:val="009B130E"/>
    <w:rsid w:val="009C21AE"/>
    <w:rsid w:val="009C23F8"/>
    <w:rsid w:val="00AC2129"/>
    <w:rsid w:val="00AF1F99"/>
    <w:rsid w:val="00B139D2"/>
    <w:rsid w:val="00B635D5"/>
    <w:rsid w:val="00B81ED6"/>
    <w:rsid w:val="00BB0BFF"/>
    <w:rsid w:val="00BD0270"/>
    <w:rsid w:val="00BD7045"/>
    <w:rsid w:val="00BF6FC5"/>
    <w:rsid w:val="00C464EC"/>
    <w:rsid w:val="00C77574"/>
    <w:rsid w:val="00CC64B3"/>
    <w:rsid w:val="00D82EAE"/>
    <w:rsid w:val="00DF40C0"/>
    <w:rsid w:val="00E260E6"/>
    <w:rsid w:val="00E32363"/>
    <w:rsid w:val="00E847CC"/>
    <w:rsid w:val="00EA26F3"/>
    <w:rsid w:val="00F654C7"/>
    <w:rsid w:val="00FD38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621919"/>
    <w:pPr>
      <w:numPr>
        <w:numId w:val="4"/>
      </w:numPr>
    </w:pPr>
  </w:style>
  <w:style w:type="paragraph" w:styleId="Kommentartext">
    <w:name w:val="annotation text"/>
    <w:basedOn w:val="Standard"/>
    <w:link w:val="KommentartextZchn"/>
    <w:uiPriority w:val="99"/>
    <w:semiHidden/>
    <w:unhideWhenUsed/>
    <w:rsid w:val="00306FB3"/>
    <w:pPr>
      <w:pBdr>
        <w:top w:val="nil"/>
        <w:left w:val="nil"/>
        <w:bottom w:val="nil"/>
        <w:right w:val="nil"/>
        <w:between w:val="nil"/>
        <w:bar w:val="nil"/>
      </w:pBdr>
      <w:spacing w:line="240" w:lineRule="auto"/>
    </w:pPr>
    <w:rPr>
      <w:rFonts w:ascii="Calibri" w:eastAsia="Arial Unicode MS" w:hAnsi="Calibri" w:cs="Arial Unicode MS"/>
      <w:color w:val="000000"/>
      <w:sz w:val="20"/>
      <w:szCs w:val="20"/>
      <w:u w:color="000000"/>
      <w:bdr w:val="nil"/>
      <w:lang w:val="es-ES" w:eastAsia="fr-CH"/>
    </w:rPr>
  </w:style>
  <w:style w:type="character" w:customStyle="1" w:styleId="KommentartextZchn">
    <w:name w:val="Kommentartext Zchn"/>
    <w:basedOn w:val="Absatz-Standardschriftart"/>
    <w:link w:val="Kommentartext"/>
    <w:uiPriority w:val="99"/>
    <w:semiHidden/>
    <w:rsid w:val="00306FB3"/>
    <w:rPr>
      <w:rFonts w:ascii="Calibri" w:eastAsia="Arial Unicode MS" w:hAnsi="Calibri" w:cs="Arial Unicode MS"/>
      <w:color w:val="000000"/>
      <w:sz w:val="20"/>
      <w:szCs w:val="20"/>
      <w:u w:color="000000"/>
      <w:bdr w:val="nil"/>
      <w:lang w:val="es-E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hydraulic-pump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nold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669F4-8B03-4EB2-BEDE-26C23EEB3EBF}">
  <ds:schemaRefs>
    <ds:schemaRef ds:uri="http://schemas.microsoft.com/sharepoint/v3/contenttype/forms"/>
  </ds:schemaRefs>
</ds:datastoreItem>
</file>

<file path=customXml/itemProps2.xml><?xml version="1.0" encoding="utf-8"?>
<ds:datastoreItem xmlns:ds="http://schemas.openxmlformats.org/officeDocument/2006/customXml" ds:itemID="{F1844C90-676D-4763-AB0B-E8AC5922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5DD875-F2E7-4B75-B83B-2C25D7991675}">
  <ds:schemaRefs>
    <ds:schemaRef ds:uri="http://schemas.openxmlformats.org/officeDocument/2006/bibliography"/>
  </ds:schemaRefs>
</ds:datastoreItem>
</file>

<file path=customXml/itemProps4.xml><?xml version="1.0" encoding="utf-8"?>
<ds:datastoreItem xmlns:ds="http://schemas.openxmlformats.org/officeDocument/2006/customXml" ds:itemID="{D5CC4C8C-7EA8-4C80-A514-C4CCBC2647F1}">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2</cp:revision>
  <cp:lastPrinted>2022-08-05T06:38:00Z</cp:lastPrinted>
  <dcterms:created xsi:type="dcterms:W3CDTF">2022-10-19T11:53:00Z</dcterms:created>
  <dcterms:modified xsi:type="dcterms:W3CDTF">2022-10-19T11:53:00Z</dcterms:modified>
  <cp:category>Presseinformation</cp:category>
</cp:coreProperties>
</file>