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5F32EA" w:rsidRDefault="008D70BE" w:rsidP="008D70BE">
      <w:pPr>
        <w:pStyle w:val="Topline16Pt"/>
        <w:spacing w:before="240"/>
      </w:pPr>
      <w:r w:rsidRPr="005F32EA">
        <w:t>Press</w:t>
      </w:r>
      <w:r>
        <w:t xml:space="preserve"> release</w:t>
      </w:r>
    </w:p>
    <w:p w14:paraId="288E15D4" w14:textId="77777777" w:rsidR="0077007E" w:rsidRPr="0078259D" w:rsidRDefault="0077007E" w:rsidP="00285EC5">
      <w:pPr>
        <w:pStyle w:val="HeadlineH233Pt"/>
        <w:spacing w:line="240" w:lineRule="auto"/>
        <w:ind w:right="559"/>
        <w:rPr>
          <w:sz w:val="64"/>
          <w:szCs w:val="64"/>
          <w:lang w:val="en-GB"/>
        </w:rPr>
      </w:pPr>
      <w:r w:rsidRPr="0078259D">
        <w:rPr>
          <w:sz w:val="64"/>
          <w:szCs w:val="64"/>
          <w:lang w:val="en-GB"/>
        </w:rPr>
        <w:t>Liebherr further expands its axial piston portfolio and introduces a concept study</w:t>
      </w:r>
    </w:p>
    <w:p w14:paraId="63A54BEC" w14:textId="77777777" w:rsidR="00B81ED6" w:rsidRPr="001F6805" w:rsidRDefault="00B81ED6" w:rsidP="00285EC5">
      <w:pPr>
        <w:pStyle w:val="HeadlineH233Pt"/>
        <w:spacing w:before="240" w:after="240" w:line="140" w:lineRule="exact"/>
        <w:rPr>
          <w:rFonts w:ascii="Tahoma" w:hAnsi="Tahoma" w:cs="Tahoma"/>
        </w:rPr>
      </w:pPr>
      <w:r w:rsidRPr="008F5F17">
        <w:rPr>
          <w:rFonts w:ascii="Tahoma" w:hAnsi="Tahoma" w:cs="Tahoma"/>
        </w:rPr>
        <w:t>⸺</w:t>
      </w:r>
    </w:p>
    <w:p w14:paraId="389611A9" w14:textId="0B1BFB39" w:rsidR="0077007E" w:rsidRPr="0078259D" w:rsidRDefault="0077007E" w:rsidP="00285EC5">
      <w:pPr>
        <w:pStyle w:val="Bulletpoints11Pt"/>
        <w:numPr>
          <w:ilvl w:val="0"/>
          <w:numId w:val="5"/>
        </w:numPr>
        <w:pBdr>
          <w:top w:val="nil"/>
          <w:left w:val="nil"/>
          <w:bottom w:val="nil"/>
          <w:right w:val="nil"/>
          <w:between w:val="nil"/>
          <w:bar w:val="nil"/>
        </w:pBdr>
        <w:ind w:right="559"/>
        <w:rPr>
          <w:lang w:val="en-GB"/>
        </w:rPr>
      </w:pPr>
      <w:r>
        <w:rPr>
          <w:lang w:val="en-GB"/>
        </w:rPr>
        <w:t xml:space="preserve">The </w:t>
      </w:r>
      <w:r w:rsidRPr="0078259D">
        <w:rPr>
          <w:lang w:val="en-GB"/>
        </w:rPr>
        <w:t xml:space="preserve">Liebherr </w:t>
      </w:r>
      <w:r w:rsidR="0051708F">
        <w:rPr>
          <w:lang w:val="en-GB"/>
        </w:rPr>
        <w:t>c</w:t>
      </w:r>
      <w:r w:rsidRPr="0078259D">
        <w:rPr>
          <w:lang w:val="en-GB"/>
        </w:rPr>
        <w:t>omponents product segment is expanding its axial piston portfolio by two hydraulic pumps with nine nominal sizes</w:t>
      </w:r>
    </w:p>
    <w:p w14:paraId="70304075" w14:textId="77777777" w:rsidR="0077007E" w:rsidRPr="0078259D" w:rsidRDefault="0077007E" w:rsidP="00285EC5">
      <w:pPr>
        <w:pStyle w:val="Bulletpoints11Pt"/>
        <w:numPr>
          <w:ilvl w:val="0"/>
          <w:numId w:val="5"/>
        </w:numPr>
        <w:pBdr>
          <w:top w:val="nil"/>
          <w:left w:val="nil"/>
          <w:bottom w:val="nil"/>
          <w:right w:val="nil"/>
          <w:between w:val="nil"/>
          <w:bar w:val="nil"/>
        </w:pBdr>
        <w:ind w:right="559"/>
        <w:rPr>
          <w:lang w:val="en-GB"/>
        </w:rPr>
      </w:pPr>
      <w:r w:rsidRPr="0078259D">
        <w:rPr>
          <w:lang w:val="en-GB"/>
        </w:rPr>
        <w:t>As part of a concept study, Liebherr introduces a system solution of a parallel pump with an innovative control system</w:t>
      </w:r>
    </w:p>
    <w:p w14:paraId="2370B976" w14:textId="77777777" w:rsidR="0077007E" w:rsidRDefault="0077007E" w:rsidP="00285EC5">
      <w:pPr>
        <w:pStyle w:val="Bulletpoints11Pt"/>
        <w:numPr>
          <w:ilvl w:val="0"/>
          <w:numId w:val="0"/>
        </w:numPr>
        <w:ind w:right="559"/>
        <w:rPr>
          <w:lang w:val="en-GB"/>
        </w:rPr>
      </w:pPr>
    </w:p>
    <w:p w14:paraId="21DCB880" w14:textId="0FD32057" w:rsidR="0077007E" w:rsidRDefault="0077007E" w:rsidP="00285EC5">
      <w:pPr>
        <w:pStyle w:val="Bulletpoints11Pt"/>
        <w:numPr>
          <w:ilvl w:val="0"/>
          <w:numId w:val="0"/>
        </w:numPr>
        <w:ind w:right="559"/>
        <w:rPr>
          <w:lang w:val="en-GB"/>
        </w:rPr>
      </w:pPr>
      <w:r w:rsidRPr="0078259D">
        <w:rPr>
          <w:lang w:val="en-GB"/>
        </w:rPr>
        <w:t xml:space="preserve">At this year's Bauma, Liebherr is presenting two new product developments in the field of axial piston hydraulics, along with a </w:t>
      </w:r>
      <w:r w:rsidRPr="00FC1AE9">
        <w:rPr>
          <w:lang w:val="en-GB"/>
        </w:rPr>
        <w:t xml:space="preserve">concept </w:t>
      </w:r>
      <w:r w:rsidRPr="00BB43C2">
        <w:rPr>
          <w:lang w:val="en-GB"/>
        </w:rPr>
        <w:t>study</w:t>
      </w:r>
      <w:r w:rsidRPr="00FC1AE9">
        <w:rPr>
          <w:lang w:val="en-GB"/>
        </w:rPr>
        <w:t xml:space="preserve"> of a parallel pump with an innovative control system</w:t>
      </w:r>
      <w:r w:rsidRPr="00BB43C2">
        <w:rPr>
          <w:lang w:val="en-GB"/>
        </w:rPr>
        <w:t xml:space="preserve">. </w:t>
      </w:r>
    </w:p>
    <w:p w14:paraId="318C6E64" w14:textId="77777777" w:rsidR="0077007E" w:rsidRPr="0077007E" w:rsidRDefault="0077007E" w:rsidP="00285EC5">
      <w:pPr>
        <w:pStyle w:val="Bulletpoints11Pt"/>
        <w:numPr>
          <w:ilvl w:val="0"/>
          <w:numId w:val="0"/>
        </w:numPr>
        <w:ind w:right="559"/>
        <w:rPr>
          <w:lang w:val="en-GB"/>
        </w:rPr>
      </w:pPr>
    </w:p>
    <w:p w14:paraId="331916BB" w14:textId="3DE066C2" w:rsidR="0077007E" w:rsidRPr="00B519EB" w:rsidRDefault="0077007E" w:rsidP="00285EC5">
      <w:pPr>
        <w:pStyle w:val="Bulletpoints11Pt"/>
        <w:numPr>
          <w:ilvl w:val="0"/>
          <w:numId w:val="0"/>
        </w:numPr>
        <w:ind w:right="559"/>
        <w:rPr>
          <w:b w:val="0"/>
          <w:lang w:val="en-GB"/>
        </w:rPr>
      </w:pPr>
      <w:r w:rsidRPr="00B519EB">
        <w:rPr>
          <w:b w:val="0"/>
          <w:lang w:val="en-GB"/>
        </w:rPr>
        <w:t xml:space="preserve">Bulle (Switzerland), </w:t>
      </w:r>
      <w:r w:rsidR="00BD0EA4">
        <w:rPr>
          <w:b w:val="0"/>
          <w:lang w:val="en-GB"/>
        </w:rPr>
        <w:t xml:space="preserve">17. </w:t>
      </w:r>
      <w:r w:rsidRPr="00B519EB">
        <w:rPr>
          <w:b w:val="0"/>
          <w:lang w:val="en-GB"/>
        </w:rPr>
        <w:t xml:space="preserve">October 2022 - </w:t>
      </w:r>
      <w:r>
        <w:rPr>
          <w:b w:val="0"/>
          <w:lang w:val="en-GB"/>
        </w:rPr>
        <w:t>Upon</w:t>
      </w:r>
      <w:r w:rsidRPr="00B519EB">
        <w:rPr>
          <w:b w:val="0"/>
          <w:lang w:val="en-GB"/>
        </w:rPr>
        <w:t xml:space="preserve"> development</w:t>
      </w:r>
      <w:r>
        <w:rPr>
          <w:b w:val="0"/>
          <w:lang w:val="en-GB"/>
        </w:rPr>
        <w:t xml:space="preserve"> of new hydraulic solutions, Liebherr focuses primarily</w:t>
      </w:r>
      <w:r w:rsidRPr="00B519EB">
        <w:rPr>
          <w:b w:val="0"/>
          <w:lang w:val="en-GB"/>
        </w:rPr>
        <w:t xml:space="preserve"> on solution orientation and digitalisation</w:t>
      </w:r>
      <w:r>
        <w:rPr>
          <w:b w:val="0"/>
          <w:lang w:val="en-GB"/>
        </w:rPr>
        <w:t xml:space="preserve">, as well as </w:t>
      </w:r>
      <w:r w:rsidRPr="00B519EB">
        <w:rPr>
          <w:b w:val="0"/>
          <w:lang w:val="en-GB"/>
        </w:rPr>
        <w:t>the ever-growing challenges</w:t>
      </w:r>
      <w:r>
        <w:rPr>
          <w:b w:val="0"/>
          <w:lang w:val="en-GB"/>
        </w:rPr>
        <w:t xml:space="preserve"> therein</w:t>
      </w:r>
      <w:r w:rsidRPr="00B519EB">
        <w:rPr>
          <w:b w:val="0"/>
          <w:lang w:val="en-GB"/>
        </w:rPr>
        <w:t>. The product portfolio of open circuit pumps will</w:t>
      </w:r>
      <w:r>
        <w:rPr>
          <w:b w:val="0"/>
          <w:lang w:val="en-GB"/>
        </w:rPr>
        <w:t>, therefore,</w:t>
      </w:r>
      <w:r w:rsidRPr="00B519EB">
        <w:rPr>
          <w:b w:val="0"/>
          <w:lang w:val="en-GB"/>
        </w:rPr>
        <w:t xml:space="preserve"> be broadened by the nominal size of 550 and as a double pump by the nominal size of 1100 cm</w:t>
      </w:r>
      <w:r w:rsidRPr="00B519EB">
        <w:rPr>
          <w:b w:val="0"/>
          <w:vertAlign w:val="superscript"/>
          <w:lang w:val="en-GB"/>
        </w:rPr>
        <w:t>3</w:t>
      </w:r>
      <w:r w:rsidRPr="00B519EB">
        <w:rPr>
          <w:b w:val="0"/>
          <w:lang w:val="en-GB"/>
        </w:rPr>
        <w:t xml:space="preserve">, respectively. The LH30VO family will </w:t>
      </w:r>
      <w:r>
        <w:rPr>
          <w:b w:val="0"/>
          <w:lang w:val="en-GB"/>
        </w:rPr>
        <w:t xml:space="preserve">also </w:t>
      </w:r>
      <w:r w:rsidRPr="00B519EB">
        <w:rPr>
          <w:b w:val="0"/>
          <w:lang w:val="en-GB"/>
        </w:rPr>
        <w:t>be expan</w:t>
      </w:r>
      <w:r>
        <w:rPr>
          <w:b w:val="0"/>
          <w:lang w:val="en-GB"/>
        </w:rPr>
        <w:t>ded by the nominal size of 100.</w:t>
      </w:r>
    </w:p>
    <w:p w14:paraId="6489C7BE" w14:textId="77777777" w:rsidR="0077007E" w:rsidRDefault="0077007E" w:rsidP="00285EC5">
      <w:pPr>
        <w:pStyle w:val="Bulletpoints11Pt"/>
        <w:numPr>
          <w:ilvl w:val="0"/>
          <w:numId w:val="0"/>
        </w:numPr>
        <w:ind w:right="559"/>
        <w:rPr>
          <w:lang w:val="en-GB"/>
        </w:rPr>
      </w:pPr>
    </w:p>
    <w:p w14:paraId="14C0ACA0" w14:textId="77777777" w:rsidR="0077007E" w:rsidRDefault="0077007E" w:rsidP="00285EC5">
      <w:pPr>
        <w:pStyle w:val="Bulletpoints11Pt"/>
        <w:numPr>
          <w:ilvl w:val="0"/>
          <w:numId w:val="0"/>
        </w:numPr>
        <w:ind w:right="559"/>
        <w:rPr>
          <w:lang w:val="en-GB"/>
        </w:rPr>
      </w:pPr>
      <w:r w:rsidRPr="00BB43C2">
        <w:rPr>
          <w:lang w:val="en-GB"/>
        </w:rPr>
        <w:t>DPVO 550i – on the pulse of current affairs with new nominal sizes of open circuit pumps</w:t>
      </w:r>
    </w:p>
    <w:p w14:paraId="3EAB3F7B" w14:textId="77777777" w:rsidR="0077007E" w:rsidRPr="0078259D" w:rsidRDefault="0077007E" w:rsidP="00285EC5">
      <w:pPr>
        <w:pStyle w:val="Bulletpoints11Pt"/>
        <w:numPr>
          <w:ilvl w:val="0"/>
          <w:numId w:val="0"/>
        </w:numPr>
        <w:ind w:left="284" w:right="559"/>
        <w:rPr>
          <w:lang w:val="en-GB"/>
        </w:rPr>
      </w:pPr>
    </w:p>
    <w:p w14:paraId="4AAF24DB" w14:textId="5BEBA627" w:rsidR="0077007E" w:rsidRPr="00BB43C2" w:rsidRDefault="0077007E" w:rsidP="00285EC5">
      <w:pPr>
        <w:pStyle w:val="Copyhead11Pt"/>
        <w:ind w:right="559"/>
        <w:rPr>
          <w:b w:val="0"/>
          <w:bCs/>
          <w:lang w:val="en-GB"/>
        </w:rPr>
      </w:pPr>
      <w:r w:rsidRPr="00BB43C2">
        <w:rPr>
          <w:b w:val="0"/>
          <w:lang w:val="en-GB"/>
        </w:rPr>
        <w:t>The mining and industrial sectors, as well as maritime applications plac</w:t>
      </w:r>
      <w:r>
        <w:rPr>
          <w:b w:val="0"/>
          <w:lang w:val="en-GB"/>
        </w:rPr>
        <w:t>e</w:t>
      </w:r>
      <w:r w:rsidRPr="00BB43C2">
        <w:rPr>
          <w:b w:val="0"/>
          <w:lang w:val="en-GB"/>
        </w:rPr>
        <w:t xml:space="preserve"> increasing demands on the availability and longevity of machines and technology. In order to keep up, the </w:t>
      </w:r>
      <w:r w:rsidR="00FC432B">
        <w:rPr>
          <w:b w:val="0"/>
          <w:lang w:val="en-GB"/>
        </w:rPr>
        <w:t>c</w:t>
      </w:r>
      <w:r w:rsidRPr="00BB43C2">
        <w:rPr>
          <w:b w:val="0"/>
          <w:lang w:val="en-GB"/>
        </w:rPr>
        <w:t>omponents product segment at the site in Bulle (Switzerland) is expanding its product portfolio of open circuit pumps by the nominal size of 550, which can also be used as a double pump of 1100 cm</w:t>
      </w:r>
      <w:r w:rsidRPr="00BB43C2">
        <w:rPr>
          <w:b w:val="0"/>
          <w:vertAlign w:val="superscript"/>
          <w:lang w:val="en-GB"/>
        </w:rPr>
        <w:t>3</w:t>
      </w:r>
      <w:r w:rsidRPr="00BB43C2">
        <w:rPr>
          <w:b w:val="0"/>
          <w:lang w:val="en-GB"/>
        </w:rPr>
        <w:t xml:space="preserve">. "Like all pumps in this product family, the DPVO 550i is characterised by a particular robustness. </w:t>
      </w:r>
      <w:r>
        <w:rPr>
          <w:b w:val="0"/>
          <w:lang w:val="en-GB"/>
        </w:rPr>
        <w:t>In the view of</w:t>
      </w:r>
      <w:r w:rsidRPr="00BB43C2">
        <w:rPr>
          <w:b w:val="0"/>
          <w:lang w:val="en-GB"/>
        </w:rPr>
        <w:t xml:space="preserve"> digitalisation, this product is ready to incorporate various sensor technologies"</w:t>
      </w:r>
      <w:r>
        <w:rPr>
          <w:b w:val="0"/>
          <w:lang w:val="en-GB"/>
        </w:rPr>
        <w:t>,</w:t>
      </w:r>
      <w:r w:rsidRPr="00BB43C2">
        <w:rPr>
          <w:b w:val="0"/>
          <w:lang w:val="en-GB"/>
        </w:rPr>
        <w:t xml:space="preserve"> explains Guillaume Bonnetot, General Manager Systems at Liebherr-Mining Equipment Colmar SAS. "We are looking forward to see Liebherr </w:t>
      </w:r>
      <w:r>
        <w:rPr>
          <w:b w:val="0"/>
          <w:lang w:val="en-GB"/>
        </w:rPr>
        <w:t>components</w:t>
      </w:r>
      <w:r w:rsidRPr="00BB43C2">
        <w:rPr>
          <w:b w:val="0"/>
          <w:lang w:val="en-GB"/>
        </w:rPr>
        <w:t xml:space="preserve"> in use on our own machines"</w:t>
      </w:r>
      <w:r>
        <w:rPr>
          <w:b w:val="0"/>
          <w:lang w:val="en-GB"/>
        </w:rPr>
        <w:t>.</w:t>
      </w:r>
    </w:p>
    <w:p w14:paraId="3C25B0DD" w14:textId="77777777" w:rsidR="0077007E" w:rsidRPr="00BB43C2" w:rsidRDefault="0077007E" w:rsidP="00285EC5">
      <w:pPr>
        <w:pStyle w:val="Copytext11Pt"/>
        <w:ind w:right="559"/>
        <w:rPr>
          <w:b/>
          <w:bCs/>
          <w:lang w:val="en-GB"/>
        </w:rPr>
      </w:pPr>
      <w:r w:rsidRPr="00BB43C2">
        <w:rPr>
          <w:b/>
          <w:bCs/>
          <w:lang w:val="en-GB"/>
        </w:rPr>
        <w:t>LH30VO100 – the newest member of the pump family</w:t>
      </w:r>
    </w:p>
    <w:p w14:paraId="09AEE142" w14:textId="0184D957" w:rsidR="0077007E" w:rsidRPr="0077007E" w:rsidRDefault="0077007E" w:rsidP="00285EC5">
      <w:pPr>
        <w:pStyle w:val="Copyhead11Pt"/>
        <w:ind w:right="559"/>
        <w:rPr>
          <w:b w:val="0"/>
          <w:bCs/>
          <w:lang w:val="en-GB"/>
        </w:rPr>
      </w:pPr>
      <w:r w:rsidRPr="00BB43C2">
        <w:rPr>
          <w:b w:val="0"/>
          <w:lang w:val="en-GB"/>
        </w:rPr>
        <w:t>Modularity is the signature trait of the LH30VO family with nominal sizes of 28, 45 and 85. Liebherr is further pursuing this approach with the inclusion of the nominal size of 100 cm</w:t>
      </w:r>
      <w:r w:rsidRPr="00BB43C2">
        <w:rPr>
          <w:b w:val="0"/>
          <w:vertAlign w:val="superscript"/>
          <w:lang w:val="en-GB"/>
        </w:rPr>
        <w:t>3</w:t>
      </w:r>
      <w:r w:rsidRPr="00BB43C2">
        <w:rPr>
          <w:b w:val="0"/>
          <w:lang w:val="en-GB"/>
        </w:rPr>
        <w:t>. Among other things, the LH30VO100 consists of a modular system of eight controllers with a variety of combination options. The variable drive-through concept allows the selection and addition of further pumps</w:t>
      </w:r>
      <w:r>
        <w:rPr>
          <w:b w:val="0"/>
          <w:lang w:val="en-GB"/>
        </w:rPr>
        <w:t>,</w:t>
      </w:r>
      <w:r w:rsidRPr="00BB43C2">
        <w:rPr>
          <w:b w:val="0"/>
          <w:lang w:val="en-GB"/>
        </w:rPr>
        <w:t xml:space="preserve"> when installing them on the machine. In doing so, Liebherr-Components is fulfilling </w:t>
      </w:r>
      <w:r w:rsidRPr="00BB43C2">
        <w:rPr>
          <w:b w:val="0"/>
          <w:lang w:val="en-GB"/>
        </w:rPr>
        <w:lastRenderedPageBreak/>
        <w:t xml:space="preserve">the growing </w:t>
      </w:r>
      <w:r>
        <w:rPr>
          <w:b w:val="0"/>
          <w:lang w:val="en-GB"/>
        </w:rPr>
        <w:t>demand</w:t>
      </w:r>
      <w:r w:rsidRPr="00BB43C2">
        <w:rPr>
          <w:b w:val="0"/>
          <w:lang w:val="en-GB"/>
        </w:rPr>
        <w:t xml:space="preserve"> for products with a high degree of flexibility. With all its nominal sizes, the entire LH30VO pump family offers a wide range of applications from mobile machinery and stationary hydraulics, for primary work functions to secondary applications</w:t>
      </w:r>
      <w:r>
        <w:rPr>
          <w:b w:val="0"/>
          <w:lang w:val="en-GB"/>
        </w:rPr>
        <w:t>,</w:t>
      </w:r>
      <w:r w:rsidRPr="00BB43C2">
        <w:rPr>
          <w:b w:val="0"/>
          <w:lang w:val="en-GB"/>
        </w:rPr>
        <w:t xml:space="preserve"> such as in fans, auxiliary drives or steering systems.</w:t>
      </w:r>
    </w:p>
    <w:p w14:paraId="15046564" w14:textId="77777777" w:rsidR="0077007E" w:rsidRPr="00BB43C2" w:rsidRDefault="0077007E" w:rsidP="00285EC5">
      <w:pPr>
        <w:pStyle w:val="Copyhead11Pt"/>
        <w:ind w:right="559"/>
        <w:rPr>
          <w:b w:val="0"/>
          <w:bCs/>
          <w:lang w:val="en-GB"/>
        </w:rPr>
      </w:pPr>
      <w:r w:rsidRPr="00BB43C2">
        <w:rPr>
          <w:lang w:val="en-GB"/>
        </w:rPr>
        <w:t>With a concept study on parallel pumps with innovative controls</w:t>
      </w:r>
      <w:r>
        <w:rPr>
          <w:lang w:val="en-GB"/>
        </w:rPr>
        <w:t xml:space="preserve"> into the future</w:t>
      </w:r>
    </w:p>
    <w:p w14:paraId="64B25A95" w14:textId="77777777" w:rsidR="0077007E" w:rsidRPr="00BB43C2" w:rsidRDefault="0077007E" w:rsidP="00285EC5">
      <w:pPr>
        <w:pStyle w:val="Copyhead11Pt"/>
        <w:ind w:right="559"/>
        <w:rPr>
          <w:b w:val="0"/>
          <w:bCs/>
          <w:lang w:val="en-GB"/>
        </w:rPr>
      </w:pPr>
      <w:r w:rsidRPr="00BB43C2">
        <w:rPr>
          <w:b w:val="0"/>
          <w:lang w:val="en-GB"/>
        </w:rPr>
        <w:t>In the concept study of a compact parallel pump with an electro-hydraulic control (Electro Hydraulic Control</w:t>
      </w:r>
      <w:r w:rsidRPr="00194B9F">
        <w:rPr>
          <w:b w:val="0"/>
          <w:lang w:val="en-GB"/>
        </w:rPr>
        <w:t xml:space="preserve"> </w:t>
      </w:r>
      <w:r>
        <w:rPr>
          <w:b w:val="0"/>
          <w:lang w:val="en-GB"/>
        </w:rPr>
        <w:t>(EHC)</w:t>
      </w:r>
      <w:r w:rsidRPr="00BB43C2">
        <w:rPr>
          <w:b w:val="0"/>
          <w:lang w:val="en-GB"/>
        </w:rPr>
        <w:t>), Liebherr merges mechanical features with electronics. In addition to the possibility of different gear ratios, this parallel pump offers an ideal solution for machines with conceptually different drive speeds. With the flexibility of a software-based electro-hydraulic control, it is able to provide the oil volume flow in an optimised, efficient and highly dynamic fashion. "Accordingly, the concept creates a prerequisite for future application with condition monitoring of the component"</w:t>
      </w:r>
      <w:r>
        <w:rPr>
          <w:b w:val="0"/>
          <w:lang w:val="en-GB"/>
        </w:rPr>
        <w:t>,</w:t>
      </w:r>
      <w:r w:rsidRPr="00BB43C2">
        <w:rPr>
          <w:b w:val="0"/>
          <w:lang w:val="en-GB"/>
        </w:rPr>
        <w:t xml:space="preserve"> explains Albert Bertschi, Sales Manager at Liebherr Machines Bulle SA.</w:t>
      </w:r>
    </w:p>
    <w:p w14:paraId="2949FB3E" w14:textId="77777777" w:rsidR="0077007E" w:rsidRPr="00BB43C2" w:rsidRDefault="0077007E" w:rsidP="00285EC5">
      <w:pPr>
        <w:pStyle w:val="Copyhead11Pt"/>
        <w:ind w:right="559"/>
        <w:rPr>
          <w:b w:val="0"/>
          <w:bCs/>
          <w:lang w:val="en-GB"/>
        </w:rPr>
      </w:pPr>
      <w:r w:rsidRPr="00BB43C2">
        <w:rPr>
          <w:b w:val="0"/>
          <w:lang w:val="en-GB"/>
        </w:rPr>
        <w:t xml:space="preserve">With these additions to the product families and the presentation of the concept, Liebherr </w:t>
      </w:r>
      <w:r>
        <w:rPr>
          <w:b w:val="0"/>
          <w:lang w:val="en-GB"/>
        </w:rPr>
        <w:t>is</w:t>
      </w:r>
      <w:r w:rsidRPr="00BB43C2">
        <w:rPr>
          <w:b w:val="0"/>
          <w:lang w:val="en-GB"/>
        </w:rPr>
        <w:t xml:space="preserve"> up to par with current and future</w:t>
      </w:r>
      <w:r>
        <w:rPr>
          <w:b w:val="0"/>
          <w:lang w:val="en-GB"/>
        </w:rPr>
        <w:t xml:space="preserve"> user</w:t>
      </w:r>
      <w:r w:rsidRPr="00BB43C2">
        <w:rPr>
          <w:b w:val="0"/>
          <w:lang w:val="en-GB"/>
        </w:rPr>
        <w:t xml:space="preserve"> requirements and tak</w:t>
      </w:r>
      <w:r>
        <w:rPr>
          <w:b w:val="0"/>
          <w:lang w:val="en-GB"/>
        </w:rPr>
        <w:t>es</w:t>
      </w:r>
      <w:r w:rsidRPr="00BB43C2">
        <w:rPr>
          <w:b w:val="0"/>
          <w:lang w:val="en-GB"/>
        </w:rPr>
        <w:t xml:space="preserve"> an important step towards the digitalisation of its products. This will pave the way for new applications and industries.</w:t>
      </w:r>
    </w:p>
    <w:p w14:paraId="7347A160" w14:textId="77777777" w:rsidR="00177248" w:rsidRDefault="00177248" w:rsidP="003F2185">
      <w:pPr>
        <w:pStyle w:val="BoilerplateCopyhead9Pt"/>
        <w:ind w:right="559"/>
        <w:jc w:val="both"/>
        <w:rPr>
          <w:lang w:val="en-GB"/>
        </w:rPr>
      </w:pPr>
      <w:r>
        <w:rPr>
          <w:lang w:val="en-GB"/>
        </w:rPr>
        <w:t>About Liebherr-Components</w:t>
      </w:r>
    </w:p>
    <w:p w14:paraId="1E06C93A" w14:textId="04809360" w:rsidR="00177248" w:rsidRDefault="00177248" w:rsidP="00E44F1E">
      <w:pPr>
        <w:pStyle w:val="BoilerplateCopyhead9Pt"/>
        <w:ind w:right="559"/>
        <w:rPr>
          <w:b w:val="0"/>
          <w:lang w:val="en-GB"/>
        </w:rPr>
      </w:pPr>
      <w:r>
        <w:rPr>
          <w:b w:val="0"/>
          <w:lang w:val="en-GB"/>
        </w:rPr>
        <w:t>In this segment, the Liebherr Group specialises in the development, design, manufacturing of high-performance components in the field of mechanical, hydraulic and electric drive and control technology. Liebherr-Component Technologies AG, based in Bulle (Switzerland), coordinates all activities in the omponents product segment.</w:t>
      </w:r>
    </w:p>
    <w:p w14:paraId="05627889" w14:textId="77777777" w:rsidR="00177248" w:rsidRPr="00AE1A81" w:rsidRDefault="00177248" w:rsidP="00E44F1E">
      <w:pPr>
        <w:pStyle w:val="BoilerplateCopytext9Pt"/>
        <w:ind w:right="559"/>
        <w:rPr>
          <w:lang w:val="en-GB"/>
        </w:rPr>
      </w:pPr>
      <w:r>
        <w:rPr>
          <w:lang w:val="en-GB"/>
        </w:rPr>
        <w:t>The extensive product range includes combustion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0B5C1616" w14:textId="77777777" w:rsidR="008D70BE" w:rsidRPr="006A0B5E" w:rsidRDefault="008D70BE" w:rsidP="003F2185">
      <w:pPr>
        <w:pStyle w:val="BoilerplateCopyhead9Pt"/>
        <w:jc w:val="both"/>
      </w:pPr>
      <w:r w:rsidRPr="006A0B5E">
        <w:t>About the Liebherr Group</w:t>
      </w:r>
    </w:p>
    <w:p w14:paraId="66C8137F" w14:textId="42F0E089" w:rsidR="009A3D17" w:rsidRDefault="008D70BE" w:rsidP="00E44F1E">
      <w:pPr>
        <w:pStyle w:val="BoilerplateCopytext9Pt"/>
      </w:pPr>
      <w:r w:rsidRPr="00C7099A">
        <w:t xml:space="preserve">The </w:t>
      </w:r>
      <w:r w:rsidR="0028187D" w:rsidRPr="0028187D">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7A453F2A" w14:textId="77777777" w:rsidR="00E44F1E" w:rsidRPr="00FC432B" w:rsidRDefault="00E44F1E">
      <w:pPr>
        <w:rPr>
          <w:rFonts w:ascii="Arial" w:eastAsia="Times New Roman" w:hAnsi="Arial" w:cs="Times New Roman"/>
          <w:b/>
          <w:szCs w:val="18"/>
          <w:lang w:val="en-US" w:eastAsia="de-DE"/>
        </w:rPr>
      </w:pPr>
      <w:r w:rsidRPr="00FC432B">
        <w:rPr>
          <w:lang w:val="en-US"/>
        </w:rPr>
        <w:br w:type="page"/>
      </w:r>
    </w:p>
    <w:p w14:paraId="24A0D03F" w14:textId="4E8DCE29" w:rsidR="009A3D17" w:rsidRPr="00C23661" w:rsidRDefault="007E7FC6" w:rsidP="009A3D17">
      <w:pPr>
        <w:pStyle w:val="Copyhead11Pt"/>
        <w:rPr>
          <w:lang w:val="de-DE"/>
        </w:rPr>
      </w:pPr>
      <w:r w:rsidRPr="00C23661">
        <w:rPr>
          <w:lang w:val="de-DE"/>
        </w:rPr>
        <w:lastRenderedPageBreak/>
        <w:t>Images</w:t>
      </w:r>
    </w:p>
    <w:p w14:paraId="5A40F17F" w14:textId="71C2541E" w:rsidR="00E44F1E" w:rsidRDefault="003B7EE4" w:rsidP="009A3D17">
      <w:r>
        <w:rPr>
          <w:noProof/>
          <w:lang w:eastAsia="de-DE"/>
        </w:rPr>
        <w:drawing>
          <wp:inline distT="0" distB="0" distL="0" distR="0" wp14:anchorId="4721F131" wp14:editId="7C2ECD06">
            <wp:extent cx="2487168" cy="1865376"/>
            <wp:effectExtent l="0" t="0" r="889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1820" cy="1868865"/>
                    </a:xfrm>
                    <a:prstGeom prst="rect">
                      <a:avLst/>
                    </a:prstGeom>
                    <a:noFill/>
                    <a:ln>
                      <a:noFill/>
                    </a:ln>
                  </pic:spPr>
                </pic:pic>
              </a:graphicData>
            </a:graphic>
          </wp:inline>
        </w:drawing>
      </w:r>
    </w:p>
    <w:p w14:paraId="6A7BB8E2" w14:textId="77777777" w:rsidR="003F2185" w:rsidRPr="003F2185" w:rsidRDefault="003F2185" w:rsidP="00D10112">
      <w:pPr>
        <w:pStyle w:val="Copytext11Pt"/>
        <w:spacing w:after="0"/>
        <w:ind w:right="559"/>
        <w:rPr>
          <w:rFonts w:eastAsiaTheme="minorHAnsi" w:cs="Arial"/>
          <w:sz w:val="18"/>
          <w:lang w:val="de-DE" w:eastAsia="en-US"/>
        </w:rPr>
      </w:pPr>
      <w:r w:rsidRPr="003F2185">
        <w:rPr>
          <w:rFonts w:eastAsiaTheme="minorHAnsi" w:cs="Arial"/>
          <w:sz w:val="18"/>
          <w:lang w:val="de-DE" w:eastAsia="en-US"/>
        </w:rPr>
        <w:t>liebherr-hydraulic-pump-dpvo-550i.jpg</w:t>
      </w:r>
    </w:p>
    <w:p w14:paraId="69D0ADCE" w14:textId="08E18815" w:rsidR="003F2185" w:rsidRDefault="003F2185" w:rsidP="00D10112">
      <w:pPr>
        <w:pStyle w:val="Copytext11Pt"/>
        <w:spacing w:after="0"/>
        <w:ind w:right="559"/>
        <w:rPr>
          <w:rFonts w:eastAsiaTheme="minorHAnsi" w:cs="Arial"/>
          <w:sz w:val="18"/>
          <w:lang w:val="en-GB" w:eastAsia="en-US"/>
        </w:rPr>
      </w:pPr>
      <w:r w:rsidRPr="00BB43C2">
        <w:rPr>
          <w:rFonts w:eastAsiaTheme="minorHAnsi" w:cs="Arial"/>
          <w:sz w:val="18"/>
          <w:lang w:val="en-GB" w:eastAsia="en-US"/>
        </w:rPr>
        <w:t>DPVO 550i – on the pulse of current affairs with new nominal sizes of open circuit pumps</w:t>
      </w:r>
      <w:r>
        <w:rPr>
          <w:rFonts w:eastAsiaTheme="minorHAnsi" w:cs="Arial"/>
          <w:sz w:val="18"/>
          <w:lang w:val="en-GB" w:eastAsia="en-US"/>
        </w:rPr>
        <w:t>.</w:t>
      </w:r>
    </w:p>
    <w:p w14:paraId="4F2E48BF" w14:textId="77777777" w:rsidR="003F2185" w:rsidRPr="003F2185" w:rsidRDefault="003F2185" w:rsidP="00D10112">
      <w:pPr>
        <w:pStyle w:val="Copytext11Pt"/>
        <w:spacing w:after="0"/>
        <w:ind w:right="559"/>
        <w:rPr>
          <w:rFonts w:eastAsiaTheme="minorHAnsi" w:cs="Arial"/>
          <w:sz w:val="18"/>
          <w:lang w:val="en-GB" w:eastAsia="en-US"/>
        </w:rPr>
      </w:pPr>
    </w:p>
    <w:p w14:paraId="47A69398" w14:textId="24D13142" w:rsidR="009A3D17" w:rsidRPr="00C23661" w:rsidRDefault="00C23661" w:rsidP="00D10112">
      <w:r w:rsidRPr="002A35A2">
        <w:rPr>
          <w:noProof/>
          <w:lang w:eastAsia="de-DE"/>
        </w:rPr>
        <w:drawing>
          <wp:inline distT="0" distB="0" distL="0" distR="0" wp14:anchorId="79F178F3" wp14:editId="7CFC43B0">
            <wp:extent cx="2479158" cy="1653236"/>
            <wp:effectExtent l="0" t="0" r="0" b="4445"/>
            <wp:docPr id="3" name="Grafik 3" descr="M:\Leandra Köppel\BAUMA\PR-Kommunikation\Pressemitteilung\Liebherr_hydraulic_pump_LH30VO045-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andra Köppel\BAUMA\PR-Kommunikation\Pressemitteilung\Liebherr_hydraulic_pump_LH30VO045-Scre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9337" cy="1666693"/>
                    </a:xfrm>
                    <a:prstGeom prst="rect">
                      <a:avLst/>
                    </a:prstGeom>
                    <a:noFill/>
                    <a:ln>
                      <a:noFill/>
                    </a:ln>
                  </pic:spPr>
                </pic:pic>
              </a:graphicData>
            </a:graphic>
          </wp:inline>
        </w:drawing>
      </w:r>
    </w:p>
    <w:p w14:paraId="4ABC264B" w14:textId="77777777" w:rsidR="00C23661" w:rsidRPr="0078259D" w:rsidRDefault="00C23661" w:rsidP="00D10112">
      <w:pPr>
        <w:pStyle w:val="Caption9Pt"/>
        <w:spacing w:after="0" w:line="240" w:lineRule="auto"/>
        <w:ind w:right="559"/>
        <w:rPr>
          <w:lang w:val="en-GB"/>
        </w:rPr>
      </w:pPr>
      <w:r w:rsidRPr="0078259D">
        <w:rPr>
          <w:lang w:val="en-GB"/>
        </w:rPr>
        <w:t>liebherr-</w:t>
      </w:r>
      <w:r>
        <w:rPr>
          <w:lang w:val="en-GB"/>
        </w:rPr>
        <w:t>hydraulic-pump-</w:t>
      </w:r>
      <w:r w:rsidRPr="0078259D">
        <w:rPr>
          <w:lang w:val="en-GB"/>
        </w:rPr>
        <w:t>lh30vo100.jpg</w:t>
      </w:r>
    </w:p>
    <w:p w14:paraId="00D92C0B" w14:textId="794ACC3E" w:rsidR="009A3D17" w:rsidRPr="00C23661" w:rsidRDefault="00C23661" w:rsidP="00D10112">
      <w:pPr>
        <w:pStyle w:val="Copytext11Pt"/>
        <w:ind w:right="559"/>
        <w:rPr>
          <w:rFonts w:eastAsiaTheme="minorHAnsi" w:cs="Arial"/>
          <w:sz w:val="18"/>
          <w:lang w:val="en-GB" w:eastAsia="en-US"/>
        </w:rPr>
      </w:pPr>
      <w:r w:rsidRPr="00BB43C2">
        <w:rPr>
          <w:rFonts w:eastAsiaTheme="minorHAnsi" w:cs="Arial"/>
          <w:sz w:val="18"/>
          <w:lang w:val="en-GB" w:eastAsia="en-US"/>
        </w:rPr>
        <w:t>LH30VO100 – the newest member of the pump family</w:t>
      </w:r>
      <w:r>
        <w:rPr>
          <w:rFonts w:eastAsiaTheme="minorHAnsi" w:cs="Arial"/>
          <w:sz w:val="18"/>
          <w:lang w:val="en-GB" w:eastAsia="en-US"/>
        </w:rPr>
        <w:t>.</w:t>
      </w:r>
    </w:p>
    <w:p w14:paraId="267B60DD" w14:textId="67FE4C15" w:rsidR="009A3D17" w:rsidRPr="00C23661" w:rsidRDefault="00C23661" w:rsidP="00D10112">
      <w:pPr>
        <w:rPr>
          <w:lang w:val="en-US"/>
        </w:rPr>
      </w:pPr>
      <w:r>
        <w:rPr>
          <w:noProof/>
          <w:lang w:eastAsia="de-DE"/>
        </w:rPr>
        <w:drawing>
          <wp:inline distT="0" distB="0" distL="0" distR="0" wp14:anchorId="21B9B7A5" wp14:editId="3CA9B40C">
            <wp:extent cx="2479040" cy="1672939"/>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09704" cy="1693632"/>
                    </a:xfrm>
                    <a:prstGeom prst="rect">
                      <a:avLst/>
                    </a:prstGeom>
                  </pic:spPr>
                </pic:pic>
              </a:graphicData>
            </a:graphic>
          </wp:inline>
        </w:drawing>
      </w:r>
    </w:p>
    <w:p w14:paraId="5222171F" w14:textId="092683C5" w:rsidR="00C23661" w:rsidRPr="0078259D" w:rsidRDefault="00C23661" w:rsidP="00D10112">
      <w:pPr>
        <w:pStyle w:val="Caption9Pt"/>
        <w:spacing w:after="0" w:line="240" w:lineRule="auto"/>
        <w:ind w:right="559"/>
        <w:rPr>
          <w:lang w:val="en-GB"/>
        </w:rPr>
      </w:pPr>
      <w:r w:rsidRPr="0078259D">
        <w:rPr>
          <w:lang w:val="en-GB"/>
        </w:rPr>
        <w:t>liebherr</w:t>
      </w:r>
      <w:r w:rsidRPr="00B519EB">
        <w:rPr>
          <w:lang w:val="en-GB"/>
        </w:rPr>
        <w:t>-</w:t>
      </w:r>
      <w:r w:rsidRPr="0078259D">
        <w:rPr>
          <w:lang w:val="en-GB"/>
        </w:rPr>
        <w:t>concept-study.jpg</w:t>
      </w:r>
    </w:p>
    <w:p w14:paraId="00DDD1F0" w14:textId="77777777" w:rsidR="00C23661" w:rsidRPr="00BB43C2" w:rsidRDefault="00C23661" w:rsidP="00D10112">
      <w:pPr>
        <w:pStyle w:val="Caption9Pt"/>
        <w:spacing w:after="0" w:line="240" w:lineRule="auto"/>
        <w:ind w:right="559"/>
        <w:rPr>
          <w:lang w:val="en-GB"/>
        </w:rPr>
      </w:pPr>
      <w:r>
        <w:rPr>
          <w:lang w:val="en-GB"/>
        </w:rPr>
        <w:t xml:space="preserve">With </w:t>
      </w:r>
      <w:r w:rsidRPr="00F60D69">
        <w:rPr>
          <w:lang w:val="en-GB"/>
        </w:rPr>
        <w:t>a concept study on parallel pumps with innovative controls</w:t>
      </w:r>
      <w:r>
        <w:rPr>
          <w:lang w:val="en-GB"/>
        </w:rPr>
        <w:t xml:space="preserve"> Liebherr-Components gets ready</w:t>
      </w:r>
      <w:r w:rsidRPr="00F60D69">
        <w:rPr>
          <w:lang w:val="en-GB"/>
        </w:rPr>
        <w:t xml:space="preserve"> </w:t>
      </w:r>
      <w:r>
        <w:rPr>
          <w:lang w:val="en-GB"/>
        </w:rPr>
        <w:t>for the future.</w:t>
      </w:r>
    </w:p>
    <w:p w14:paraId="3B948133" w14:textId="77777777" w:rsidR="007E7FC6" w:rsidRPr="008D70BE" w:rsidRDefault="007E7FC6" w:rsidP="009A3D17">
      <w:pPr>
        <w:pStyle w:val="Caption9Pt"/>
        <w:rPr>
          <w:lang w:val="en-US"/>
        </w:rPr>
      </w:pPr>
    </w:p>
    <w:p w14:paraId="11AF19FF" w14:textId="77777777" w:rsidR="003B7EE4" w:rsidRDefault="003B7EE4" w:rsidP="00C23661">
      <w:pPr>
        <w:pStyle w:val="Copyhead11Pt"/>
        <w:ind w:right="559"/>
        <w:jc w:val="both"/>
        <w:rPr>
          <w:lang w:val="en-GB"/>
        </w:rPr>
      </w:pPr>
    </w:p>
    <w:p w14:paraId="5DF98664" w14:textId="77777777" w:rsidR="003B7EE4" w:rsidRDefault="003B7EE4" w:rsidP="00C23661">
      <w:pPr>
        <w:pStyle w:val="Copyhead11Pt"/>
        <w:ind w:right="559"/>
        <w:jc w:val="both"/>
        <w:rPr>
          <w:lang w:val="en-GB"/>
        </w:rPr>
      </w:pPr>
    </w:p>
    <w:p w14:paraId="51CF0396" w14:textId="77777777" w:rsidR="003B7EE4" w:rsidRDefault="003B7EE4">
      <w:pPr>
        <w:rPr>
          <w:rFonts w:ascii="Arial" w:eastAsia="Times New Roman" w:hAnsi="Arial" w:cs="Times New Roman"/>
          <w:b/>
          <w:szCs w:val="18"/>
          <w:lang w:val="en-GB" w:eastAsia="de-DE"/>
        </w:rPr>
      </w:pPr>
      <w:r>
        <w:rPr>
          <w:lang w:val="en-GB"/>
        </w:rPr>
        <w:br w:type="page"/>
      </w:r>
    </w:p>
    <w:p w14:paraId="29276632" w14:textId="796C7B9C" w:rsidR="00C23661" w:rsidRPr="00DB5907" w:rsidRDefault="00C23661" w:rsidP="00C23661">
      <w:pPr>
        <w:pStyle w:val="Copyhead11Pt"/>
        <w:ind w:right="559"/>
        <w:jc w:val="both"/>
        <w:rPr>
          <w:lang w:val="en-GB"/>
        </w:rPr>
      </w:pPr>
      <w:r w:rsidRPr="00DB5907">
        <w:rPr>
          <w:lang w:val="en-GB"/>
        </w:rPr>
        <w:lastRenderedPageBreak/>
        <w:t>Contact</w:t>
      </w:r>
    </w:p>
    <w:p w14:paraId="67886268" w14:textId="77777777" w:rsidR="00C23661" w:rsidRPr="00DB5907" w:rsidRDefault="00C23661" w:rsidP="00C23661">
      <w:pPr>
        <w:pStyle w:val="Copytext11Pt"/>
        <w:spacing w:after="0"/>
        <w:ind w:right="559"/>
        <w:jc w:val="both"/>
        <w:rPr>
          <w:lang w:val="en-GB"/>
        </w:rPr>
      </w:pPr>
      <w:r w:rsidRPr="00DB5907">
        <w:rPr>
          <w:lang w:val="en-GB"/>
        </w:rPr>
        <w:t>Alexandra Nolde</w:t>
      </w:r>
    </w:p>
    <w:p w14:paraId="76340C3D" w14:textId="77777777" w:rsidR="00C23661" w:rsidRPr="00DB5907" w:rsidRDefault="00C23661" w:rsidP="00C23661">
      <w:pPr>
        <w:pStyle w:val="Copytext11Pt"/>
        <w:spacing w:after="0"/>
        <w:ind w:right="559"/>
        <w:jc w:val="both"/>
        <w:rPr>
          <w:lang w:val="en-GB"/>
        </w:rPr>
      </w:pPr>
      <w:r w:rsidRPr="00DB5907">
        <w:rPr>
          <w:lang w:val="en-GB"/>
        </w:rPr>
        <w:t>Senior Communication &amp; Media Specialist</w:t>
      </w:r>
    </w:p>
    <w:p w14:paraId="45C685E8" w14:textId="77777777" w:rsidR="00C23661" w:rsidRPr="00DB5907" w:rsidRDefault="00C23661" w:rsidP="00C23661">
      <w:pPr>
        <w:pStyle w:val="Copytext11Pt"/>
        <w:spacing w:after="0"/>
        <w:ind w:right="559"/>
        <w:jc w:val="both"/>
        <w:rPr>
          <w:lang w:val="en-GB"/>
        </w:rPr>
      </w:pPr>
      <w:r w:rsidRPr="00DB5907">
        <w:rPr>
          <w:lang w:val="en-GB"/>
        </w:rPr>
        <w:t>Phone: +41 56 296 4326</w:t>
      </w:r>
    </w:p>
    <w:p w14:paraId="22347AAD" w14:textId="4560D96C" w:rsidR="00C23661" w:rsidRPr="00DB5907" w:rsidRDefault="00C23661" w:rsidP="00C23661">
      <w:pPr>
        <w:pStyle w:val="Copytext11Pt"/>
        <w:spacing w:after="0"/>
        <w:ind w:right="559"/>
        <w:jc w:val="both"/>
        <w:rPr>
          <w:lang w:val="en-GB"/>
        </w:rPr>
      </w:pPr>
      <w:r w:rsidRPr="00DB5907">
        <w:rPr>
          <w:lang w:val="en-GB"/>
        </w:rPr>
        <w:t xml:space="preserve">E-mail: </w:t>
      </w:r>
      <w:hyperlink r:id="rId14" w:history="1">
        <w:r w:rsidRPr="00DB5907">
          <w:rPr>
            <w:rStyle w:val="Hyperlink"/>
            <w:lang w:val="en-GB"/>
          </w:rPr>
          <w:t>alexandra.nolde@liebherr.com</w:t>
        </w:r>
      </w:hyperlink>
    </w:p>
    <w:p w14:paraId="20030270" w14:textId="77777777" w:rsidR="003B7EE4" w:rsidRDefault="003B7EE4" w:rsidP="00C23661">
      <w:pPr>
        <w:pStyle w:val="Copyhead11Pt"/>
        <w:ind w:right="559"/>
        <w:jc w:val="both"/>
      </w:pPr>
    </w:p>
    <w:p w14:paraId="5252FE50" w14:textId="2BD185B4" w:rsidR="00C23661" w:rsidRPr="00EA253F" w:rsidRDefault="00C23661" w:rsidP="00C23661">
      <w:pPr>
        <w:pStyle w:val="Copyhead11Pt"/>
        <w:ind w:right="559"/>
        <w:jc w:val="both"/>
      </w:pPr>
      <w:r w:rsidRPr="00EA253F">
        <w:t>Published by</w:t>
      </w:r>
    </w:p>
    <w:p w14:paraId="54F31722" w14:textId="77777777" w:rsidR="00C23661" w:rsidRDefault="00C23661" w:rsidP="00C23661">
      <w:pPr>
        <w:pStyle w:val="Copytext11Pt"/>
        <w:spacing w:after="0"/>
        <w:ind w:right="559"/>
        <w:jc w:val="both"/>
      </w:pPr>
      <w:r>
        <w:t>Liebherr-Components AG</w:t>
      </w:r>
    </w:p>
    <w:p w14:paraId="0CCB458D" w14:textId="6B66FBA2" w:rsidR="00C23661" w:rsidRPr="00B97901" w:rsidRDefault="00C23661" w:rsidP="00C23661">
      <w:pPr>
        <w:pStyle w:val="Copytext11Pt"/>
        <w:spacing w:after="0"/>
        <w:ind w:right="559"/>
        <w:jc w:val="both"/>
      </w:pPr>
      <w:r w:rsidRPr="00A50E52">
        <w:t>Nussbaumen / Switzerland</w:t>
      </w:r>
      <w:r w:rsidRPr="00A50E52">
        <w:br/>
      </w:r>
      <w:hyperlink r:id="rId15" w:history="1">
        <w:r w:rsidRPr="00B336CD">
          <w:rPr>
            <w:rStyle w:val="Hyperlink"/>
          </w:rPr>
          <w:t>www.liebherr.com</w:t>
        </w:r>
      </w:hyperlink>
    </w:p>
    <w:p w14:paraId="28B077AF" w14:textId="288C4B09" w:rsidR="00B81ED6" w:rsidRPr="008D70BE" w:rsidRDefault="00B81ED6" w:rsidP="00C23661">
      <w:pPr>
        <w:pStyle w:val="Copyhead11Pt"/>
      </w:pPr>
    </w:p>
    <w:sectPr w:rsidR="00B81ED6" w:rsidRPr="008D70BE"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01B1" w14:textId="77777777" w:rsidR="00846569" w:rsidRDefault="00846569" w:rsidP="00B81ED6">
      <w:pPr>
        <w:spacing w:after="0" w:line="240" w:lineRule="auto"/>
      </w:pPr>
      <w:r>
        <w:separator/>
      </w:r>
    </w:p>
  </w:endnote>
  <w:endnote w:type="continuationSeparator" w:id="0">
    <w:p w14:paraId="2D4F5F3C" w14:textId="77777777" w:rsidR="00846569" w:rsidRDefault="0084656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4EFF31D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6B62">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76B62">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76B62">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476B62">
      <w:rPr>
        <w:rFonts w:ascii="Arial" w:hAnsi="Arial" w:cs="Arial"/>
      </w:rPr>
      <w:fldChar w:fldCharType="separate"/>
    </w:r>
    <w:r w:rsidR="00476B62">
      <w:rPr>
        <w:rFonts w:ascii="Arial" w:hAnsi="Arial" w:cs="Arial"/>
        <w:noProof/>
      </w:rPr>
      <w:t>2</w:t>
    </w:r>
    <w:r w:rsidR="00476B62" w:rsidRPr="0093605C">
      <w:rPr>
        <w:rFonts w:ascii="Arial" w:hAnsi="Arial" w:cs="Arial"/>
        <w:noProof/>
      </w:rPr>
      <w:t>/</w:t>
    </w:r>
    <w:r w:rsidR="00476B6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5A16" w14:textId="77777777" w:rsidR="00846569" w:rsidRDefault="00846569" w:rsidP="00B81ED6">
      <w:pPr>
        <w:spacing w:after="0" w:line="240" w:lineRule="auto"/>
      </w:pPr>
      <w:r>
        <w:separator/>
      </w:r>
    </w:p>
  </w:footnote>
  <w:footnote w:type="continuationSeparator" w:id="0">
    <w:p w14:paraId="464FBF38" w14:textId="77777777" w:rsidR="00846569" w:rsidRDefault="0084656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6E87FC2"/>
    <w:multiLevelType w:val="hybridMultilevel"/>
    <w:tmpl w:val="14FEAB98"/>
    <w:styleLink w:val="ImportedStyle1"/>
    <w:lvl w:ilvl="0" w:tplc="5D2CBB4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46E478">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81B6AEDA">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92F2B974">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9E6DD1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D848C4F6">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C39CE0B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BF6ADE18">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E6306222">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7CCD277A"/>
    <w:multiLevelType w:val="hybridMultilevel"/>
    <w:tmpl w:val="14FEAB98"/>
    <w:numStyleLink w:val="ImportedStyle1"/>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04134"/>
    <w:rsid w:val="0012189A"/>
    <w:rsid w:val="00122EDF"/>
    <w:rsid w:val="001419B4"/>
    <w:rsid w:val="00145DB7"/>
    <w:rsid w:val="00177248"/>
    <w:rsid w:val="00194D30"/>
    <w:rsid w:val="00234F7A"/>
    <w:rsid w:val="0028187D"/>
    <w:rsid w:val="00283551"/>
    <w:rsid w:val="00285EC5"/>
    <w:rsid w:val="00327624"/>
    <w:rsid w:val="003524D2"/>
    <w:rsid w:val="0037389B"/>
    <w:rsid w:val="003936A6"/>
    <w:rsid w:val="003B7EE4"/>
    <w:rsid w:val="003F2185"/>
    <w:rsid w:val="004708EB"/>
    <w:rsid w:val="00476B62"/>
    <w:rsid w:val="00492D3B"/>
    <w:rsid w:val="004932AF"/>
    <w:rsid w:val="0051708F"/>
    <w:rsid w:val="00555746"/>
    <w:rsid w:val="00556698"/>
    <w:rsid w:val="00566A67"/>
    <w:rsid w:val="00652E53"/>
    <w:rsid w:val="00693DD1"/>
    <w:rsid w:val="0077007E"/>
    <w:rsid w:val="007B1AEF"/>
    <w:rsid w:val="007C2DD9"/>
    <w:rsid w:val="007E7FC6"/>
    <w:rsid w:val="007F2586"/>
    <w:rsid w:val="00824226"/>
    <w:rsid w:val="00846569"/>
    <w:rsid w:val="008D70BE"/>
    <w:rsid w:val="009169F9"/>
    <w:rsid w:val="00931938"/>
    <w:rsid w:val="0093605C"/>
    <w:rsid w:val="00965077"/>
    <w:rsid w:val="00975C5A"/>
    <w:rsid w:val="009A3D17"/>
    <w:rsid w:val="009B130E"/>
    <w:rsid w:val="009D5C17"/>
    <w:rsid w:val="00A64335"/>
    <w:rsid w:val="00AC2129"/>
    <w:rsid w:val="00AF1F99"/>
    <w:rsid w:val="00AF789A"/>
    <w:rsid w:val="00B139D2"/>
    <w:rsid w:val="00B66D75"/>
    <w:rsid w:val="00B81ED6"/>
    <w:rsid w:val="00BB0BFF"/>
    <w:rsid w:val="00BD0270"/>
    <w:rsid w:val="00BD0EA4"/>
    <w:rsid w:val="00BD7045"/>
    <w:rsid w:val="00C23661"/>
    <w:rsid w:val="00C464EC"/>
    <w:rsid w:val="00C77574"/>
    <w:rsid w:val="00CC64B3"/>
    <w:rsid w:val="00D10112"/>
    <w:rsid w:val="00D37DE0"/>
    <w:rsid w:val="00D82EAE"/>
    <w:rsid w:val="00DF40C0"/>
    <w:rsid w:val="00E260E6"/>
    <w:rsid w:val="00E32363"/>
    <w:rsid w:val="00E44F1E"/>
    <w:rsid w:val="00E847CC"/>
    <w:rsid w:val="00EA26F3"/>
    <w:rsid w:val="00EF1DB7"/>
    <w:rsid w:val="00F31BAC"/>
    <w:rsid w:val="00F654C7"/>
    <w:rsid w:val="00FC432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77007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hydraulic-pump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nold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697B-E854-43FB-85FE-E2C56C6F7135}">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87857C5-3859-4ED7-B9CF-FCA999F728E3}">
  <ds:schemaRefs>
    <ds:schemaRef ds:uri="http://schemas.microsoft.com/sharepoint/v3/contenttype/forms"/>
  </ds:schemaRefs>
</ds:datastoreItem>
</file>

<file path=customXml/itemProps3.xml><?xml version="1.0" encoding="utf-8"?>
<ds:datastoreItem xmlns:ds="http://schemas.openxmlformats.org/officeDocument/2006/customXml" ds:itemID="{65B4BCFF-9730-40B2-9022-790DCE1CF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6247FB-4A9E-4B6F-BB07-17179D48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5231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2</cp:revision>
  <cp:lastPrinted>2022-08-05T06:44:00Z</cp:lastPrinted>
  <dcterms:created xsi:type="dcterms:W3CDTF">2022-10-19T11:52:00Z</dcterms:created>
  <dcterms:modified xsi:type="dcterms:W3CDTF">2022-10-19T11:52:00Z</dcterms:modified>
  <cp:category>Presseinformation</cp:category>
</cp:coreProperties>
</file>