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AD47DA" w:rsidRDefault="00E847CC" w:rsidP="00BB64EF">
      <w:pPr>
        <w:pStyle w:val="Topline16Pt"/>
        <w:rPr>
          <w:lang w:val="de-DE"/>
        </w:rPr>
      </w:pPr>
      <w:r w:rsidRPr="00AD47DA">
        <w:rPr>
          <w:lang w:val="de-DE"/>
        </w:rPr>
        <w:t>Presseinformation</w:t>
      </w:r>
    </w:p>
    <w:p w14:paraId="2396CE4A" w14:textId="77777777" w:rsidR="00BB64EF" w:rsidRPr="00E179C0" w:rsidRDefault="00BB64EF" w:rsidP="00BB64EF">
      <w:pPr>
        <w:pStyle w:val="HeadlineH233Pt"/>
        <w:spacing w:line="240" w:lineRule="auto"/>
        <w:ind w:right="423"/>
        <w:rPr>
          <w:rFonts w:cs="Arial"/>
          <w:sz w:val="64"/>
          <w:szCs w:val="64"/>
        </w:rPr>
      </w:pPr>
      <w:r w:rsidRPr="00E179C0">
        <w:rPr>
          <w:rFonts w:cs="Arial"/>
          <w:sz w:val="64"/>
          <w:szCs w:val="64"/>
        </w:rPr>
        <w:t>Liebherr baut Axialkolbenportfolio weiter aus und stellt Konzeptstudie vor</w:t>
      </w:r>
    </w:p>
    <w:p w14:paraId="65A307FA" w14:textId="77777777" w:rsidR="00B81ED6" w:rsidRPr="001F6805" w:rsidRDefault="00B81ED6" w:rsidP="00BB64EF">
      <w:pPr>
        <w:pStyle w:val="HeadlineH233Pt"/>
        <w:spacing w:before="240" w:after="240" w:line="140" w:lineRule="exact"/>
        <w:rPr>
          <w:rFonts w:ascii="Tahoma" w:hAnsi="Tahoma" w:cs="Tahoma"/>
        </w:rPr>
      </w:pPr>
      <w:r w:rsidRPr="008F5F17">
        <w:rPr>
          <w:rFonts w:ascii="Tahoma" w:hAnsi="Tahoma" w:cs="Tahoma"/>
        </w:rPr>
        <w:t>⸺</w:t>
      </w:r>
    </w:p>
    <w:p w14:paraId="25DE82BA" w14:textId="77777777" w:rsidR="00BB64EF" w:rsidRPr="00007D73" w:rsidRDefault="00BB64EF" w:rsidP="00BB64EF">
      <w:pPr>
        <w:pStyle w:val="Bulletpoints11Pt"/>
        <w:ind w:right="423"/>
        <w:rPr>
          <w:lang w:val="de-DE"/>
        </w:rPr>
      </w:pPr>
      <w:r>
        <w:rPr>
          <w:lang w:val="de-DE"/>
        </w:rPr>
        <w:t>Das Liebherr-Produktsegment Komponenten erweitert das Axialkolbenportfolio um zwei Hydraulikpumpen mit neun Nenngrößen</w:t>
      </w:r>
    </w:p>
    <w:p w14:paraId="6449EA57" w14:textId="77777777" w:rsidR="00BB64EF" w:rsidRPr="00007D73" w:rsidRDefault="00BB64EF" w:rsidP="00BB64EF">
      <w:pPr>
        <w:pStyle w:val="Bulletpoints11Pt"/>
        <w:ind w:right="423"/>
        <w:rPr>
          <w:lang w:val="de-DE"/>
        </w:rPr>
      </w:pPr>
      <w:r>
        <w:rPr>
          <w:lang w:val="de-DE"/>
        </w:rPr>
        <w:t xml:space="preserve">In einer Konzeptstudie stellt Liebherr die </w:t>
      </w:r>
      <w:r w:rsidRPr="00007D73">
        <w:rPr>
          <w:lang w:val="de-DE"/>
        </w:rPr>
        <w:t>Systemlösung einer Parallelpumpe mit innovativer Ansteuerung</w:t>
      </w:r>
      <w:r>
        <w:rPr>
          <w:lang w:val="de-DE"/>
        </w:rPr>
        <w:t xml:space="preserve"> vor</w:t>
      </w:r>
    </w:p>
    <w:p w14:paraId="65293556" w14:textId="5A2E9552" w:rsidR="00BB64EF" w:rsidRPr="00BB64EF" w:rsidRDefault="00BB64EF" w:rsidP="00BB64EF">
      <w:pPr>
        <w:pStyle w:val="Teaser11Pt"/>
        <w:rPr>
          <w:lang w:val="de-DE"/>
        </w:rPr>
      </w:pPr>
      <w:r w:rsidRPr="000C6ABA">
        <w:rPr>
          <w:lang w:val="de-CH"/>
        </w:rPr>
        <w:t xml:space="preserve">Auf der diesjährigen Bauma </w:t>
      </w:r>
      <w:r>
        <w:rPr>
          <w:lang w:val="de-CH"/>
        </w:rPr>
        <w:t>präsentiert</w:t>
      </w:r>
      <w:r w:rsidRPr="000C6ABA">
        <w:rPr>
          <w:lang w:val="de-CH"/>
        </w:rPr>
        <w:t xml:space="preserve"> Liebherr zwei </w:t>
      </w:r>
      <w:r>
        <w:rPr>
          <w:lang w:val="de-CH"/>
        </w:rPr>
        <w:t>Neuentwicklungen</w:t>
      </w:r>
      <w:r w:rsidRPr="000C6ABA">
        <w:rPr>
          <w:lang w:val="de-CH"/>
        </w:rPr>
        <w:t xml:space="preserve"> </w:t>
      </w:r>
      <w:r>
        <w:rPr>
          <w:lang w:val="de-CH"/>
        </w:rPr>
        <w:t>aus dem</w:t>
      </w:r>
      <w:r w:rsidRPr="000C6ABA">
        <w:rPr>
          <w:lang w:val="de-CH"/>
        </w:rPr>
        <w:t xml:space="preserve"> Bereich Axialkolben</w:t>
      </w:r>
      <w:r>
        <w:rPr>
          <w:lang w:val="de-CH"/>
        </w:rPr>
        <w:t>h</w:t>
      </w:r>
      <w:r w:rsidRPr="000C6ABA">
        <w:rPr>
          <w:lang w:val="de-CH"/>
        </w:rPr>
        <w:t xml:space="preserve">ydraulik sowie eine </w:t>
      </w:r>
      <w:r>
        <w:rPr>
          <w:lang w:val="de-CH"/>
        </w:rPr>
        <w:t>Konzepts</w:t>
      </w:r>
      <w:r w:rsidRPr="000C6ABA">
        <w:rPr>
          <w:lang w:val="de-CH"/>
        </w:rPr>
        <w:t xml:space="preserve">tudie </w:t>
      </w:r>
      <w:r>
        <w:rPr>
          <w:lang w:val="de-CH"/>
        </w:rPr>
        <w:t>zu einer optimierten Parallelpumpe für den offenen Kreislauf</w:t>
      </w:r>
      <w:r w:rsidRPr="000C6ABA">
        <w:rPr>
          <w:lang w:val="de-CH"/>
        </w:rPr>
        <w:t xml:space="preserve">. </w:t>
      </w:r>
    </w:p>
    <w:p w14:paraId="38B28D5A" w14:textId="77777777" w:rsidR="00BB64EF" w:rsidRPr="00B25B27" w:rsidRDefault="00BB64EF" w:rsidP="00BB64EF">
      <w:pPr>
        <w:pStyle w:val="Copytext11Pt"/>
        <w:ind w:right="423"/>
        <w:rPr>
          <w:lang w:val="de-CH"/>
        </w:rPr>
      </w:pPr>
      <w:r w:rsidRPr="00B25B27">
        <w:rPr>
          <w:bCs/>
          <w:lang w:val="de-DE"/>
        </w:rPr>
        <w:t xml:space="preserve">Bulle (Schweiz), 17. Oktober 2022 – </w:t>
      </w:r>
      <w:r>
        <w:rPr>
          <w:lang w:val="de-CH"/>
        </w:rPr>
        <w:t xml:space="preserve">Bei der Entwicklung von Hydrauliklösungen rückt Liebherr </w:t>
      </w:r>
      <w:r w:rsidRPr="00B25B27">
        <w:rPr>
          <w:lang w:val="de-CH"/>
        </w:rPr>
        <w:t>die stets wachsenden Herausforderungen in den Bereichen Lösungsorientiertheit und Digitalisierung</w:t>
      </w:r>
      <w:r>
        <w:rPr>
          <w:lang w:val="de-CH"/>
        </w:rPr>
        <w:t xml:space="preserve"> in den Fokus</w:t>
      </w:r>
      <w:r w:rsidRPr="00B25B27">
        <w:rPr>
          <w:lang w:val="de-CH"/>
        </w:rPr>
        <w:t xml:space="preserve">. Das Produktportfolio der offenen Kreispumpen wird </w:t>
      </w:r>
      <w:r>
        <w:rPr>
          <w:lang w:val="de-CH"/>
        </w:rPr>
        <w:t xml:space="preserve">daher </w:t>
      </w:r>
      <w:r w:rsidRPr="00B25B27">
        <w:rPr>
          <w:lang w:val="de-CH"/>
        </w:rPr>
        <w:t>um die Nenngrösse 550 bzw. als Doppelpumpe</w:t>
      </w:r>
      <w:r>
        <w:rPr>
          <w:lang w:val="de-CH"/>
        </w:rPr>
        <w:t> </w:t>
      </w:r>
      <w:r w:rsidRPr="00B25B27">
        <w:rPr>
          <w:lang w:val="de-CH"/>
        </w:rPr>
        <w:t xml:space="preserve">1100 cm3 ergänzt. Die LH30VO Familie wird </w:t>
      </w:r>
      <w:r>
        <w:rPr>
          <w:lang w:val="de-CH"/>
        </w:rPr>
        <w:t xml:space="preserve">folglich </w:t>
      </w:r>
      <w:r w:rsidRPr="00B25B27">
        <w:rPr>
          <w:lang w:val="de-CH"/>
        </w:rPr>
        <w:t xml:space="preserve">um die Nenngrösse 100 erweitert. </w:t>
      </w:r>
    </w:p>
    <w:p w14:paraId="34E57576" w14:textId="77777777" w:rsidR="00BB64EF" w:rsidRPr="00007D73" w:rsidRDefault="00BB64EF" w:rsidP="00BB64EF">
      <w:pPr>
        <w:pStyle w:val="Copytext11Pt"/>
        <w:ind w:right="423"/>
        <w:rPr>
          <w:b/>
          <w:lang w:val="de-DE"/>
        </w:rPr>
      </w:pPr>
      <w:r w:rsidRPr="00007D73">
        <w:rPr>
          <w:b/>
          <w:lang w:val="de-DE"/>
        </w:rPr>
        <w:t>DPVO 550i</w:t>
      </w:r>
      <w:r>
        <w:rPr>
          <w:b/>
          <w:lang w:val="de-DE"/>
        </w:rPr>
        <w:t xml:space="preserve"> – am Puls der Zeit mit neuer Nenngröße offener Kreispumpen</w:t>
      </w:r>
    </w:p>
    <w:p w14:paraId="61D7F972" w14:textId="77777777" w:rsidR="00BB64EF" w:rsidRDefault="00BB64EF" w:rsidP="00BB64EF">
      <w:pPr>
        <w:pStyle w:val="Copyhead11Pt"/>
        <w:ind w:right="423"/>
        <w:rPr>
          <w:b w:val="0"/>
          <w:lang w:val="de-DE"/>
        </w:rPr>
      </w:pPr>
      <w:r w:rsidRPr="00B857AF">
        <w:rPr>
          <w:b w:val="0"/>
          <w:lang w:val="de-DE"/>
        </w:rPr>
        <w:t xml:space="preserve">Die </w:t>
      </w:r>
      <w:r>
        <w:rPr>
          <w:b w:val="0"/>
          <w:lang w:val="de-DE"/>
        </w:rPr>
        <w:t>Geschäftsfelder</w:t>
      </w:r>
      <w:r w:rsidRPr="00B857AF">
        <w:rPr>
          <w:b w:val="0"/>
          <w:lang w:val="de-DE"/>
        </w:rPr>
        <w:t xml:space="preserve"> Mining </w:t>
      </w:r>
      <w:r w:rsidRPr="00B57C73">
        <w:rPr>
          <w:b w:val="0"/>
          <w:lang w:val="de-DE"/>
        </w:rPr>
        <w:t>und Industrie</w:t>
      </w:r>
      <w:r>
        <w:rPr>
          <w:b w:val="0"/>
          <w:lang w:val="de-DE"/>
        </w:rPr>
        <w:t xml:space="preserve"> sowie</w:t>
      </w:r>
      <w:r w:rsidRPr="00B857AF">
        <w:rPr>
          <w:b w:val="0"/>
          <w:lang w:val="de-DE"/>
        </w:rPr>
        <w:t xml:space="preserve"> maritime Anwendungen stellen immer höhere Ansprüche an die Verfügbarkeit und Langlebigkeit von Maschinen und Technik. Um Schritt zu halten, erweitert das Produktsegment Komponenten am Standort in Bulle (Schweiz) das Produktportfolio der offenen Kreispumpen um die Nenngrö</w:t>
      </w:r>
      <w:r>
        <w:rPr>
          <w:b w:val="0"/>
          <w:lang w:val="de-DE"/>
        </w:rPr>
        <w:t>ß</w:t>
      </w:r>
      <w:r w:rsidRPr="00B857AF">
        <w:rPr>
          <w:b w:val="0"/>
          <w:lang w:val="de-DE"/>
        </w:rPr>
        <w:t>e 550. Diese kann auch als Doppelpumpe 1100 cm</w:t>
      </w:r>
      <w:r w:rsidRPr="00B857AF">
        <w:rPr>
          <w:b w:val="0"/>
          <w:vertAlign w:val="superscript"/>
          <w:lang w:val="de-DE"/>
        </w:rPr>
        <w:t>3</w:t>
      </w:r>
      <w:r w:rsidRPr="00B857AF">
        <w:rPr>
          <w:b w:val="0"/>
          <w:lang w:val="de-DE"/>
        </w:rPr>
        <w:t xml:space="preserve"> eingesetzt </w:t>
      </w:r>
      <w:r w:rsidRPr="00B57C73">
        <w:rPr>
          <w:b w:val="0"/>
          <w:lang w:val="de-DE"/>
        </w:rPr>
        <w:t>werden. „Wie alle Pumpen dieser Produktfamilie zeichnet sich auch die DPVO 550i durch besondere Robustheit aus. Hinsichtlich de</w:t>
      </w:r>
      <w:r>
        <w:rPr>
          <w:b w:val="0"/>
          <w:lang w:val="de-DE"/>
        </w:rPr>
        <w:t>r weltweiten</w:t>
      </w:r>
      <w:r w:rsidRPr="00B57C73">
        <w:rPr>
          <w:b w:val="0"/>
          <w:lang w:val="de-DE"/>
        </w:rPr>
        <w:t xml:space="preserve"> Digitalisierung</w:t>
      </w:r>
      <w:r w:rsidRPr="00B857AF">
        <w:rPr>
          <w:b w:val="0"/>
          <w:lang w:val="de-DE"/>
        </w:rPr>
        <w:t xml:space="preserve"> ist dieses Produkt bereit für die Aufnahme diverser Sensorik“, </w:t>
      </w:r>
      <w:r w:rsidRPr="00C7201F">
        <w:rPr>
          <w:b w:val="0"/>
          <w:lang w:val="de-DE"/>
        </w:rPr>
        <w:t>erklärt Guillaume Bonnetot</w:t>
      </w:r>
      <w:r>
        <w:rPr>
          <w:b w:val="0"/>
          <w:lang w:val="de-DE"/>
        </w:rPr>
        <w:t>, General Manager Systems bei</w:t>
      </w:r>
      <w:r w:rsidRPr="00C7201F">
        <w:rPr>
          <w:b w:val="0"/>
          <w:lang w:val="de-DE"/>
        </w:rPr>
        <w:t xml:space="preserve"> Liebherr-Mining Equipment Colmar SAS. „</w:t>
      </w:r>
      <w:r>
        <w:rPr>
          <w:b w:val="0"/>
          <w:lang w:val="de-DE"/>
        </w:rPr>
        <w:t>Wir freuen uns, Liebherr-Komponenten auf unseren eigenen Maschinen im Einsatz zu sehen.“</w:t>
      </w:r>
    </w:p>
    <w:p w14:paraId="3589727E" w14:textId="77777777" w:rsidR="00BB64EF" w:rsidRPr="003B0093" w:rsidRDefault="00BB64EF" w:rsidP="00BB64EF">
      <w:pPr>
        <w:pStyle w:val="Copytext11Pt"/>
        <w:ind w:right="423"/>
        <w:rPr>
          <w:b/>
          <w:lang w:val="de-DE"/>
        </w:rPr>
      </w:pPr>
      <w:r w:rsidRPr="003B0093">
        <w:rPr>
          <w:b/>
          <w:lang w:val="de-DE"/>
        </w:rPr>
        <w:t>LH30VO100</w:t>
      </w:r>
      <w:r>
        <w:rPr>
          <w:b/>
          <w:lang w:val="de-DE"/>
        </w:rPr>
        <w:t xml:space="preserve"> – neues Mitglied in der Pumpenfamilie</w:t>
      </w:r>
    </w:p>
    <w:p w14:paraId="74FA0AB6" w14:textId="77777777" w:rsidR="00BB64EF" w:rsidRPr="003B0093" w:rsidRDefault="00BB64EF" w:rsidP="00BB64EF">
      <w:pPr>
        <w:pStyle w:val="Copyhead11Pt"/>
        <w:ind w:right="423"/>
        <w:rPr>
          <w:b w:val="0"/>
          <w:lang w:val="de-DE"/>
        </w:rPr>
      </w:pPr>
      <w:r>
        <w:rPr>
          <w:b w:val="0"/>
          <w:lang w:val="de-DE"/>
        </w:rPr>
        <w:t xml:space="preserve">Modularität zeichnet die LH30VO Familie mit den Nenngrößen </w:t>
      </w:r>
      <w:r w:rsidRPr="003B0093">
        <w:rPr>
          <w:b w:val="0"/>
          <w:lang w:val="de-DE"/>
        </w:rPr>
        <w:t>28, 45 und 85</w:t>
      </w:r>
      <w:r>
        <w:rPr>
          <w:b w:val="0"/>
          <w:lang w:val="de-DE"/>
        </w:rPr>
        <w:t xml:space="preserve"> aus. Mit der Erweiterung um die Nenngröße </w:t>
      </w:r>
      <w:r w:rsidRPr="003B0093">
        <w:rPr>
          <w:b w:val="0"/>
          <w:lang w:val="de-DE"/>
        </w:rPr>
        <w:t>100 cm</w:t>
      </w:r>
      <w:r w:rsidRPr="003B0093">
        <w:rPr>
          <w:b w:val="0"/>
          <w:vertAlign w:val="superscript"/>
          <w:lang w:val="de-DE"/>
        </w:rPr>
        <w:t xml:space="preserve">3 </w:t>
      </w:r>
      <w:r>
        <w:rPr>
          <w:b w:val="0"/>
          <w:lang w:val="de-DE"/>
        </w:rPr>
        <w:t xml:space="preserve">führt Liebherr diesen Ansatz fort. Die LH30VO100 besteht u.a. </w:t>
      </w:r>
      <w:r w:rsidRPr="003B0093">
        <w:rPr>
          <w:b w:val="0"/>
          <w:lang w:val="de-DE"/>
        </w:rPr>
        <w:t>aus einem Baukasten von acht Reglern mit diversen Kombinationsmöglichkeiten. Das variable Durchtriebskonzept ermöglicht die Auswahl und den Anbau von weiteren Pumpen bei der Installation auf der Maschine</w:t>
      </w:r>
      <w:r>
        <w:rPr>
          <w:b w:val="0"/>
          <w:lang w:val="de-DE"/>
        </w:rPr>
        <w:t xml:space="preserve">. Auch hier reagiert Liebherr-Components mit hoher </w:t>
      </w:r>
      <w:r w:rsidRPr="003B0093">
        <w:rPr>
          <w:b w:val="0"/>
          <w:lang w:val="de-DE"/>
        </w:rPr>
        <w:t xml:space="preserve">Flexibilität auf </w:t>
      </w:r>
      <w:r>
        <w:rPr>
          <w:b w:val="0"/>
          <w:lang w:val="de-DE"/>
        </w:rPr>
        <w:t xml:space="preserve">den </w:t>
      </w:r>
      <w:r w:rsidRPr="003B0093">
        <w:rPr>
          <w:b w:val="0"/>
          <w:lang w:val="de-DE"/>
        </w:rPr>
        <w:lastRenderedPageBreak/>
        <w:t>Bedarf und</w:t>
      </w:r>
      <w:r>
        <w:rPr>
          <w:b w:val="0"/>
          <w:lang w:val="de-DE"/>
        </w:rPr>
        <w:t xml:space="preserve"> die</w:t>
      </w:r>
      <w:r w:rsidRPr="003B0093">
        <w:rPr>
          <w:b w:val="0"/>
          <w:lang w:val="de-DE"/>
        </w:rPr>
        <w:t xml:space="preserve"> Anforderungen </w:t>
      </w:r>
      <w:r>
        <w:rPr>
          <w:b w:val="0"/>
          <w:lang w:val="de-DE"/>
        </w:rPr>
        <w:t>der Anwender</w:t>
      </w:r>
      <w:r w:rsidRPr="003B0093">
        <w:rPr>
          <w:b w:val="0"/>
          <w:lang w:val="de-DE"/>
        </w:rPr>
        <w:t>. Die</w:t>
      </w:r>
      <w:r>
        <w:rPr>
          <w:b w:val="0"/>
          <w:lang w:val="de-DE"/>
        </w:rPr>
        <w:t xml:space="preserve"> gesamte Pumpenfamilie</w:t>
      </w:r>
      <w:r w:rsidRPr="003B0093">
        <w:rPr>
          <w:b w:val="0"/>
          <w:lang w:val="de-DE"/>
        </w:rPr>
        <w:t xml:space="preserve"> LH30VO bietet </w:t>
      </w:r>
      <w:r>
        <w:rPr>
          <w:b w:val="0"/>
          <w:lang w:val="de-DE"/>
        </w:rPr>
        <w:t xml:space="preserve">mit all ihren Nenngrößen vielseitige </w:t>
      </w:r>
      <w:r w:rsidRPr="003B0093">
        <w:rPr>
          <w:b w:val="0"/>
          <w:lang w:val="de-DE"/>
        </w:rPr>
        <w:t xml:space="preserve">Einsatzmöglichkeiten </w:t>
      </w:r>
      <w:r>
        <w:rPr>
          <w:b w:val="0"/>
          <w:lang w:val="de-DE"/>
        </w:rPr>
        <w:t>von</w:t>
      </w:r>
      <w:r w:rsidRPr="003B0093">
        <w:rPr>
          <w:b w:val="0"/>
          <w:lang w:val="de-DE"/>
        </w:rPr>
        <w:t xml:space="preserve"> mobilen Arbeitsmaschinen und stationärer Hydraulik für primäre Arbeitsfunktionen </w:t>
      </w:r>
      <w:r>
        <w:rPr>
          <w:b w:val="0"/>
          <w:lang w:val="de-DE"/>
        </w:rPr>
        <w:t>bis hin zu</w:t>
      </w:r>
      <w:r w:rsidRPr="003B0093">
        <w:rPr>
          <w:b w:val="0"/>
          <w:lang w:val="de-DE"/>
        </w:rPr>
        <w:t xml:space="preserve"> Sekundäranwendungen wie </w:t>
      </w:r>
      <w:r>
        <w:rPr>
          <w:b w:val="0"/>
          <w:lang w:val="de-DE"/>
        </w:rPr>
        <w:t xml:space="preserve">in </w:t>
      </w:r>
      <w:r w:rsidRPr="003B0093">
        <w:rPr>
          <w:b w:val="0"/>
          <w:lang w:val="de-DE"/>
        </w:rPr>
        <w:t>Lüftern, Hilfsantrieben oder Lenkungen.</w:t>
      </w:r>
    </w:p>
    <w:p w14:paraId="3779D823" w14:textId="77777777" w:rsidR="00BB64EF" w:rsidRPr="003B0093" w:rsidRDefault="00BB64EF" w:rsidP="00BB64EF">
      <w:pPr>
        <w:pStyle w:val="Copyhead11Pt"/>
        <w:ind w:right="423"/>
        <w:rPr>
          <w:b w:val="0"/>
          <w:lang w:val="de-DE"/>
        </w:rPr>
      </w:pPr>
      <w:r>
        <w:rPr>
          <w:lang w:val="de-DE"/>
        </w:rPr>
        <w:t xml:space="preserve">Mit einer </w:t>
      </w:r>
      <w:r w:rsidRPr="003B0093">
        <w:rPr>
          <w:lang w:val="de-DE"/>
        </w:rPr>
        <w:t>Konzeptstudie</w:t>
      </w:r>
      <w:r>
        <w:rPr>
          <w:lang w:val="de-DE"/>
        </w:rPr>
        <w:t xml:space="preserve"> zu Parallelpumpen mit innovativen Ansteuerungen</w:t>
      </w:r>
    </w:p>
    <w:p w14:paraId="58657F78" w14:textId="77777777" w:rsidR="00BB64EF" w:rsidRDefault="00BB64EF" w:rsidP="00BB64EF">
      <w:pPr>
        <w:pStyle w:val="Copyhead11Pt"/>
        <w:ind w:right="423"/>
        <w:rPr>
          <w:b w:val="0"/>
          <w:lang w:val="de-DE"/>
        </w:rPr>
      </w:pPr>
      <w:r w:rsidRPr="003B0093">
        <w:rPr>
          <w:b w:val="0"/>
          <w:lang w:val="de-DE"/>
        </w:rPr>
        <w:t xml:space="preserve">In der Konzeptstudie </w:t>
      </w:r>
      <w:r>
        <w:rPr>
          <w:b w:val="0"/>
          <w:lang w:val="de-DE"/>
        </w:rPr>
        <w:t xml:space="preserve">zu </w:t>
      </w:r>
      <w:r w:rsidRPr="003B0093">
        <w:rPr>
          <w:b w:val="0"/>
          <w:lang w:val="de-DE"/>
        </w:rPr>
        <w:t>einer kompakten Parallelpumpe mit elektro-hydraulischer Steuerung (EHC – Electro Hydraulic Control</w:t>
      </w:r>
      <w:r>
        <w:rPr>
          <w:b w:val="0"/>
          <w:lang w:val="de-DE"/>
        </w:rPr>
        <w:t xml:space="preserve">) kombiniert </w:t>
      </w:r>
      <w:r w:rsidRPr="003B0093">
        <w:rPr>
          <w:b w:val="0"/>
          <w:lang w:val="de-DE"/>
        </w:rPr>
        <w:t xml:space="preserve">Liebherr mechanische </w:t>
      </w:r>
      <w:r>
        <w:rPr>
          <w:b w:val="0"/>
          <w:lang w:val="de-DE"/>
        </w:rPr>
        <w:t xml:space="preserve">Produkteigenschaften </w:t>
      </w:r>
      <w:r w:rsidRPr="003B0093">
        <w:rPr>
          <w:b w:val="0"/>
          <w:lang w:val="de-DE"/>
        </w:rPr>
        <w:t xml:space="preserve">mit Elektronik. </w:t>
      </w:r>
      <w:r>
        <w:rPr>
          <w:b w:val="0"/>
          <w:lang w:val="de-DE"/>
        </w:rPr>
        <w:t xml:space="preserve">Neben </w:t>
      </w:r>
      <w:r w:rsidRPr="003B0093">
        <w:rPr>
          <w:b w:val="0"/>
          <w:lang w:val="de-DE"/>
        </w:rPr>
        <w:t xml:space="preserve">der Möglichkeit verschiedener Übersetzungen </w:t>
      </w:r>
      <w:r>
        <w:rPr>
          <w:b w:val="0"/>
          <w:lang w:val="de-DE"/>
        </w:rPr>
        <w:t>bietet diese Parallelpumpe eine i</w:t>
      </w:r>
      <w:r w:rsidRPr="003B0093">
        <w:rPr>
          <w:b w:val="0"/>
          <w:lang w:val="de-DE"/>
        </w:rPr>
        <w:t>deale Lösung für Maschinen mit konzeptionell unterschiedlichen Antriebsdrehzahlen</w:t>
      </w:r>
      <w:r>
        <w:rPr>
          <w:b w:val="0"/>
          <w:lang w:val="de-DE"/>
        </w:rPr>
        <w:t>:</w:t>
      </w:r>
      <w:r w:rsidRPr="003B0093">
        <w:rPr>
          <w:b w:val="0"/>
          <w:lang w:val="de-DE"/>
        </w:rPr>
        <w:t xml:space="preserve"> Mit der Flexibilität einer </w:t>
      </w:r>
      <w:r>
        <w:rPr>
          <w:b w:val="0"/>
          <w:lang w:val="de-DE"/>
        </w:rPr>
        <w:t>s</w:t>
      </w:r>
      <w:r w:rsidRPr="003B0093">
        <w:rPr>
          <w:b w:val="0"/>
          <w:lang w:val="de-DE"/>
        </w:rPr>
        <w:t>oftwaregesteuerten elektro-hydraulischen Regelung gelingt es</w:t>
      </w:r>
      <w:r>
        <w:rPr>
          <w:b w:val="0"/>
          <w:lang w:val="de-DE"/>
        </w:rPr>
        <w:t>, den</w:t>
      </w:r>
      <w:r w:rsidRPr="003B0093">
        <w:rPr>
          <w:b w:val="0"/>
          <w:lang w:val="de-DE"/>
        </w:rPr>
        <w:t xml:space="preserve"> Ölvolumenstrom optimiert, effizient und höchst dynamisch </w:t>
      </w:r>
      <w:r>
        <w:rPr>
          <w:b w:val="0"/>
          <w:lang w:val="de-DE"/>
        </w:rPr>
        <w:t>bereitzustellen.</w:t>
      </w:r>
      <w:r w:rsidRPr="003B0093">
        <w:rPr>
          <w:b w:val="0"/>
          <w:lang w:val="de-DE"/>
        </w:rPr>
        <w:t xml:space="preserve"> </w:t>
      </w:r>
      <w:r w:rsidRPr="00201603">
        <w:rPr>
          <w:b w:val="0"/>
          <w:lang w:val="de-DE"/>
        </w:rPr>
        <w:t>„Das Konzept schafft demnach eine Voraussetzung für künftige Anwendung</w:t>
      </w:r>
      <w:r>
        <w:rPr>
          <w:b w:val="0"/>
          <w:lang w:val="de-DE"/>
        </w:rPr>
        <w:t>en</w:t>
      </w:r>
      <w:r w:rsidRPr="00201603">
        <w:rPr>
          <w:b w:val="0"/>
          <w:lang w:val="de-DE"/>
        </w:rPr>
        <w:t xml:space="preserve"> mit Zustandsüberwachung der Komponente“, berichtet </w:t>
      </w:r>
      <w:r>
        <w:rPr>
          <w:b w:val="0"/>
          <w:lang w:val="de-DE"/>
        </w:rPr>
        <w:t xml:space="preserve">Albert Bertschi, </w:t>
      </w:r>
      <w:r w:rsidRPr="00201603">
        <w:rPr>
          <w:b w:val="0"/>
          <w:lang w:val="de-DE"/>
        </w:rPr>
        <w:t>Sales Manager der Liebherr Machines Bulle SA.</w:t>
      </w:r>
    </w:p>
    <w:p w14:paraId="75AF8627" w14:textId="77777777" w:rsidR="00BB64EF" w:rsidRDefault="00BB64EF" w:rsidP="00BB64EF">
      <w:pPr>
        <w:pStyle w:val="Copyhead11Pt"/>
        <w:rPr>
          <w:b w:val="0"/>
          <w:lang w:val="de-DE"/>
        </w:rPr>
      </w:pPr>
      <w:r>
        <w:rPr>
          <w:b w:val="0"/>
          <w:lang w:val="de-DE"/>
        </w:rPr>
        <w:t>Mit diesen Ergänzungen der Produktfamilien und der Konzeptvorstellung ist Liebherr für die aktuellen und zukünftigen Anforderungen der Anwender vorbereitet und unternimmt einen wichtigen weiteren Schritt bei der Digitalisierung von Produkten. Hierdurch öffnen sich Türen für neue Anwendungen und Industrien.</w:t>
      </w:r>
    </w:p>
    <w:p w14:paraId="004B1956" w14:textId="77777777" w:rsidR="00BB64EF" w:rsidRPr="00C113BD" w:rsidRDefault="00BB64EF" w:rsidP="00BB64EF">
      <w:pPr>
        <w:pStyle w:val="BoilerplateCopytext9Pt"/>
        <w:ind w:right="423"/>
        <w:jc w:val="both"/>
        <w:rPr>
          <w:b/>
          <w:lang w:val="de-DE"/>
        </w:rPr>
      </w:pPr>
      <w:r>
        <w:rPr>
          <w:b/>
          <w:lang w:val="de-DE"/>
        </w:rPr>
        <w:t>Über die Liebherr-Components</w:t>
      </w:r>
    </w:p>
    <w:p w14:paraId="5C179F0E" w14:textId="77777777" w:rsidR="00BB64EF" w:rsidRPr="00C113BD" w:rsidRDefault="00BB64EF" w:rsidP="0031681E">
      <w:pPr>
        <w:pStyle w:val="BoilerplateCopytext9Pt"/>
        <w:ind w:right="423"/>
        <w:rPr>
          <w:lang w:val="de-DE"/>
        </w:rPr>
      </w:pPr>
      <w:r w:rsidRPr="00C113BD">
        <w:rPr>
          <w:lang w:val="de-DE"/>
        </w:rPr>
        <w:t>Die Firmengruppe Liebherr ist in diesem Segment auf die Entwicklung, Konstruktion, Fertigung und Aufarbeitung leistungsfähiger Komponenten auf dem Gebiet der mechanischen, hydraulischen und elektrischen Antriebs- und Steuerungstechnik spezialisiert. Zuständig für die Koordination aller Aktivitäten des Produktsegments Komponenten ist die Liebherr-Component Technologies AG mit Sitz in Bulle (Schweiz).</w:t>
      </w:r>
    </w:p>
    <w:p w14:paraId="113DB960" w14:textId="77777777" w:rsidR="00BB64EF" w:rsidRPr="00C113BD" w:rsidRDefault="00BB64EF" w:rsidP="0031681E">
      <w:pPr>
        <w:pStyle w:val="BoilerplateCopytext9Pt"/>
        <w:ind w:right="423"/>
        <w:rPr>
          <w:lang w:val="de-DE"/>
        </w:rPr>
      </w:pPr>
      <w:r w:rsidRPr="00C113BD">
        <w:rPr>
          <w:lang w:val="de-DE"/>
        </w:rPr>
        <w:t xml:space="preserve">Das umfangreiche Programm umfasst </w:t>
      </w:r>
      <w:r>
        <w:rPr>
          <w:lang w:val="de-DE"/>
        </w:rPr>
        <w:t>Verbrennungs</w:t>
      </w:r>
      <w:r w:rsidRPr="00C113BD">
        <w:rPr>
          <w:lang w:val="de-DE"/>
        </w:rPr>
        <w:t xml:space="preserve">motoren, Einspritzsysteme, Motorsteuergeräte, Axialkolbenpumpen und -motoren, Hydraulikzylinder, Großwälzlager, Getriebe und Seilwinden, Schaltanlagen, Komponenten der Elektronik und Leistungselektronik sowie Software. Die qualitativ hochwertigen Komponenten kommen in Kranen und Erdbewegungsmaschinen, in der Minenindustrie, maritimen Anwendungen, Windkraftanlagen, in der Fahrzeugtechnik oder in der Luftfahrt und Verkehrstechnik zum Einsatz. Synergieeffekte aus den anderen Produktsegmenten der Firmengruppe Liebherr werden genutzt, um die stetige technologische Weiterentwicklung voranzutreiben. </w:t>
      </w:r>
    </w:p>
    <w:p w14:paraId="39F75CA8" w14:textId="77777777" w:rsidR="009A3D17" w:rsidRPr="00DE6E5C" w:rsidRDefault="009A3D17" w:rsidP="00AD47DA">
      <w:pPr>
        <w:pStyle w:val="BoilerplateCopyhead9Pt"/>
        <w:jc w:val="both"/>
        <w:rPr>
          <w:lang w:val="de-DE"/>
        </w:rPr>
      </w:pPr>
      <w:r w:rsidRPr="00DE6E5C">
        <w:rPr>
          <w:lang w:val="de-DE"/>
        </w:rPr>
        <w:t>Über die Firmengruppe Liebherr</w:t>
      </w:r>
    </w:p>
    <w:p w14:paraId="61AA6DD9" w14:textId="539F78F7" w:rsidR="009A3D17" w:rsidRPr="002C3350" w:rsidRDefault="009A3D17" w:rsidP="0031681E">
      <w:pPr>
        <w:pStyle w:val="BoilerplateCopytext9Pt"/>
        <w:rPr>
          <w:lang w:val="de-DE"/>
        </w:rPr>
      </w:pPr>
      <w:r w:rsidRPr="00DE6E5C">
        <w:rPr>
          <w:lang w:val="de-DE"/>
        </w:rPr>
        <w:t xml:space="preserve">Die </w:t>
      </w:r>
      <w:r w:rsidR="002C3350" w:rsidRPr="002C3350">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5DC95DB4" w14:textId="77777777" w:rsidR="005E1669" w:rsidRDefault="005E1669" w:rsidP="009A3D17">
      <w:pPr>
        <w:pStyle w:val="Copyhead11Pt"/>
        <w:rPr>
          <w:lang w:val="de-DE"/>
        </w:rPr>
      </w:pPr>
    </w:p>
    <w:p w14:paraId="361EC039" w14:textId="77777777" w:rsidR="005E1669" w:rsidRDefault="005E1669" w:rsidP="009A3D17">
      <w:pPr>
        <w:pStyle w:val="Copyhead11Pt"/>
        <w:rPr>
          <w:lang w:val="de-DE"/>
        </w:rPr>
      </w:pPr>
    </w:p>
    <w:p w14:paraId="42EBF81B" w14:textId="77777777" w:rsidR="005E1669" w:rsidRDefault="005E1669" w:rsidP="009A3D17">
      <w:pPr>
        <w:pStyle w:val="Copyhead11Pt"/>
        <w:rPr>
          <w:lang w:val="de-DE"/>
        </w:rPr>
      </w:pPr>
    </w:p>
    <w:p w14:paraId="62450F59" w14:textId="690FA1F6" w:rsidR="009A3D17" w:rsidRPr="008B5AF8" w:rsidRDefault="00AD47DA" w:rsidP="009A3D17">
      <w:pPr>
        <w:pStyle w:val="Copyhead11Pt"/>
        <w:rPr>
          <w:lang w:val="de-DE"/>
        </w:rPr>
      </w:pPr>
      <w:r>
        <w:rPr>
          <w:lang w:val="de-DE"/>
        </w:rPr>
        <w:lastRenderedPageBreak/>
        <w:t>Bild</w:t>
      </w:r>
      <w:r w:rsidR="005E1669">
        <w:rPr>
          <w:lang w:val="de-DE"/>
        </w:rPr>
        <w:t>er</w:t>
      </w:r>
    </w:p>
    <w:p w14:paraId="0E6AAA4B" w14:textId="508920D7" w:rsidR="009A3D17" w:rsidRPr="008B5AF8" w:rsidRDefault="00322F1D" w:rsidP="009A3D17">
      <w:r>
        <w:rPr>
          <w:noProof/>
          <w:lang w:eastAsia="de-DE"/>
        </w:rPr>
        <w:drawing>
          <wp:inline distT="0" distB="0" distL="0" distR="0" wp14:anchorId="37BDC966" wp14:editId="06E41A1C">
            <wp:extent cx="2487168" cy="1865376"/>
            <wp:effectExtent l="0" t="0" r="889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1820" cy="1868865"/>
                    </a:xfrm>
                    <a:prstGeom prst="rect">
                      <a:avLst/>
                    </a:prstGeom>
                    <a:noFill/>
                    <a:ln>
                      <a:noFill/>
                    </a:ln>
                  </pic:spPr>
                </pic:pic>
              </a:graphicData>
            </a:graphic>
          </wp:inline>
        </w:drawing>
      </w:r>
    </w:p>
    <w:p w14:paraId="0D3BFE15" w14:textId="77777777" w:rsidR="005E1669" w:rsidRDefault="005E1669" w:rsidP="00031B69">
      <w:pPr>
        <w:pStyle w:val="Copytext11Pt"/>
        <w:spacing w:after="0" w:line="240" w:lineRule="auto"/>
        <w:ind w:right="423"/>
        <w:rPr>
          <w:rFonts w:eastAsiaTheme="minorHAnsi" w:cs="Arial"/>
          <w:sz w:val="18"/>
          <w:lang w:val="de-DE" w:eastAsia="en-US"/>
        </w:rPr>
      </w:pPr>
      <w:r>
        <w:rPr>
          <w:rFonts w:eastAsiaTheme="minorHAnsi" w:cs="Arial"/>
          <w:sz w:val="18"/>
          <w:lang w:val="de-DE" w:eastAsia="en-US"/>
        </w:rPr>
        <w:t>liebherr-hydraulic-pump-dpvo-550i.jpg</w:t>
      </w:r>
    </w:p>
    <w:p w14:paraId="518F2DB7" w14:textId="77777777" w:rsidR="005E1669" w:rsidRPr="00CC64DE" w:rsidRDefault="005E1669" w:rsidP="00031B69">
      <w:pPr>
        <w:pStyle w:val="Copytext11Pt"/>
        <w:spacing w:after="0" w:line="240" w:lineRule="auto"/>
        <w:ind w:right="423"/>
        <w:rPr>
          <w:rFonts w:eastAsiaTheme="minorHAnsi" w:cs="Arial"/>
          <w:sz w:val="18"/>
          <w:lang w:val="de-DE" w:eastAsia="en-US"/>
        </w:rPr>
      </w:pPr>
      <w:r w:rsidRPr="00CC64DE">
        <w:rPr>
          <w:rFonts w:eastAsiaTheme="minorHAnsi" w:cs="Arial"/>
          <w:sz w:val="18"/>
          <w:lang w:val="de-DE" w:eastAsia="en-US"/>
        </w:rPr>
        <w:t>DPVO 550i – am Puls der Zeit mit neuer Nenngrö</w:t>
      </w:r>
      <w:r>
        <w:rPr>
          <w:rFonts w:eastAsiaTheme="minorHAnsi" w:cs="Arial"/>
          <w:sz w:val="18"/>
          <w:lang w:val="de-DE" w:eastAsia="en-US"/>
        </w:rPr>
        <w:t>ß</w:t>
      </w:r>
      <w:r w:rsidRPr="00CC64DE">
        <w:rPr>
          <w:rFonts w:eastAsiaTheme="minorHAnsi" w:cs="Arial"/>
          <w:sz w:val="18"/>
          <w:lang w:val="de-DE" w:eastAsia="en-US"/>
        </w:rPr>
        <w:t>e offener Kreispumpen</w:t>
      </w:r>
    </w:p>
    <w:p w14:paraId="2D13B45F" w14:textId="05A8A651" w:rsidR="009A3D17" w:rsidRPr="008B5AF8" w:rsidRDefault="009A3D17" w:rsidP="00031B69"/>
    <w:p w14:paraId="67FB7208" w14:textId="2B850E3A" w:rsidR="009A3D17" w:rsidRDefault="005E1669" w:rsidP="00031B69">
      <w:r w:rsidRPr="002A35A2">
        <w:rPr>
          <w:noProof/>
          <w:lang w:eastAsia="de-DE"/>
        </w:rPr>
        <w:drawing>
          <wp:inline distT="0" distB="0" distL="0" distR="0" wp14:anchorId="34DAD209" wp14:editId="189189E5">
            <wp:extent cx="2463420" cy="1642741"/>
            <wp:effectExtent l="0" t="0" r="0" b="0"/>
            <wp:docPr id="2" name="Grafik 2" descr="M:\Leandra Köppel\BAUMA\PR-Kommunikation\Pressemitteilung\Liebherr_hydraulic_pump_LH30VO045-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eandra Köppel\BAUMA\PR-Kommunikation\Pressemitteilung\Liebherr_hydraulic_pump_LH30VO045-Scree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8527" cy="1646146"/>
                    </a:xfrm>
                    <a:prstGeom prst="rect">
                      <a:avLst/>
                    </a:prstGeom>
                    <a:noFill/>
                    <a:ln>
                      <a:noFill/>
                    </a:ln>
                  </pic:spPr>
                </pic:pic>
              </a:graphicData>
            </a:graphic>
          </wp:inline>
        </w:drawing>
      </w:r>
    </w:p>
    <w:p w14:paraId="3F4465B0" w14:textId="77777777" w:rsidR="005E1669" w:rsidRDefault="005E1669" w:rsidP="00031B69">
      <w:pPr>
        <w:pStyle w:val="Caption9Pt"/>
        <w:spacing w:after="0" w:line="240" w:lineRule="auto"/>
        <w:ind w:right="423"/>
      </w:pPr>
      <w:r>
        <w:t>liebherr-hydraulic-pump-lh30vo100.jpg</w:t>
      </w:r>
    </w:p>
    <w:p w14:paraId="3DFDE023" w14:textId="77777777" w:rsidR="005E1669" w:rsidRPr="00CC64DE" w:rsidRDefault="005E1669" w:rsidP="00031B69">
      <w:pPr>
        <w:pStyle w:val="Caption9Pt"/>
        <w:spacing w:after="0" w:line="240" w:lineRule="auto"/>
        <w:ind w:right="423"/>
      </w:pPr>
      <w:r w:rsidRPr="00CC64DE">
        <w:t>LH30VO100 – neues Mitglied in der Pumpenfamilie</w:t>
      </w:r>
    </w:p>
    <w:p w14:paraId="2A7F9C6A" w14:textId="1438AB57" w:rsidR="005E1669" w:rsidRPr="008B5AF8" w:rsidRDefault="005E1669" w:rsidP="00031B69"/>
    <w:p w14:paraId="6DDB4FB5" w14:textId="2CA00FF9" w:rsidR="009A3D17" w:rsidRDefault="005E1669" w:rsidP="00031B69">
      <w:r>
        <w:rPr>
          <w:noProof/>
          <w:lang w:eastAsia="de-DE"/>
        </w:rPr>
        <w:drawing>
          <wp:inline distT="0" distB="0" distL="0" distR="0" wp14:anchorId="148A2BD7" wp14:editId="39B38EE4">
            <wp:extent cx="2463165" cy="166222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87622" cy="1678730"/>
                    </a:xfrm>
                    <a:prstGeom prst="rect">
                      <a:avLst/>
                    </a:prstGeom>
                  </pic:spPr>
                </pic:pic>
              </a:graphicData>
            </a:graphic>
          </wp:inline>
        </w:drawing>
      </w:r>
    </w:p>
    <w:p w14:paraId="10A10A54" w14:textId="58EB8376" w:rsidR="005E1669" w:rsidRDefault="005E1669" w:rsidP="00031B69">
      <w:pPr>
        <w:pStyle w:val="Caption9Pt"/>
        <w:spacing w:after="0" w:line="240" w:lineRule="auto"/>
        <w:ind w:right="423"/>
      </w:pPr>
      <w:r>
        <w:t>liebherr-concept-study.jpg</w:t>
      </w:r>
    </w:p>
    <w:p w14:paraId="13918C4A" w14:textId="3479F86B" w:rsidR="005E1669" w:rsidRPr="005E1669" w:rsidRDefault="005E1669" w:rsidP="00031B69">
      <w:pPr>
        <w:pStyle w:val="Caption9Pt"/>
        <w:spacing w:after="0" w:line="240" w:lineRule="auto"/>
        <w:ind w:right="423"/>
        <w:rPr>
          <w:b/>
        </w:rPr>
      </w:pPr>
      <w:r>
        <w:t xml:space="preserve">Mit einer </w:t>
      </w:r>
      <w:r w:rsidRPr="003B0093">
        <w:t>Konzeptstudie</w:t>
      </w:r>
      <w:r>
        <w:t xml:space="preserve"> zu Parallelpumpen mit innovativen Ansteuerungen bereitet sich Liebherr-Components auf die Zukunft vor.</w:t>
      </w:r>
    </w:p>
    <w:p w14:paraId="118DC9E5" w14:textId="77777777" w:rsidR="009A3D17" w:rsidRPr="005618E9" w:rsidRDefault="009A3D17" w:rsidP="009A3D17"/>
    <w:p w14:paraId="39D11179" w14:textId="77777777" w:rsidR="00322F1D" w:rsidRPr="00527707" w:rsidRDefault="00322F1D">
      <w:pPr>
        <w:rPr>
          <w:rFonts w:ascii="Arial" w:eastAsia="Times New Roman" w:hAnsi="Arial" w:cs="Times New Roman"/>
          <w:b/>
          <w:szCs w:val="18"/>
          <w:lang w:eastAsia="de-DE"/>
        </w:rPr>
      </w:pPr>
      <w:r w:rsidRPr="00527707">
        <w:br w:type="page"/>
      </w:r>
    </w:p>
    <w:p w14:paraId="1114D6BB" w14:textId="42A472B3" w:rsidR="005E1669" w:rsidRPr="002B0B9B" w:rsidRDefault="005E1669" w:rsidP="005E1669">
      <w:pPr>
        <w:pStyle w:val="Copyhead11Pt"/>
        <w:ind w:right="423"/>
        <w:jc w:val="both"/>
        <w:rPr>
          <w:lang w:val="it-IT"/>
        </w:rPr>
      </w:pPr>
      <w:r w:rsidRPr="002B0B9B">
        <w:rPr>
          <w:lang w:val="it-IT"/>
        </w:rPr>
        <w:lastRenderedPageBreak/>
        <w:t>Kontakt</w:t>
      </w:r>
    </w:p>
    <w:p w14:paraId="677E7828" w14:textId="77777777" w:rsidR="005E1669" w:rsidRPr="002B0B9B" w:rsidRDefault="005E1669" w:rsidP="005E1669">
      <w:pPr>
        <w:pStyle w:val="Copytext11Pt"/>
        <w:spacing w:after="0"/>
        <w:ind w:right="423"/>
        <w:jc w:val="both"/>
        <w:rPr>
          <w:lang w:val="it-IT"/>
        </w:rPr>
      </w:pPr>
      <w:r w:rsidRPr="002B0B9B">
        <w:rPr>
          <w:lang w:val="it-IT"/>
        </w:rPr>
        <w:t>Alexandra Nolde</w:t>
      </w:r>
    </w:p>
    <w:p w14:paraId="79D48785" w14:textId="77777777" w:rsidR="005E1669" w:rsidRPr="006E2B7C" w:rsidRDefault="005E1669" w:rsidP="005E1669">
      <w:pPr>
        <w:pStyle w:val="Copytext11Pt"/>
        <w:spacing w:after="0"/>
        <w:ind w:right="423"/>
        <w:jc w:val="both"/>
        <w:rPr>
          <w:lang w:val="it-IT"/>
        </w:rPr>
      </w:pPr>
      <w:r w:rsidRPr="006E2B7C">
        <w:rPr>
          <w:lang w:val="it-IT"/>
        </w:rPr>
        <w:t>Senior Communication &amp; Media Specialist</w:t>
      </w:r>
    </w:p>
    <w:p w14:paraId="695FF638" w14:textId="77777777" w:rsidR="005E1669" w:rsidRPr="006E2B7C" w:rsidRDefault="005E1669" w:rsidP="005E1669">
      <w:pPr>
        <w:pStyle w:val="Copytext11Pt"/>
        <w:spacing w:after="0"/>
        <w:ind w:right="423"/>
        <w:jc w:val="both"/>
        <w:rPr>
          <w:lang w:val="it-IT"/>
        </w:rPr>
      </w:pPr>
      <w:r w:rsidRPr="006E2B7C">
        <w:rPr>
          <w:lang w:val="it-IT"/>
        </w:rPr>
        <w:t>Telefon: +41 79 538 53 46</w:t>
      </w:r>
    </w:p>
    <w:p w14:paraId="2175BAC1" w14:textId="77777777" w:rsidR="005E1669" w:rsidRPr="006E2B7C" w:rsidRDefault="005E1669" w:rsidP="005E1669">
      <w:pPr>
        <w:pStyle w:val="Copyhead11Pt"/>
        <w:ind w:right="423"/>
        <w:jc w:val="both"/>
        <w:rPr>
          <w:rStyle w:val="Link"/>
          <w:b w:val="0"/>
          <w:bCs/>
          <w:lang w:val="it-IT"/>
        </w:rPr>
      </w:pPr>
      <w:r w:rsidRPr="006E2B7C">
        <w:rPr>
          <w:b w:val="0"/>
          <w:lang w:val="it-IT"/>
        </w:rPr>
        <w:t>E-Mail:</w:t>
      </w:r>
      <w:r w:rsidRPr="006E2B7C">
        <w:rPr>
          <w:b w:val="0"/>
          <w:color w:val="0563C1"/>
          <w:u w:val="single" w:color="0563C1"/>
          <w:lang w:val="it-IT"/>
        </w:rPr>
        <w:t xml:space="preserve"> </w:t>
      </w:r>
      <w:r w:rsidRPr="006E2B7C">
        <w:rPr>
          <w:rStyle w:val="Link"/>
          <w:b w:val="0"/>
          <w:lang w:val="it-IT"/>
        </w:rPr>
        <w:t>alexandra.nolde@liebherr.com</w:t>
      </w:r>
    </w:p>
    <w:p w14:paraId="3C8A53FB" w14:textId="77777777" w:rsidR="005E1669" w:rsidRPr="00B25B27" w:rsidRDefault="005E1669" w:rsidP="005E1669">
      <w:pPr>
        <w:pStyle w:val="Copyhead11Pt"/>
        <w:ind w:right="423"/>
        <w:jc w:val="both"/>
        <w:rPr>
          <w:lang w:val="it-IT"/>
        </w:rPr>
      </w:pPr>
    </w:p>
    <w:p w14:paraId="0FDAD340" w14:textId="77777777" w:rsidR="005E1669" w:rsidRPr="00BA1DEA" w:rsidRDefault="005E1669" w:rsidP="005E1669">
      <w:pPr>
        <w:pStyle w:val="Copyhead11Pt"/>
        <w:ind w:right="423"/>
        <w:jc w:val="both"/>
        <w:rPr>
          <w:lang w:val="de-DE"/>
        </w:rPr>
      </w:pPr>
      <w:r w:rsidRPr="00BA1DEA">
        <w:rPr>
          <w:lang w:val="de-DE"/>
        </w:rPr>
        <w:t>Veröffentlicht von</w:t>
      </w:r>
    </w:p>
    <w:p w14:paraId="58E6F89E" w14:textId="77777777" w:rsidR="005E1669" w:rsidRPr="00C113BD" w:rsidRDefault="005E1669" w:rsidP="005E1669">
      <w:pPr>
        <w:pStyle w:val="Copytext11Pt"/>
        <w:spacing w:after="0"/>
        <w:ind w:right="423"/>
        <w:jc w:val="both"/>
        <w:rPr>
          <w:lang w:val="de-DE"/>
        </w:rPr>
      </w:pPr>
      <w:r w:rsidRPr="00C113BD">
        <w:rPr>
          <w:rStyle w:val="None"/>
          <w:lang w:val="de-DE"/>
        </w:rPr>
        <w:t>Liebherr-Components AG</w:t>
      </w:r>
    </w:p>
    <w:p w14:paraId="2FDCB258" w14:textId="77777777" w:rsidR="005E1669" w:rsidRDefault="005E1669" w:rsidP="005E1669">
      <w:pPr>
        <w:pStyle w:val="Copytext11Pt"/>
        <w:spacing w:after="0"/>
        <w:ind w:right="423"/>
        <w:jc w:val="both"/>
        <w:rPr>
          <w:rStyle w:val="None"/>
          <w:lang w:val="de-DE"/>
        </w:rPr>
      </w:pPr>
      <w:r w:rsidRPr="00C113BD">
        <w:rPr>
          <w:rStyle w:val="None"/>
          <w:lang w:val="de-DE"/>
        </w:rPr>
        <w:t>Nussbaumen/ Schweiz</w:t>
      </w:r>
    </w:p>
    <w:p w14:paraId="32EBBB9C" w14:textId="5198461E" w:rsidR="00B81ED6" w:rsidRPr="005E1669" w:rsidRDefault="009E5F14" w:rsidP="005E1669">
      <w:pPr>
        <w:pStyle w:val="Copyhead11Pt"/>
        <w:spacing w:after="0"/>
        <w:jc w:val="both"/>
        <w:rPr>
          <w:b w:val="0"/>
          <w:lang w:val="de-DE"/>
        </w:rPr>
      </w:pPr>
      <w:hyperlink r:id="rId14" w:history="1">
        <w:r w:rsidR="005E1669" w:rsidRPr="005E1669">
          <w:rPr>
            <w:rStyle w:val="Hyperlink"/>
            <w:b w:val="0"/>
            <w:lang w:val="de-DE"/>
          </w:rPr>
          <w:t>www.liebherr.com</w:t>
        </w:r>
      </w:hyperlink>
    </w:p>
    <w:sectPr w:rsidR="00B81ED6" w:rsidRPr="005E1669"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990F" w14:textId="77777777" w:rsidR="002703F7" w:rsidRDefault="002703F7" w:rsidP="00B81ED6">
      <w:pPr>
        <w:spacing w:after="0" w:line="240" w:lineRule="auto"/>
      </w:pPr>
      <w:r>
        <w:separator/>
      </w:r>
    </w:p>
  </w:endnote>
  <w:endnote w:type="continuationSeparator" w:id="0">
    <w:p w14:paraId="4489B7F6" w14:textId="77777777" w:rsidR="002703F7" w:rsidRDefault="002703F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32E1D34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E5F14">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E5F14">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E5F14">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9E5F14">
      <w:rPr>
        <w:rFonts w:ascii="Arial" w:hAnsi="Arial" w:cs="Arial"/>
      </w:rPr>
      <w:fldChar w:fldCharType="separate"/>
    </w:r>
    <w:r w:rsidR="009E5F14">
      <w:rPr>
        <w:rFonts w:ascii="Arial" w:hAnsi="Arial" w:cs="Arial"/>
        <w:noProof/>
      </w:rPr>
      <w:t>2</w:t>
    </w:r>
    <w:r w:rsidR="009E5F14" w:rsidRPr="0093605C">
      <w:rPr>
        <w:rFonts w:ascii="Arial" w:hAnsi="Arial" w:cs="Arial"/>
        <w:noProof/>
      </w:rPr>
      <w:t>/</w:t>
    </w:r>
    <w:r w:rsidR="009E5F14">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CDF08" w14:textId="77777777" w:rsidR="002703F7" w:rsidRDefault="002703F7" w:rsidP="00B81ED6">
      <w:pPr>
        <w:spacing w:after="0" w:line="240" w:lineRule="auto"/>
      </w:pPr>
      <w:r>
        <w:separator/>
      </w:r>
    </w:p>
  </w:footnote>
  <w:footnote w:type="continuationSeparator" w:id="0">
    <w:p w14:paraId="5A2EEB5B" w14:textId="77777777" w:rsidR="002703F7" w:rsidRDefault="002703F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1B69"/>
    <w:rsid w:val="00033002"/>
    <w:rsid w:val="00066E54"/>
    <w:rsid w:val="000E3C3F"/>
    <w:rsid w:val="001419B4"/>
    <w:rsid w:val="00145DB7"/>
    <w:rsid w:val="001A1AD7"/>
    <w:rsid w:val="002703F7"/>
    <w:rsid w:val="002C3350"/>
    <w:rsid w:val="0031681E"/>
    <w:rsid w:val="00322F1D"/>
    <w:rsid w:val="00327624"/>
    <w:rsid w:val="00343E82"/>
    <w:rsid w:val="003524D2"/>
    <w:rsid w:val="003936A6"/>
    <w:rsid w:val="00527707"/>
    <w:rsid w:val="00556698"/>
    <w:rsid w:val="005E1669"/>
    <w:rsid w:val="00652E53"/>
    <w:rsid w:val="00747169"/>
    <w:rsid w:val="00761197"/>
    <w:rsid w:val="007C2DD9"/>
    <w:rsid w:val="007F2586"/>
    <w:rsid w:val="00824226"/>
    <w:rsid w:val="00873377"/>
    <w:rsid w:val="009169F9"/>
    <w:rsid w:val="0093605C"/>
    <w:rsid w:val="00965077"/>
    <w:rsid w:val="009A3D17"/>
    <w:rsid w:val="009E5F14"/>
    <w:rsid w:val="00A261BF"/>
    <w:rsid w:val="00AC2129"/>
    <w:rsid w:val="00AD47DA"/>
    <w:rsid w:val="00AF1F99"/>
    <w:rsid w:val="00B81ED6"/>
    <w:rsid w:val="00BB0BFF"/>
    <w:rsid w:val="00BB64EF"/>
    <w:rsid w:val="00BD7045"/>
    <w:rsid w:val="00C464EC"/>
    <w:rsid w:val="00C77574"/>
    <w:rsid w:val="00D63B50"/>
    <w:rsid w:val="00DD49FA"/>
    <w:rsid w:val="00DF40C0"/>
    <w:rsid w:val="00E260E6"/>
    <w:rsid w:val="00E32363"/>
    <w:rsid w:val="00E847CC"/>
    <w:rsid w:val="00EA26F3"/>
    <w:rsid w:val="00F96AA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Link">
    <w:name w:val="Link"/>
    <w:rsid w:val="005E1669"/>
    <w:rPr>
      <w:outline w:val="0"/>
      <w:color w:val="0563C1"/>
      <w:u w:val="single" w:color="0563C1"/>
      <w:lang w:val="fr-FR"/>
    </w:rPr>
  </w:style>
  <w:style w:type="character" w:customStyle="1" w:styleId="None">
    <w:name w:val="None"/>
    <w:rsid w:val="005E1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hydraulikpump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A8803-0EAE-4D38-A8AB-3A6D1659D854}">
  <ds:schemaRef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D45231C-9AB3-412A-A49E-81418C836261}">
  <ds:schemaRefs>
    <ds:schemaRef ds:uri="http://schemas.microsoft.com/sharepoint/v3/contenttype/forms"/>
  </ds:schemaRefs>
</ds:datastoreItem>
</file>

<file path=customXml/itemProps3.xml><?xml version="1.0" encoding="utf-8"?>
<ds:datastoreItem xmlns:ds="http://schemas.openxmlformats.org/officeDocument/2006/customXml" ds:itemID="{BCE9203D-33D9-4B47-A039-AC2DBED23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5A0A86-4F47-4AC8-AB5C-2BA09BE2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5327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Wiedeking Silja Maria (LHO)</cp:lastModifiedBy>
  <cp:revision>2</cp:revision>
  <cp:lastPrinted>2022-08-05T06:45:00Z</cp:lastPrinted>
  <dcterms:created xsi:type="dcterms:W3CDTF">2022-10-19T11:51:00Z</dcterms:created>
  <dcterms:modified xsi:type="dcterms:W3CDTF">2022-10-19T11:51:00Z</dcterms:modified>
  <cp:category>Presseinformation</cp:category>
</cp:coreProperties>
</file>