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467F41" w:rsidRDefault="00E847CC" w:rsidP="00E847CC">
      <w:pPr>
        <w:pStyle w:val="Topline16Pt"/>
        <w:rPr>
          <w:rFonts w:cs="Arial"/>
        </w:rPr>
      </w:pPr>
      <w:r w:rsidRPr="00467F41">
        <w:rPr>
          <w:rFonts w:cs="Arial"/>
        </w:rPr>
        <w:t>Press release</w:t>
      </w:r>
    </w:p>
    <w:p w14:paraId="00AA5BB0" w14:textId="506F5E6B" w:rsidR="00D5344B" w:rsidRPr="00467F41" w:rsidRDefault="00815636" w:rsidP="00E847CC">
      <w:pPr>
        <w:pStyle w:val="HeadlineH233Pt"/>
        <w:spacing w:line="240" w:lineRule="auto"/>
        <w:rPr>
          <w:rFonts w:cs="Arial"/>
        </w:rPr>
      </w:pPr>
      <w:r w:rsidRPr="00467F41">
        <w:rPr>
          <w:rFonts w:cs="Arial"/>
        </w:rPr>
        <w:t>Seghetti adds a used Liebherr LTM 1100-4.2 mobile crane to its fleet</w:t>
      </w:r>
    </w:p>
    <w:p w14:paraId="1250CAE3" w14:textId="3CD9112B" w:rsidR="00B81ED6" w:rsidRPr="00467F41" w:rsidRDefault="005818F7" w:rsidP="00B81ED6">
      <w:pPr>
        <w:pStyle w:val="HeadlineH233Pt"/>
        <w:spacing w:before="240" w:after="240" w:line="140" w:lineRule="exact"/>
        <w:rPr>
          <w:rFonts w:cs="Arial"/>
        </w:rPr>
      </w:pPr>
      <w:r w:rsidRPr="00467F41">
        <w:rPr>
          <w:rFonts w:ascii="Tahoma" w:hAnsi="Tahoma" w:cs="Tahoma"/>
        </w:rPr>
        <w:t>⸺⸺</w:t>
      </w:r>
    </w:p>
    <w:p w14:paraId="331D60DD" w14:textId="38851FFC" w:rsidR="00346410" w:rsidRPr="00467F41" w:rsidRDefault="00346410" w:rsidP="00BB0BF7">
      <w:pPr>
        <w:pStyle w:val="Bulletpoints11Pt"/>
        <w:numPr>
          <w:ilvl w:val="0"/>
          <w:numId w:val="3"/>
        </w:numPr>
        <w:ind w:left="284" w:hanging="284"/>
      </w:pPr>
      <w:proofErr w:type="spellStart"/>
      <w:r w:rsidRPr="00467F41">
        <w:t>Seghetti</w:t>
      </w:r>
      <w:proofErr w:type="spellEnd"/>
      <w:r w:rsidRPr="00467F41">
        <w:t xml:space="preserve"> </w:t>
      </w:r>
      <w:proofErr w:type="spellStart"/>
      <w:r w:rsidRPr="00467F41">
        <w:rPr>
          <w:color w:val="000000" w:themeColor="text1"/>
        </w:rPr>
        <w:t>S.r.l</w:t>
      </w:r>
      <w:proofErr w:type="spellEnd"/>
      <w:r w:rsidRPr="00467F41">
        <w:rPr>
          <w:color w:val="000000" w:themeColor="text1"/>
        </w:rPr>
        <w:t xml:space="preserve">. acquires a used </w:t>
      </w:r>
      <w:r w:rsidR="008E5149" w:rsidRPr="00467F41">
        <w:rPr>
          <w:color w:val="000000" w:themeColor="text1"/>
        </w:rPr>
        <w:t>LTM 1100-4.2</w:t>
      </w:r>
      <w:r w:rsidRPr="00467F41">
        <w:rPr>
          <w:color w:val="000000" w:themeColor="text1"/>
        </w:rPr>
        <w:t xml:space="preserve"> crane built in 2009 </w:t>
      </w:r>
    </w:p>
    <w:p w14:paraId="40843477" w14:textId="19452D85" w:rsidR="00827B5A" w:rsidRPr="00467F41" w:rsidRDefault="00297CFC" w:rsidP="00BB0BF7">
      <w:pPr>
        <w:pStyle w:val="Bulletpoints11Pt"/>
        <w:numPr>
          <w:ilvl w:val="0"/>
          <w:numId w:val="3"/>
        </w:numPr>
        <w:ind w:left="284" w:hanging="284"/>
      </w:pPr>
      <w:r w:rsidRPr="00467F41">
        <w:t xml:space="preserve">Inspection and reconditioning with original Liebherr spare parts and lubricants took place at the Liebherr Italia </w:t>
      </w:r>
      <w:proofErr w:type="spellStart"/>
      <w:r w:rsidRPr="00467F41">
        <w:t>S.p.a</w:t>
      </w:r>
      <w:proofErr w:type="spellEnd"/>
      <w:r w:rsidRPr="00467F41">
        <w:t xml:space="preserve">. repair centre </w:t>
      </w:r>
    </w:p>
    <w:p w14:paraId="3EE4E4E5" w14:textId="693EBAB2" w:rsidR="00A96FD0" w:rsidRPr="00467F41" w:rsidRDefault="00297CFC" w:rsidP="00A96FD0">
      <w:pPr>
        <w:pStyle w:val="Bulletpoints11Pt"/>
        <w:numPr>
          <w:ilvl w:val="0"/>
          <w:numId w:val="3"/>
        </w:numPr>
        <w:ind w:left="284" w:hanging="284"/>
      </w:pPr>
      <w:r w:rsidRPr="00467F41">
        <w:t xml:space="preserve">Liebherr's leading role in the industry and fast availability were decisive factors behind the purchase </w:t>
      </w:r>
    </w:p>
    <w:p w14:paraId="1BA24447" w14:textId="2E8B654B" w:rsidR="00DE3117" w:rsidRPr="00467F41" w:rsidRDefault="00DE3117" w:rsidP="00A96FD0">
      <w:pPr>
        <w:pStyle w:val="Teaser11Pt"/>
        <w:rPr>
          <w:rFonts w:cs="Arial"/>
          <w:color w:val="000000" w:themeColor="text1"/>
        </w:rPr>
      </w:pPr>
      <w:r w:rsidRPr="00467F41">
        <w:rPr>
          <w:rFonts w:cs="Arial"/>
          <w:color w:val="000000" w:themeColor="text1"/>
        </w:rPr>
        <w:t xml:space="preserve">Seghetti S.r.l. has taken delivery of a used Liebherr </w:t>
      </w:r>
      <w:r w:rsidR="008E5149" w:rsidRPr="00467F41">
        <w:rPr>
          <w:rFonts w:cs="Arial"/>
          <w:color w:val="000000" w:themeColor="text1"/>
        </w:rPr>
        <w:t>LTM 1100-4.2</w:t>
      </w:r>
      <w:r w:rsidRPr="00467F41">
        <w:rPr>
          <w:rFonts w:cs="Arial"/>
          <w:color w:val="000000" w:themeColor="text1"/>
        </w:rPr>
        <w:t xml:space="preserve"> mobile crane. The</w:t>
      </w:r>
      <w:r w:rsidRPr="00467F41">
        <w:rPr>
          <w:rFonts w:cs="Arial"/>
        </w:rPr>
        <w:t xml:space="preserve"> </w:t>
      </w:r>
      <w:r w:rsidRPr="00467F41">
        <w:rPr>
          <w:rFonts w:cs="Arial"/>
          <w:color w:val="000000" w:themeColor="text1"/>
        </w:rPr>
        <w:t xml:space="preserve">Liebherr Italia </w:t>
      </w:r>
      <w:r w:rsidRPr="00467F41">
        <w:rPr>
          <w:rFonts w:cs="Arial"/>
        </w:rPr>
        <w:t>S.p.a.</w:t>
      </w:r>
      <w:r w:rsidR="00C80F19" w:rsidRPr="00467F41">
        <w:rPr>
          <w:rFonts w:cs="Arial"/>
        </w:rPr>
        <w:t xml:space="preserve"> </w:t>
      </w:r>
      <w:r w:rsidRPr="00467F41">
        <w:rPr>
          <w:rFonts w:cs="Arial"/>
          <w:color w:val="000000" w:themeColor="text1"/>
        </w:rPr>
        <w:t xml:space="preserve">repair centre </w:t>
      </w:r>
      <w:r w:rsidRPr="00467F41">
        <w:rPr>
          <w:rFonts w:cs="Arial"/>
        </w:rPr>
        <w:t xml:space="preserve">carried out the </w:t>
      </w:r>
      <w:r w:rsidRPr="00467F41">
        <w:rPr>
          <w:rFonts w:cs="Arial"/>
          <w:color w:val="000000" w:themeColor="text1"/>
        </w:rPr>
        <w:t>inspection and reconditioning of the 100-tonne machine built in 2009 with professional staff and original Liebherr spare parts before delivery</w:t>
      </w:r>
      <w:r w:rsidRPr="00467F41">
        <w:rPr>
          <w:rFonts w:cs="Arial"/>
        </w:rPr>
        <w:t>.</w:t>
      </w:r>
      <w:r w:rsidRPr="00467F41">
        <w:rPr>
          <w:rFonts w:cs="Arial"/>
          <w:color w:val="000000" w:themeColor="text1"/>
        </w:rPr>
        <w:t xml:space="preserve"> The high lifting height of the LTM 1100-4</w:t>
      </w:r>
      <w:r w:rsidR="00BB4D1D">
        <w:rPr>
          <w:rFonts w:cs="Arial"/>
          <w:color w:val="000000" w:themeColor="text1"/>
        </w:rPr>
        <w:t>.</w:t>
      </w:r>
      <w:r w:rsidRPr="00467F41">
        <w:rPr>
          <w:rFonts w:cs="Arial"/>
          <w:color w:val="000000" w:themeColor="text1"/>
        </w:rPr>
        <w:t xml:space="preserve">2, its fast availability and Liebherr's leading role in the crane industry played a key role in the purchase decision.  </w:t>
      </w:r>
    </w:p>
    <w:p w14:paraId="580E12FF" w14:textId="4E6F94B6" w:rsidR="009B4270" w:rsidRPr="00467F41" w:rsidRDefault="00F07120" w:rsidP="00F96225">
      <w:pPr>
        <w:pStyle w:val="Copytext11Pt"/>
        <w:shd w:val="clear" w:color="auto" w:fill="FFFFFF" w:themeFill="background1"/>
        <w:rPr>
          <w:rFonts w:cs="Arial"/>
        </w:rPr>
      </w:pPr>
      <w:r w:rsidRPr="00467F41">
        <w:rPr>
          <w:rFonts w:cs="Arial"/>
        </w:rPr>
        <w:t xml:space="preserve">Ehingen (Donau) (Germany), 17 October 2022 – Italian crane company </w:t>
      </w:r>
      <w:proofErr w:type="spellStart"/>
      <w:r w:rsidRPr="00467F41">
        <w:rPr>
          <w:rFonts w:cs="Arial"/>
        </w:rPr>
        <w:t>Seghetti</w:t>
      </w:r>
      <w:proofErr w:type="spellEnd"/>
      <w:r w:rsidRPr="00467F41">
        <w:rPr>
          <w:rFonts w:cs="Arial"/>
        </w:rPr>
        <w:t xml:space="preserve"> </w:t>
      </w:r>
      <w:proofErr w:type="spellStart"/>
      <w:r w:rsidRPr="00467F41">
        <w:rPr>
          <w:rFonts w:cs="Arial"/>
        </w:rPr>
        <w:t>S.r.l</w:t>
      </w:r>
      <w:proofErr w:type="spellEnd"/>
      <w:r w:rsidRPr="00467F41">
        <w:rPr>
          <w:rFonts w:cs="Arial"/>
        </w:rPr>
        <w:t xml:space="preserve">. is expanding its crane line-up by </w:t>
      </w:r>
      <w:r w:rsidRPr="00467F41">
        <w:rPr>
          <w:rFonts w:cs="Arial"/>
          <w:color w:val="000000" w:themeColor="text1"/>
        </w:rPr>
        <w:t xml:space="preserve">purchasing a Liebherr </w:t>
      </w:r>
      <w:r w:rsidR="008E5149" w:rsidRPr="00467F41">
        <w:rPr>
          <w:rFonts w:cs="Arial"/>
          <w:color w:val="000000" w:themeColor="text1"/>
        </w:rPr>
        <w:t>LTM 1100-4.2</w:t>
      </w:r>
      <w:r w:rsidRPr="00467F41">
        <w:rPr>
          <w:rFonts w:cs="Arial"/>
          <w:color w:val="000000" w:themeColor="text1"/>
        </w:rPr>
        <w:t xml:space="preserve"> used crane</w:t>
      </w:r>
      <w:r w:rsidRPr="00467F41">
        <w:rPr>
          <w:rFonts w:cs="Arial"/>
        </w:rPr>
        <w:t>.</w:t>
      </w:r>
      <w:r w:rsidRPr="00467F41">
        <w:rPr>
          <w:rFonts w:cs="Arial"/>
          <w:color w:val="000000" w:themeColor="text1"/>
        </w:rPr>
        <w:t xml:space="preserve"> </w:t>
      </w:r>
      <w:r w:rsidRPr="00467F41">
        <w:rPr>
          <w:rFonts w:cs="Arial"/>
        </w:rPr>
        <w:t xml:space="preserve">"We chose a Liebherr crane because Liebherr is a leader in the industry. In addition, the rapid availability of this used mobile crane was an important factor. The </w:t>
      </w:r>
      <w:r w:rsidR="008E5149" w:rsidRPr="00467F41">
        <w:rPr>
          <w:rFonts w:cs="Arial"/>
        </w:rPr>
        <w:t>LTM 1100-4.2</w:t>
      </w:r>
      <w:r w:rsidRPr="00467F41">
        <w:rPr>
          <w:rFonts w:cs="Arial"/>
        </w:rPr>
        <w:t xml:space="preserve"> will enable us to optimally cover the requirements of our market," explains Managing Director Luigi Seghetti.</w:t>
      </w:r>
    </w:p>
    <w:p w14:paraId="5B1A2AC3" w14:textId="24A38CA1" w:rsidR="002979B0" w:rsidRPr="00467F41" w:rsidRDefault="009B4270" w:rsidP="00E83714">
      <w:pPr>
        <w:pStyle w:val="Copytext11Pt"/>
        <w:shd w:val="clear" w:color="auto" w:fill="FFFFFF" w:themeFill="background1"/>
        <w:rPr>
          <w:rFonts w:cs="Arial"/>
        </w:rPr>
      </w:pPr>
      <w:r w:rsidRPr="00467F41">
        <w:rPr>
          <w:rFonts w:cs="Arial"/>
        </w:rPr>
        <w:t xml:space="preserve">Liebherr is also a market leader and a reliable partner for used cranes. For the resale to Seghetti, the used </w:t>
      </w:r>
      <w:r w:rsidR="008E5149" w:rsidRPr="00467F41">
        <w:rPr>
          <w:rFonts w:cs="Arial"/>
        </w:rPr>
        <w:t>LTM 1100-4.2</w:t>
      </w:r>
      <w:r w:rsidRPr="00467F41">
        <w:rPr>
          <w:rFonts w:cs="Arial"/>
        </w:rPr>
        <w:t xml:space="preserve"> was inspected and reconditioned by qualified specialists at the Liebherr Italia </w:t>
      </w:r>
      <w:proofErr w:type="spellStart"/>
      <w:r w:rsidRPr="00467F41">
        <w:rPr>
          <w:rFonts w:cs="Arial"/>
        </w:rPr>
        <w:t>S.p.a</w:t>
      </w:r>
      <w:proofErr w:type="spellEnd"/>
      <w:r w:rsidRPr="00467F41">
        <w:rPr>
          <w:rFonts w:cs="Arial"/>
        </w:rPr>
        <w:t xml:space="preserve">. repair centre, which is directly attached to the Liebherr plant in Ehingen. This included maintenance and overhaul of the main undercarriage and superstructure components as well as adjustment and calibration of the control systems. During </w:t>
      </w:r>
      <w:r w:rsidR="00C80F19" w:rsidRPr="00467F41">
        <w:rPr>
          <w:rFonts w:cs="Arial"/>
        </w:rPr>
        <w:t>such repair works</w:t>
      </w:r>
      <w:r w:rsidRPr="00467F41">
        <w:rPr>
          <w:rFonts w:cs="Arial"/>
        </w:rPr>
        <w:t xml:space="preserve">, original Liebherr spare parts and lubricants are used. </w:t>
      </w:r>
    </w:p>
    <w:p w14:paraId="48B6FD82" w14:textId="418BD152" w:rsidR="003814BB" w:rsidRPr="00467F41" w:rsidRDefault="001D18EA" w:rsidP="00572DEC">
      <w:pPr>
        <w:pStyle w:val="Copyhead11Pt"/>
      </w:pPr>
      <w:r w:rsidRPr="00467F41">
        <w:t xml:space="preserve">Powerful, </w:t>
      </w:r>
      <w:proofErr w:type="gramStart"/>
      <w:r w:rsidRPr="00467F41">
        <w:t>compact</w:t>
      </w:r>
      <w:proofErr w:type="gramEnd"/>
      <w:r w:rsidRPr="00467F41">
        <w:t xml:space="preserve"> and manoeuvrable crane</w:t>
      </w:r>
    </w:p>
    <w:p w14:paraId="5EDEB341" w14:textId="5298EED6" w:rsidR="00AF3371" w:rsidRPr="00467F41" w:rsidRDefault="00C730F7" w:rsidP="00572DEC">
      <w:pPr>
        <w:pStyle w:val="Copytext11Pt"/>
      </w:pPr>
      <w:r w:rsidRPr="00467F41">
        <w:rPr>
          <w:bCs/>
        </w:rPr>
        <w:t>"The</w:t>
      </w:r>
      <w:r w:rsidRPr="00467F41">
        <w:t xml:space="preserve"> decisive factor for buying the </w:t>
      </w:r>
      <w:r w:rsidR="008E5149" w:rsidRPr="00467F41">
        <w:t>LTM 1100-4.2</w:t>
      </w:r>
      <w:r w:rsidRPr="00467F41">
        <w:t xml:space="preserve"> was its large lifting heights," says Seghetti. The 100-tonne crane has a 60-metre telescopic boom – with lattice extensions, it can achieve lifting heights of up to 91 metres and radii of up to 58 metres. Furthermore, this compact and manoeuvrable 4-axle vehicle combines a good load capacity with high safety standards. The main areas of application for the </w:t>
      </w:r>
      <w:r w:rsidR="008E5149" w:rsidRPr="00467F41">
        <w:t>LTM 1100-4.2</w:t>
      </w:r>
      <w:r w:rsidRPr="00467F41">
        <w:t xml:space="preserve"> at Seghetti will be in industry as well as construction.</w:t>
      </w:r>
    </w:p>
    <w:p w14:paraId="7A5CA23E" w14:textId="752EABF8" w:rsidR="000543E8" w:rsidRPr="00467F41" w:rsidRDefault="00932D3C" w:rsidP="00572DEC">
      <w:pPr>
        <w:pStyle w:val="Copytext11Pt"/>
      </w:pPr>
      <w:proofErr w:type="spellStart"/>
      <w:r w:rsidRPr="00467F41">
        <w:lastRenderedPageBreak/>
        <w:t>Seghetti</w:t>
      </w:r>
      <w:proofErr w:type="spellEnd"/>
      <w:r w:rsidRPr="00467F41">
        <w:t xml:space="preserve"> </w:t>
      </w:r>
      <w:proofErr w:type="spellStart"/>
      <w:r w:rsidRPr="00467F41">
        <w:t>S.r.l</w:t>
      </w:r>
      <w:proofErr w:type="spellEnd"/>
      <w:r w:rsidRPr="00467F41">
        <w:t xml:space="preserve">. was founded in the nineteen seventies. The company, which is based in central Italy and has grown continuously since its early days as a small artisan family business, has been managed by the second generation of the Seghetti family since 2000. Seghetti focuses on qualified, </w:t>
      </w:r>
      <w:proofErr w:type="gramStart"/>
      <w:r w:rsidRPr="00467F41">
        <w:t>competent</w:t>
      </w:r>
      <w:proofErr w:type="gramEnd"/>
      <w:r w:rsidRPr="00467F41">
        <w:t xml:space="preserve"> and reliable personnel, as well as vehicles that comply with the strictest guidelines in order to provide a high-quality service that meets as many of its customers' needs as possible. </w:t>
      </w:r>
    </w:p>
    <w:p w14:paraId="35406109" w14:textId="77777777" w:rsidR="00220DED" w:rsidRPr="00467F41" w:rsidRDefault="00220DED" w:rsidP="000C3800">
      <w:pPr>
        <w:pStyle w:val="BoilerplateCopyhead9Pt"/>
        <w:rPr>
          <w:rFonts w:cs="Arial"/>
          <w:lang w:val="en-US"/>
        </w:rPr>
      </w:pPr>
    </w:p>
    <w:p w14:paraId="088CE716" w14:textId="77777777" w:rsidR="00F80348" w:rsidRPr="00467F41" w:rsidRDefault="00F80348" w:rsidP="00572DEC">
      <w:pPr>
        <w:pStyle w:val="BoilerplateCopyhead9Pt"/>
      </w:pPr>
      <w:r w:rsidRPr="00467F41">
        <w:t>About Liebherr-</w:t>
      </w:r>
      <w:proofErr w:type="spellStart"/>
      <w:r w:rsidRPr="00467F41">
        <w:t>Werk</w:t>
      </w:r>
      <w:proofErr w:type="spellEnd"/>
      <w:r w:rsidRPr="00467F41">
        <w:t xml:space="preserve"> </w:t>
      </w:r>
      <w:proofErr w:type="spellStart"/>
      <w:r w:rsidRPr="00467F41">
        <w:t>Ehingen</w:t>
      </w:r>
      <w:proofErr w:type="spellEnd"/>
      <w:r w:rsidRPr="00467F41">
        <w:t xml:space="preserve"> GmbH</w:t>
      </w:r>
    </w:p>
    <w:p w14:paraId="2089EEAB" w14:textId="77777777" w:rsidR="00F80348" w:rsidRPr="00467F41" w:rsidRDefault="00F80348" w:rsidP="00572DEC">
      <w:pPr>
        <w:pStyle w:val="BoilerplateCopytext9Pt"/>
      </w:pPr>
      <w:r w:rsidRPr="00467F41">
        <w:t>Liebherr-</w:t>
      </w:r>
      <w:proofErr w:type="spellStart"/>
      <w:r w:rsidRPr="00467F41">
        <w:t>Werk</w:t>
      </w:r>
      <w:proofErr w:type="spellEnd"/>
      <w:r w:rsidRPr="00467F41">
        <w:t xml:space="preserve"> </w:t>
      </w:r>
      <w:proofErr w:type="spellStart"/>
      <w:r w:rsidRPr="00467F41">
        <w:t>Ehingen</w:t>
      </w:r>
      <w:proofErr w:type="spellEnd"/>
      <w:r w:rsidRPr="00467F41">
        <w:t xml:space="preserve"> GmbH is a leading manufacturer of mobile and crawler cranes. Its range of mobile cranes extends from 2-axle 35 tonne cranes to heavy duty cranes with a lifting capacity of 1200 tonnes and a 9-axle chassis. Its lattice boom cranes on </w:t>
      </w:r>
      <w:proofErr w:type="gramStart"/>
      <w:r w:rsidRPr="00467F41">
        <w:t>mobile</w:t>
      </w:r>
      <w:proofErr w:type="gramEnd"/>
      <w:r w:rsidRPr="00467F41">
        <w:t xml:space="preserve"> or crawler crane chassis deliver lifting capacities of up to 3000 tonnes. With universal boom systems and extensive additional equipment, they can be seen in action on construction sites throughout the world. The Ehingen site has a workforce of 3,800. Extensive, global service guarantees the high availability of Liebherr mobile and crawler cranes. In 2021, the Liebherr plant in Ehingen recorded a turnover of 2.33 billion euros.</w:t>
      </w:r>
    </w:p>
    <w:p w14:paraId="1B2766F9" w14:textId="7C1B10F1" w:rsidR="00F80348" w:rsidRPr="00572DEC" w:rsidRDefault="00F80348" w:rsidP="00572DEC">
      <w:pPr>
        <w:pStyle w:val="BoilerplateCopyhead9Pt"/>
      </w:pPr>
      <w:r w:rsidRPr="00467F41">
        <w:t>About the Liebherr Group</w:t>
      </w:r>
    </w:p>
    <w:p w14:paraId="47CD429B" w14:textId="54CB54D5" w:rsidR="00C562FD" w:rsidRPr="00572DEC" w:rsidRDefault="00F80348" w:rsidP="00572DEC">
      <w:pPr>
        <w:pStyle w:val="BoilerplateCopytext9Pt"/>
      </w:pPr>
      <w:r w:rsidRPr="00467F41">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467F41">
        <w:t>Kirchdorf</w:t>
      </w:r>
      <w:proofErr w:type="spellEnd"/>
      <w:r w:rsidRPr="00467F41">
        <w:t xml:space="preserve"> an der </w:t>
      </w:r>
      <w:proofErr w:type="spellStart"/>
      <w:r w:rsidRPr="00467F41">
        <w:t>Iller</w:t>
      </w:r>
      <w:proofErr w:type="spellEnd"/>
      <w:r w:rsidRPr="00467F41">
        <w:t xml:space="preserve"> in Southern Germany in 1949. Since then, the employees have been pursuing the goal of achieving continuous technological </w:t>
      </w:r>
      <w:proofErr w:type="gramStart"/>
      <w:r w:rsidRPr="00467F41">
        <w:t>innovation, and</w:t>
      </w:r>
      <w:proofErr w:type="gramEnd"/>
      <w:r w:rsidRPr="00467F41">
        <w:t xml:space="preserve"> bringing industry-leading solutions to its customers.</w:t>
      </w:r>
    </w:p>
    <w:p w14:paraId="0469A59C" w14:textId="77777777" w:rsidR="00C562FD" w:rsidRPr="00467F41" w:rsidRDefault="00C562FD" w:rsidP="00F80348">
      <w:pPr>
        <w:pStyle w:val="LHbase-type11ptregular"/>
        <w:spacing w:after="240" w:line="276" w:lineRule="auto"/>
        <w:rPr>
          <w:rFonts w:cs="Arial"/>
          <w:sz w:val="18"/>
          <w:szCs w:val="18"/>
        </w:rPr>
      </w:pPr>
    </w:p>
    <w:p w14:paraId="3846F723" w14:textId="68563D06" w:rsidR="00AD563D" w:rsidRPr="00467F41" w:rsidRDefault="00C37D3C" w:rsidP="00A80233">
      <w:pPr>
        <w:pStyle w:val="BoilerplateCopytext9Pt"/>
        <w:rPr>
          <w:rFonts w:cs="Arial"/>
          <w:b/>
          <w:bCs/>
          <w:sz w:val="22"/>
          <w:szCs w:val="22"/>
        </w:rPr>
      </w:pPr>
      <w:r w:rsidRPr="00467F41">
        <w:rPr>
          <w:rFonts w:cs="Arial"/>
          <w:b/>
          <w:sz w:val="22"/>
        </w:rPr>
        <w:t>Images</w:t>
      </w:r>
    </w:p>
    <w:p w14:paraId="10241960" w14:textId="50CD389E" w:rsidR="00837F90" w:rsidRPr="00467F41" w:rsidRDefault="00837F90" w:rsidP="003E2431">
      <w:pPr>
        <w:rPr>
          <w:rFonts w:ascii="Arial" w:eastAsiaTheme="minorHAnsi" w:hAnsi="Arial" w:cs="Arial"/>
          <w:sz w:val="18"/>
          <w:szCs w:val="18"/>
        </w:rPr>
      </w:pPr>
      <w:r w:rsidRPr="00467F41">
        <w:rPr>
          <w:rFonts w:ascii="Arial" w:hAnsi="Arial" w:cs="Arial"/>
          <w:sz w:val="18"/>
        </w:rPr>
        <w:t xml:space="preserve"> </w:t>
      </w:r>
      <w:r w:rsidRPr="00467F41">
        <w:rPr>
          <w:rFonts w:ascii="Arial" w:hAnsi="Arial" w:cs="Arial"/>
          <w:noProof/>
        </w:rPr>
        <w:drawing>
          <wp:inline distT="0" distB="0" distL="0" distR="0" wp14:anchorId="27EC6880" wp14:editId="55FEC05A">
            <wp:extent cx="4600575" cy="3064044"/>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2375" cy="3065243"/>
                    </a:xfrm>
                    <a:prstGeom prst="rect">
                      <a:avLst/>
                    </a:prstGeom>
                    <a:noFill/>
                    <a:ln>
                      <a:noFill/>
                    </a:ln>
                  </pic:spPr>
                </pic:pic>
              </a:graphicData>
            </a:graphic>
          </wp:inline>
        </w:drawing>
      </w:r>
    </w:p>
    <w:p w14:paraId="762F6546" w14:textId="6C1B7696" w:rsidR="00FC6F6F" w:rsidRPr="00467F41" w:rsidRDefault="00586047" w:rsidP="00572DEC">
      <w:pPr>
        <w:pStyle w:val="Caption9Pt"/>
      </w:pPr>
      <w:r w:rsidRPr="00467F41">
        <w:t>liebherr-ltm-1100-4-2-</w:t>
      </w:r>
      <w:r w:rsidR="00447927" w:rsidRPr="00467F41">
        <w:t>handover</w:t>
      </w:r>
      <w:r w:rsidRPr="00467F41">
        <w:t>-seghetti.jpg</w:t>
      </w:r>
      <w:r w:rsidRPr="00467F41">
        <w:br/>
        <w:t xml:space="preserve">Handing over the LTM 1100-4.2 to </w:t>
      </w:r>
      <w:proofErr w:type="spellStart"/>
      <w:r w:rsidRPr="00467F41">
        <w:t>Seghetti</w:t>
      </w:r>
      <w:proofErr w:type="spellEnd"/>
      <w:r w:rsidRPr="00467F41">
        <w:t xml:space="preserve"> </w:t>
      </w:r>
      <w:proofErr w:type="spellStart"/>
      <w:r w:rsidRPr="00467F41">
        <w:t>S.r.l</w:t>
      </w:r>
      <w:proofErr w:type="spellEnd"/>
      <w:r w:rsidRPr="00467F41">
        <w:t xml:space="preserve">.: (from left to right) Emanuele Perrone (Liebherr-Italia S.p.A.) and Luigi </w:t>
      </w:r>
      <w:proofErr w:type="spellStart"/>
      <w:r w:rsidRPr="00467F41">
        <w:t>Seghetti</w:t>
      </w:r>
      <w:proofErr w:type="spellEnd"/>
      <w:r w:rsidRPr="00467F41">
        <w:t xml:space="preserve"> (</w:t>
      </w:r>
      <w:proofErr w:type="spellStart"/>
      <w:r w:rsidRPr="00467F41">
        <w:t>Seghetti</w:t>
      </w:r>
      <w:proofErr w:type="spellEnd"/>
      <w:r w:rsidRPr="00467F41">
        <w:t xml:space="preserve"> </w:t>
      </w:r>
      <w:proofErr w:type="spellStart"/>
      <w:r w:rsidRPr="00467F41">
        <w:t>S.r.l</w:t>
      </w:r>
      <w:proofErr w:type="spellEnd"/>
      <w:r w:rsidRPr="00467F41">
        <w:t>.).</w:t>
      </w:r>
    </w:p>
    <w:p w14:paraId="4338D349" w14:textId="77777777" w:rsidR="00A80233" w:rsidRPr="00467F41" w:rsidRDefault="00A80233" w:rsidP="00A80233">
      <w:pPr>
        <w:rPr>
          <w:rFonts w:ascii="Arial" w:eastAsiaTheme="minorHAnsi" w:hAnsi="Arial" w:cs="Arial"/>
          <w:sz w:val="18"/>
          <w:szCs w:val="18"/>
          <w:lang w:eastAsia="en-US"/>
        </w:rPr>
      </w:pPr>
    </w:p>
    <w:p w14:paraId="276D2329" w14:textId="4A5254EF" w:rsidR="00AD563D" w:rsidRPr="00467F41" w:rsidRDefault="003F0881" w:rsidP="00AD563D">
      <w:pPr>
        <w:pStyle w:val="Copyhead11Pt"/>
        <w:rPr>
          <w:rFonts w:cs="Arial"/>
        </w:rPr>
      </w:pPr>
      <w:r w:rsidRPr="00467F41">
        <w:rPr>
          <w:rFonts w:cs="Arial"/>
        </w:rPr>
        <w:lastRenderedPageBreak/>
        <w:t>Contact</w:t>
      </w:r>
    </w:p>
    <w:p w14:paraId="11B13EC7" w14:textId="5C7E74DB" w:rsidR="00586047" w:rsidRPr="00467F41" w:rsidRDefault="00586047" w:rsidP="00586047">
      <w:pPr>
        <w:spacing w:after="300" w:line="300" w:lineRule="exact"/>
        <w:rPr>
          <w:rFonts w:ascii="Arial" w:eastAsia="Times New Roman" w:hAnsi="Arial" w:cs="Arial"/>
          <w:szCs w:val="18"/>
        </w:rPr>
      </w:pPr>
      <w:r w:rsidRPr="00467F41">
        <w:rPr>
          <w:rFonts w:ascii="Arial" w:hAnsi="Arial" w:cs="Arial"/>
        </w:rPr>
        <w:t>Wolfgang Beringer</w:t>
      </w:r>
      <w:r w:rsidRPr="00467F41">
        <w:rPr>
          <w:rFonts w:ascii="Arial" w:hAnsi="Arial" w:cs="Arial"/>
        </w:rPr>
        <w:br/>
        <w:t>Marketing and Communication</w:t>
      </w:r>
      <w:r w:rsidRPr="00467F41">
        <w:rPr>
          <w:rFonts w:ascii="Arial" w:hAnsi="Arial" w:cs="Arial"/>
        </w:rPr>
        <w:br/>
        <w:t>Phone: +49 7391</w:t>
      </w:r>
      <w:r w:rsidR="00447927" w:rsidRPr="00467F41">
        <w:rPr>
          <w:rFonts w:ascii="Arial" w:hAnsi="Arial" w:cs="Arial"/>
        </w:rPr>
        <w:t xml:space="preserve"> </w:t>
      </w:r>
      <w:r w:rsidRPr="00467F41">
        <w:rPr>
          <w:rFonts w:ascii="Arial" w:hAnsi="Arial" w:cs="Arial"/>
        </w:rPr>
        <w:t>/</w:t>
      </w:r>
      <w:r w:rsidR="00447927" w:rsidRPr="00467F41">
        <w:rPr>
          <w:rFonts w:ascii="Arial" w:hAnsi="Arial" w:cs="Arial"/>
        </w:rPr>
        <w:t xml:space="preserve"> </w:t>
      </w:r>
      <w:r w:rsidRPr="00467F41">
        <w:rPr>
          <w:rFonts w:ascii="Arial" w:hAnsi="Arial" w:cs="Arial"/>
        </w:rPr>
        <w:t>502 - 3663</w:t>
      </w:r>
      <w:r w:rsidRPr="00467F41">
        <w:rPr>
          <w:rFonts w:ascii="Arial" w:hAnsi="Arial" w:cs="Arial"/>
        </w:rPr>
        <w:br/>
        <w:t>Email: wolfgang.beringer@liebherr.com</w:t>
      </w:r>
    </w:p>
    <w:p w14:paraId="57C20819" w14:textId="3D1678D8" w:rsidR="00586047" w:rsidRPr="00467F41" w:rsidRDefault="00586047" w:rsidP="00586047">
      <w:pPr>
        <w:pStyle w:val="Copyhead11Pt"/>
        <w:rPr>
          <w:rFonts w:cs="Arial"/>
        </w:rPr>
      </w:pPr>
      <w:r w:rsidRPr="00467F41">
        <w:rPr>
          <w:rFonts w:cs="Arial"/>
        </w:rPr>
        <w:t>Published by</w:t>
      </w:r>
    </w:p>
    <w:p w14:paraId="777E43B4" w14:textId="7E7684A4" w:rsidR="00E94728" w:rsidRPr="00467F41" w:rsidRDefault="00586047" w:rsidP="005973EE">
      <w:pPr>
        <w:spacing w:after="300" w:line="300" w:lineRule="exact"/>
        <w:rPr>
          <w:rFonts w:ascii="Arial" w:eastAsia="Times New Roman" w:hAnsi="Arial" w:cs="Arial"/>
          <w:szCs w:val="18"/>
        </w:rPr>
      </w:pPr>
      <w:r w:rsidRPr="00467F41">
        <w:rPr>
          <w:rFonts w:ascii="Arial" w:hAnsi="Arial" w:cs="Arial"/>
        </w:rPr>
        <w:t>Liebherr-</w:t>
      </w:r>
      <w:proofErr w:type="spellStart"/>
      <w:r w:rsidRPr="00467F41">
        <w:rPr>
          <w:rFonts w:ascii="Arial" w:hAnsi="Arial" w:cs="Arial"/>
        </w:rPr>
        <w:t>Werk</w:t>
      </w:r>
      <w:proofErr w:type="spellEnd"/>
      <w:r w:rsidRPr="00467F41">
        <w:rPr>
          <w:rFonts w:ascii="Arial" w:hAnsi="Arial" w:cs="Arial"/>
        </w:rPr>
        <w:t xml:space="preserve"> </w:t>
      </w:r>
      <w:proofErr w:type="spellStart"/>
      <w:r w:rsidRPr="00467F41">
        <w:rPr>
          <w:rFonts w:ascii="Arial" w:hAnsi="Arial" w:cs="Arial"/>
        </w:rPr>
        <w:t>Ehingen</w:t>
      </w:r>
      <w:proofErr w:type="spellEnd"/>
      <w:r w:rsidRPr="00467F41">
        <w:rPr>
          <w:rFonts w:ascii="Arial" w:hAnsi="Arial" w:cs="Arial"/>
        </w:rPr>
        <w:t xml:space="preserve"> GmbH</w:t>
      </w:r>
      <w:r w:rsidRPr="00467F41">
        <w:rPr>
          <w:rFonts w:ascii="Arial" w:hAnsi="Arial" w:cs="Arial"/>
        </w:rPr>
        <w:br/>
      </w:r>
      <w:proofErr w:type="spellStart"/>
      <w:r w:rsidRPr="00467F41">
        <w:rPr>
          <w:rFonts w:ascii="Arial" w:hAnsi="Arial" w:cs="Arial"/>
        </w:rPr>
        <w:t>Ehingen</w:t>
      </w:r>
      <w:proofErr w:type="spellEnd"/>
      <w:r w:rsidRPr="00467F41">
        <w:rPr>
          <w:rFonts w:ascii="Arial" w:hAnsi="Arial" w:cs="Arial"/>
        </w:rPr>
        <w:t xml:space="preserve"> (Donau), Germany</w:t>
      </w:r>
      <w:r w:rsidRPr="00467F41">
        <w:rPr>
          <w:rFonts w:ascii="Arial" w:hAnsi="Arial" w:cs="Arial"/>
        </w:rPr>
        <w:br/>
      </w:r>
      <w:hyperlink r:id="rId12" w:history="1">
        <w:r w:rsidRPr="00467F41">
          <w:rPr>
            <w:rFonts w:ascii="Arial" w:hAnsi="Arial" w:cs="Arial"/>
          </w:rPr>
          <w:t>www.liebherr.com</w:t>
        </w:r>
      </w:hyperlink>
    </w:p>
    <w:sectPr w:rsidR="00E94728" w:rsidRPr="00467F41"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3A5F" w14:textId="77777777" w:rsidR="00336200" w:rsidRDefault="00336200" w:rsidP="00B81ED6">
      <w:pPr>
        <w:spacing w:after="0" w:line="240" w:lineRule="auto"/>
      </w:pPr>
      <w:r>
        <w:separator/>
      </w:r>
    </w:p>
  </w:endnote>
  <w:endnote w:type="continuationSeparator" w:id="0">
    <w:p w14:paraId="0328309C" w14:textId="77777777" w:rsidR="00336200" w:rsidRDefault="0033620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55F5138F"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B4D1D">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B4D1D">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B4D1D">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BB4D1D">
      <w:rPr>
        <w:rFonts w:ascii="Arial" w:hAnsi="Arial" w:cs="Arial"/>
      </w:rPr>
      <w:fldChar w:fldCharType="separate"/>
    </w:r>
    <w:r w:rsidR="00BB4D1D">
      <w:rPr>
        <w:rFonts w:ascii="Arial" w:hAnsi="Arial" w:cs="Arial"/>
        <w:noProof/>
      </w:rPr>
      <w:t>3</w:t>
    </w:r>
    <w:r w:rsidR="00BB4D1D" w:rsidRPr="0093605C">
      <w:rPr>
        <w:rFonts w:ascii="Arial" w:hAnsi="Arial" w:cs="Arial"/>
        <w:noProof/>
      </w:rPr>
      <w:t>/</w:t>
    </w:r>
    <w:r w:rsidR="00BB4D1D">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1F10" w14:textId="77777777" w:rsidR="00336200" w:rsidRDefault="00336200" w:rsidP="00B81ED6">
      <w:pPr>
        <w:spacing w:after="0" w:line="240" w:lineRule="auto"/>
      </w:pPr>
      <w:r>
        <w:separator/>
      </w:r>
    </w:p>
  </w:footnote>
  <w:footnote w:type="continuationSeparator" w:id="0">
    <w:p w14:paraId="323C167B" w14:textId="77777777" w:rsidR="00336200" w:rsidRDefault="0033620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E960921"/>
    <w:multiLevelType w:val="hybridMultilevel"/>
    <w:tmpl w:val="B01E1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BC281A"/>
    <w:multiLevelType w:val="hybridMultilevel"/>
    <w:tmpl w:val="5122E7A0"/>
    <w:lvl w:ilvl="0" w:tplc="A02652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BAA"/>
    <w:rsid w:val="00030D76"/>
    <w:rsid w:val="00033002"/>
    <w:rsid w:val="00037D55"/>
    <w:rsid w:val="0004415A"/>
    <w:rsid w:val="00046F63"/>
    <w:rsid w:val="00050994"/>
    <w:rsid w:val="00050FDD"/>
    <w:rsid w:val="000543E8"/>
    <w:rsid w:val="0005455D"/>
    <w:rsid w:val="000545DF"/>
    <w:rsid w:val="00066E54"/>
    <w:rsid w:val="00080353"/>
    <w:rsid w:val="00085DC9"/>
    <w:rsid w:val="000945D3"/>
    <w:rsid w:val="000A04AE"/>
    <w:rsid w:val="000A0F2A"/>
    <w:rsid w:val="000A141A"/>
    <w:rsid w:val="000A7CF0"/>
    <w:rsid w:val="000B3B46"/>
    <w:rsid w:val="000B4F50"/>
    <w:rsid w:val="000B590F"/>
    <w:rsid w:val="000C36D3"/>
    <w:rsid w:val="000C3800"/>
    <w:rsid w:val="000E3C3F"/>
    <w:rsid w:val="000F7179"/>
    <w:rsid w:val="001009C9"/>
    <w:rsid w:val="001011C9"/>
    <w:rsid w:val="0012274D"/>
    <w:rsid w:val="0012296A"/>
    <w:rsid w:val="00123152"/>
    <w:rsid w:val="0012604D"/>
    <w:rsid w:val="001261A3"/>
    <w:rsid w:val="0012733F"/>
    <w:rsid w:val="00130686"/>
    <w:rsid w:val="00131D83"/>
    <w:rsid w:val="00132FF6"/>
    <w:rsid w:val="001419B4"/>
    <w:rsid w:val="00143E59"/>
    <w:rsid w:val="00145DB7"/>
    <w:rsid w:val="001504E0"/>
    <w:rsid w:val="00151E85"/>
    <w:rsid w:val="00152710"/>
    <w:rsid w:val="00152864"/>
    <w:rsid w:val="00153BF7"/>
    <w:rsid w:val="00161E89"/>
    <w:rsid w:val="00162E4F"/>
    <w:rsid w:val="00165B1E"/>
    <w:rsid w:val="0016799F"/>
    <w:rsid w:val="00170A3D"/>
    <w:rsid w:val="00172726"/>
    <w:rsid w:val="00175B0E"/>
    <w:rsid w:val="001800CF"/>
    <w:rsid w:val="0018187A"/>
    <w:rsid w:val="00184FFF"/>
    <w:rsid w:val="001853AD"/>
    <w:rsid w:val="0018608E"/>
    <w:rsid w:val="0018634A"/>
    <w:rsid w:val="00186B71"/>
    <w:rsid w:val="00190FEA"/>
    <w:rsid w:val="001A0627"/>
    <w:rsid w:val="001A1AD7"/>
    <w:rsid w:val="001A3C4D"/>
    <w:rsid w:val="001C0F19"/>
    <w:rsid w:val="001C1090"/>
    <w:rsid w:val="001C1CDC"/>
    <w:rsid w:val="001C2B0B"/>
    <w:rsid w:val="001C3EA6"/>
    <w:rsid w:val="001D18EA"/>
    <w:rsid w:val="001D5C5D"/>
    <w:rsid w:val="001E07CA"/>
    <w:rsid w:val="001E3D50"/>
    <w:rsid w:val="001E7C34"/>
    <w:rsid w:val="001F31AA"/>
    <w:rsid w:val="001F78DC"/>
    <w:rsid w:val="00201EA0"/>
    <w:rsid w:val="002039F7"/>
    <w:rsid w:val="00205729"/>
    <w:rsid w:val="002073EE"/>
    <w:rsid w:val="002148DF"/>
    <w:rsid w:val="00216BF5"/>
    <w:rsid w:val="00220DED"/>
    <w:rsid w:val="0022708D"/>
    <w:rsid w:val="00235FE0"/>
    <w:rsid w:val="00236D59"/>
    <w:rsid w:val="00236F17"/>
    <w:rsid w:val="0024163B"/>
    <w:rsid w:val="00242ECE"/>
    <w:rsid w:val="002528AA"/>
    <w:rsid w:val="002541B4"/>
    <w:rsid w:val="00266134"/>
    <w:rsid w:val="002846D1"/>
    <w:rsid w:val="00293ED1"/>
    <w:rsid w:val="002979B0"/>
    <w:rsid w:val="00297CFC"/>
    <w:rsid w:val="002B3646"/>
    <w:rsid w:val="002B6785"/>
    <w:rsid w:val="002C14A9"/>
    <w:rsid w:val="002C1C42"/>
    <w:rsid w:val="002D658D"/>
    <w:rsid w:val="002D6676"/>
    <w:rsid w:val="002D6AB5"/>
    <w:rsid w:val="002E143E"/>
    <w:rsid w:val="002E2328"/>
    <w:rsid w:val="002E5882"/>
    <w:rsid w:val="00317630"/>
    <w:rsid w:val="003218B7"/>
    <w:rsid w:val="00324710"/>
    <w:rsid w:val="003271EF"/>
    <w:rsid w:val="00327301"/>
    <w:rsid w:val="00327624"/>
    <w:rsid w:val="00336044"/>
    <w:rsid w:val="00336200"/>
    <w:rsid w:val="00345ABF"/>
    <w:rsid w:val="00346410"/>
    <w:rsid w:val="003524D2"/>
    <w:rsid w:val="00362A9E"/>
    <w:rsid w:val="00362CD6"/>
    <w:rsid w:val="003631C6"/>
    <w:rsid w:val="003814BB"/>
    <w:rsid w:val="00392F28"/>
    <w:rsid w:val="003936A6"/>
    <w:rsid w:val="00393830"/>
    <w:rsid w:val="003A591C"/>
    <w:rsid w:val="003B2491"/>
    <w:rsid w:val="003C3B59"/>
    <w:rsid w:val="003D1502"/>
    <w:rsid w:val="003D44AF"/>
    <w:rsid w:val="003D54CC"/>
    <w:rsid w:val="003E2431"/>
    <w:rsid w:val="003F0881"/>
    <w:rsid w:val="003F0D9E"/>
    <w:rsid w:val="003F3BF6"/>
    <w:rsid w:val="003F44D0"/>
    <w:rsid w:val="003F6706"/>
    <w:rsid w:val="00424A81"/>
    <w:rsid w:val="00427687"/>
    <w:rsid w:val="0043127F"/>
    <w:rsid w:val="00437300"/>
    <w:rsid w:val="00437ED1"/>
    <w:rsid w:val="00445540"/>
    <w:rsid w:val="004457E3"/>
    <w:rsid w:val="004469AA"/>
    <w:rsid w:val="00446A0F"/>
    <w:rsid w:val="00447927"/>
    <w:rsid w:val="00452AF9"/>
    <w:rsid w:val="00461169"/>
    <w:rsid w:val="004629D2"/>
    <w:rsid w:val="00466A15"/>
    <w:rsid w:val="00467F41"/>
    <w:rsid w:val="0048169A"/>
    <w:rsid w:val="00483739"/>
    <w:rsid w:val="004856BC"/>
    <w:rsid w:val="00486725"/>
    <w:rsid w:val="00492DBB"/>
    <w:rsid w:val="004948B2"/>
    <w:rsid w:val="004952BA"/>
    <w:rsid w:val="004B4074"/>
    <w:rsid w:val="004C0F84"/>
    <w:rsid w:val="004C4B9A"/>
    <w:rsid w:val="004D3D8C"/>
    <w:rsid w:val="004D5C67"/>
    <w:rsid w:val="004F39E8"/>
    <w:rsid w:val="004F6BFC"/>
    <w:rsid w:val="00504C9C"/>
    <w:rsid w:val="00513915"/>
    <w:rsid w:val="00514E3E"/>
    <w:rsid w:val="00516D9D"/>
    <w:rsid w:val="005322B1"/>
    <w:rsid w:val="00533F42"/>
    <w:rsid w:val="0053545F"/>
    <w:rsid w:val="005357DA"/>
    <w:rsid w:val="00542B3B"/>
    <w:rsid w:val="005438BE"/>
    <w:rsid w:val="00556698"/>
    <w:rsid w:val="005569B9"/>
    <w:rsid w:val="00562E30"/>
    <w:rsid w:val="0057074F"/>
    <w:rsid w:val="005715BE"/>
    <w:rsid w:val="00572DEC"/>
    <w:rsid w:val="00573547"/>
    <w:rsid w:val="005804AA"/>
    <w:rsid w:val="0058061A"/>
    <w:rsid w:val="005811D9"/>
    <w:rsid w:val="005818F7"/>
    <w:rsid w:val="005853EE"/>
    <w:rsid w:val="00586047"/>
    <w:rsid w:val="00590D2E"/>
    <w:rsid w:val="00594D22"/>
    <w:rsid w:val="005973EE"/>
    <w:rsid w:val="005A625C"/>
    <w:rsid w:val="005A7FAE"/>
    <w:rsid w:val="005C3412"/>
    <w:rsid w:val="005D1CBC"/>
    <w:rsid w:val="005D4CC9"/>
    <w:rsid w:val="005E0958"/>
    <w:rsid w:val="005E304D"/>
    <w:rsid w:val="005E3773"/>
    <w:rsid w:val="005E64A6"/>
    <w:rsid w:val="005E6CC2"/>
    <w:rsid w:val="005F1AC2"/>
    <w:rsid w:val="005F6F7B"/>
    <w:rsid w:val="00611C5E"/>
    <w:rsid w:val="006228BF"/>
    <w:rsid w:val="0062379B"/>
    <w:rsid w:val="006272C7"/>
    <w:rsid w:val="00631B86"/>
    <w:rsid w:val="006325F8"/>
    <w:rsid w:val="00652E53"/>
    <w:rsid w:val="00654254"/>
    <w:rsid w:val="00664C07"/>
    <w:rsid w:val="00664D6C"/>
    <w:rsid w:val="00666CCB"/>
    <w:rsid w:val="00673DAF"/>
    <w:rsid w:val="006740CD"/>
    <w:rsid w:val="006802BD"/>
    <w:rsid w:val="006860BE"/>
    <w:rsid w:val="00690B63"/>
    <w:rsid w:val="00697613"/>
    <w:rsid w:val="006A72CE"/>
    <w:rsid w:val="006B4789"/>
    <w:rsid w:val="006B5C7C"/>
    <w:rsid w:val="006B71DC"/>
    <w:rsid w:val="006C1100"/>
    <w:rsid w:val="006C4C6D"/>
    <w:rsid w:val="006D0A0B"/>
    <w:rsid w:val="006D4DB1"/>
    <w:rsid w:val="006E25BD"/>
    <w:rsid w:val="006E37B4"/>
    <w:rsid w:val="006E3CD0"/>
    <w:rsid w:val="006E552F"/>
    <w:rsid w:val="006F0A1C"/>
    <w:rsid w:val="0070344C"/>
    <w:rsid w:val="0070698F"/>
    <w:rsid w:val="00710C71"/>
    <w:rsid w:val="00727291"/>
    <w:rsid w:val="00730D75"/>
    <w:rsid w:val="0073218B"/>
    <w:rsid w:val="00744120"/>
    <w:rsid w:val="00744D71"/>
    <w:rsid w:val="00747169"/>
    <w:rsid w:val="0074751F"/>
    <w:rsid w:val="0075403F"/>
    <w:rsid w:val="00756746"/>
    <w:rsid w:val="00761197"/>
    <w:rsid w:val="00775D00"/>
    <w:rsid w:val="00780EF4"/>
    <w:rsid w:val="007A5274"/>
    <w:rsid w:val="007C1C52"/>
    <w:rsid w:val="007C26A4"/>
    <w:rsid w:val="007C2DD9"/>
    <w:rsid w:val="007C3388"/>
    <w:rsid w:val="007C4218"/>
    <w:rsid w:val="007C76E0"/>
    <w:rsid w:val="007D615C"/>
    <w:rsid w:val="007F2586"/>
    <w:rsid w:val="00800CD3"/>
    <w:rsid w:val="00803832"/>
    <w:rsid w:val="00806E50"/>
    <w:rsid w:val="00812927"/>
    <w:rsid w:val="00815636"/>
    <w:rsid w:val="00824226"/>
    <w:rsid w:val="00827B5A"/>
    <w:rsid w:val="00831A4B"/>
    <w:rsid w:val="008334E5"/>
    <w:rsid w:val="008352B8"/>
    <w:rsid w:val="00837F90"/>
    <w:rsid w:val="0085320C"/>
    <w:rsid w:val="008758D2"/>
    <w:rsid w:val="00876A80"/>
    <w:rsid w:val="008834E2"/>
    <w:rsid w:val="0088513F"/>
    <w:rsid w:val="00885628"/>
    <w:rsid w:val="00890A35"/>
    <w:rsid w:val="008B0B0D"/>
    <w:rsid w:val="008D5671"/>
    <w:rsid w:val="008D6EF0"/>
    <w:rsid w:val="008E5149"/>
    <w:rsid w:val="008F7489"/>
    <w:rsid w:val="009078A4"/>
    <w:rsid w:val="009169F9"/>
    <w:rsid w:val="00925B42"/>
    <w:rsid w:val="00926D6E"/>
    <w:rsid w:val="009314EE"/>
    <w:rsid w:val="00932D3C"/>
    <w:rsid w:val="009330B7"/>
    <w:rsid w:val="00935CF3"/>
    <w:rsid w:val="0093605C"/>
    <w:rsid w:val="009521CD"/>
    <w:rsid w:val="00952FB7"/>
    <w:rsid w:val="00955ED8"/>
    <w:rsid w:val="00956C4A"/>
    <w:rsid w:val="00964002"/>
    <w:rsid w:val="00965077"/>
    <w:rsid w:val="00967BAF"/>
    <w:rsid w:val="00967FB1"/>
    <w:rsid w:val="00971328"/>
    <w:rsid w:val="009723A2"/>
    <w:rsid w:val="009730C2"/>
    <w:rsid w:val="0097521B"/>
    <w:rsid w:val="009763C7"/>
    <w:rsid w:val="009768AB"/>
    <w:rsid w:val="00976B80"/>
    <w:rsid w:val="00984516"/>
    <w:rsid w:val="0098466E"/>
    <w:rsid w:val="0099428C"/>
    <w:rsid w:val="00996CDC"/>
    <w:rsid w:val="009A2C7C"/>
    <w:rsid w:val="009A3D17"/>
    <w:rsid w:val="009B4270"/>
    <w:rsid w:val="009B5053"/>
    <w:rsid w:val="009D441B"/>
    <w:rsid w:val="009D6154"/>
    <w:rsid w:val="009D753A"/>
    <w:rsid w:val="009E128E"/>
    <w:rsid w:val="009E27D6"/>
    <w:rsid w:val="009E29F3"/>
    <w:rsid w:val="009E3C26"/>
    <w:rsid w:val="009E66C0"/>
    <w:rsid w:val="009E7F9B"/>
    <w:rsid w:val="009F3C32"/>
    <w:rsid w:val="009F5B06"/>
    <w:rsid w:val="00A0162D"/>
    <w:rsid w:val="00A11FE9"/>
    <w:rsid w:val="00A21261"/>
    <w:rsid w:val="00A21FC6"/>
    <w:rsid w:val="00A360A4"/>
    <w:rsid w:val="00A467A3"/>
    <w:rsid w:val="00A46E66"/>
    <w:rsid w:val="00A52D6C"/>
    <w:rsid w:val="00A54708"/>
    <w:rsid w:val="00A65C54"/>
    <w:rsid w:val="00A72477"/>
    <w:rsid w:val="00A77449"/>
    <w:rsid w:val="00A80233"/>
    <w:rsid w:val="00A805AD"/>
    <w:rsid w:val="00A819AA"/>
    <w:rsid w:val="00A85747"/>
    <w:rsid w:val="00A87B82"/>
    <w:rsid w:val="00A95B10"/>
    <w:rsid w:val="00A96FD0"/>
    <w:rsid w:val="00AA036E"/>
    <w:rsid w:val="00AA12F0"/>
    <w:rsid w:val="00AB7913"/>
    <w:rsid w:val="00AC10D4"/>
    <w:rsid w:val="00AC1B39"/>
    <w:rsid w:val="00AC2129"/>
    <w:rsid w:val="00AC6B02"/>
    <w:rsid w:val="00AD563D"/>
    <w:rsid w:val="00AE73D7"/>
    <w:rsid w:val="00AF1F99"/>
    <w:rsid w:val="00AF3371"/>
    <w:rsid w:val="00AF43C3"/>
    <w:rsid w:val="00B0080B"/>
    <w:rsid w:val="00B0575E"/>
    <w:rsid w:val="00B06800"/>
    <w:rsid w:val="00B140CA"/>
    <w:rsid w:val="00B22EC4"/>
    <w:rsid w:val="00B32D65"/>
    <w:rsid w:val="00B41CF9"/>
    <w:rsid w:val="00B432B3"/>
    <w:rsid w:val="00B444AB"/>
    <w:rsid w:val="00B51BEA"/>
    <w:rsid w:val="00B61CEE"/>
    <w:rsid w:val="00B63150"/>
    <w:rsid w:val="00B6499B"/>
    <w:rsid w:val="00B65458"/>
    <w:rsid w:val="00B81ED6"/>
    <w:rsid w:val="00B82B13"/>
    <w:rsid w:val="00B831DB"/>
    <w:rsid w:val="00B86F61"/>
    <w:rsid w:val="00B87189"/>
    <w:rsid w:val="00BA25CA"/>
    <w:rsid w:val="00BA4B87"/>
    <w:rsid w:val="00BA706F"/>
    <w:rsid w:val="00BA7E88"/>
    <w:rsid w:val="00BB0634"/>
    <w:rsid w:val="00BB0BF7"/>
    <w:rsid w:val="00BB0BFF"/>
    <w:rsid w:val="00BB195D"/>
    <w:rsid w:val="00BB3002"/>
    <w:rsid w:val="00BB3785"/>
    <w:rsid w:val="00BB4D1D"/>
    <w:rsid w:val="00BC65D6"/>
    <w:rsid w:val="00BD6887"/>
    <w:rsid w:val="00BD7045"/>
    <w:rsid w:val="00BE115A"/>
    <w:rsid w:val="00C02C50"/>
    <w:rsid w:val="00C03D94"/>
    <w:rsid w:val="00C03F30"/>
    <w:rsid w:val="00C32B66"/>
    <w:rsid w:val="00C32CBA"/>
    <w:rsid w:val="00C37D3C"/>
    <w:rsid w:val="00C44710"/>
    <w:rsid w:val="00C464EC"/>
    <w:rsid w:val="00C562FD"/>
    <w:rsid w:val="00C631B9"/>
    <w:rsid w:val="00C640A1"/>
    <w:rsid w:val="00C64FD2"/>
    <w:rsid w:val="00C72420"/>
    <w:rsid w:val="00C730F7"/>
    <w:rsid w:val="00C77574"/>
    <w:rsid w:val="00C80F19"/>
    <w:rsid w:val="00C85268"/>
    <w:rsid w:val="00C96557"/>
    <w:rsid w:val="00CA4788"/>
    <w:rsid w:val="00CA4D2C"/>
    <w:rsid w:val="00CA75FB"/>
    <w:rsid w:val="00CB0110"/>
    <w:rsid w:val="00CB1E46"/>
    <w:rsid w:val="00CB3BCA"/>
    <w:rsid w:val="00CB3C86"/>
    <w:rsid w:val="00CC0696"/>
    <w:rsid w:val="00CC0BF7"/>
    <w:rsid w:val="00CD4740"/>
    <w:rsid w:val="00CD53A6"/>
    <w:rsid w:val="00CE006C"/>
    <w:rsid w:val="00CE65E4"/>
    <w:rsid w:val="00CF2BAD"/>
    <w:rsid w:val="00CF422A"/>
    <w:rsid w:val="00CF64F7"/>
    <w:rsid w:val="00D33788"/>
    <w:rsid w:val="00D34B59"/>
    <w:rsid w:val="00D40D79"/>
    <w:rsid w:val="00D42182"/>
    <w:rsid w:val="00D5344B"/>
    <w:rsid w:val="00D55EFA"/>
    <w:rsid w:val="00D63B50"/>
    <w:rsid w:val="00D74B03"/>
    <w:rsid w:val="00D76562"/>
    <w:rsid w:val="00D82929"/>
    <w:rsid w:val="00D83B8E"/>
    <w:rsid w:val="00D93257"/>
    <w:rsid w:val="00DA0F7D"/>
    <w:rsid w:val="00DA19EB"/>
    <w:rsid w:val="00DA1BF7"/>
    <w:rsid w:val="00DB0188"/>
    <w:rsid w:val="00DB50CF"/>
    <w:rsid w:val="00DC2BDC"/>
    <w:rsid w:val="00DD6769"/>
    <w:rsid w:val="00DD7101"/>
    <w:rsid w:val="00DE2528"/>
    <w:rsid w:val="00DE3117"/>
    <w:rsid w:val="00DE4E20"/>
    <w:rsid w:val="00DF40C0"/>
    <w:rsid w:val="00DF7981"/>
    <w:rsid w:val="00E16EFA"/>
    <w:rsid w:val="00E260E6"/>
    <w:rsid w:val="00E32363"/>
    <w:rsid w:val="00E373C6"/>
    <w:rsid w:val="00E42BD3"/>
    <w:rsid w:val="00E516C8"/>
    <w:rsid w:val="00E52803"/>
    <w:rsid w:val="00E52C50"/>
    <w:rsid w:val="00E54B71"/>
    <w:rsid w:val="00E551AF"/>
    <w:rsid w:val="00E57748"/>
    <w:rsid w:val="00E60229"/>
    <w:rsid w:val="00E64B44"/>
    <w:rsid w:val="00E66F45"/>
    <w:rsid w:val="00E703AB"/>
    <w:rsid w:val="00E718C9"/>
    <w:rsid w:val="00E75065"/>
    <w:rsid w:val="00E81F72"/>
    <w:rsid w:val="00E83714"/>
    <w:rsid w:val="00E847CC"/>
    <w:rsid w:val="00E93B55"/>
    <w:rsid w:val="00E94728"/>
    <w:rsid w:val="00E947AE"/>
    <w:rsid w:val="00E96168"/>
    <w:rsid w:val="00EA26F3"/>
    <w:rsid w:val="00EB6423"/>
    <w:rsid w:val="00EC626D"/>
    <w:rsid w:val="00ED36D4"/>
    <w:rsid w:val="00ED648F"/>
    <w:rsid w:val="00EF555B"/>
    <w:rsid w:val="00EF5DA0"/>
    <w:rsid w:val="00F015C2"/>
    <w:rsid w:val="00F07120"/>
    <w:rsid w:val="00F21C4A"/>
    <w:rsid w:val="00F30AAB"/>
    <w:rsid w:val="00F33DEC"/>
    <w:rsid w:val="00F40615"/>
    <w:rsid w:val="00F40E96"/>
    <w:rsid w:val="00F45FEE"/>
    <w:rsid w:val="00F54DE2"/>
    <w:rsid w:val="00F55930"/>
    <w:rsid w:val="00F57874"/>
    <w:rsid w:val="00F64B79"/>
    <w:rsid w:val="00F80348"/>
    <w:rsid w:val="00F81B6B"/>
    <w:rsid w:val="00F82089"/>
    <w:rsid w:val="00F92E30"/>
    <w:rsid w:val="00F93866"/>
    <w:rsid w:val="00F95D29"/>
    <w:rsid w:val="00F96225"/>
    <w:rsid w:val="00F976BB"/>
    <w:rsid w:val="00FB208B"/>
    <w:rsid w:val="00FC260E"/>
    <w:rsid w:val="00FC6F6F"/>
    <w:rsid w:val="00FE7045"/>
    <w:rsid w:val="00FE76C6"/>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customStyle="1" w:styleId="Press3-BulletPoints">
    <w:name w:val="Press 3 - Bullet Points"/>
    <w:basedOn w:val="Standard"/>
    <w:autoRedefine/>
    <w:qFormat/>
    <w:rsid w:val="003814BB"/>
    <w:pPr>
      <w:suppressAutoHyphens/>
      <w:spacing w:after="0" w:line="360" w:lineRule="auto"/>
    </w:pPr>
    <w:rPr>
      <w:rFonts w:ascii="Arial" w:eastAsia="Times New Roman" w:hAnsi="Arial" w:cs="Times New Roman"/>
      <w:b/>
      <w:bCs/>
      <w:szCs w:val="24"/>
      <w:lang w:eastAsia="de-DE"/>
    </w:rPr>
  </w:style>
  <w:style w:type="character" w:styleId="Kommentarzeichen">
    <w:name w:val="annotation reference"/>
    <w:basedOn w:val="Absatz-Standardschriftart"/>
    <w:uiPriority w:val="99"/>
    <w:semiHidden/>
    <w:unhideWhenUsed/>
    <w:rsid w:val="008D5671"/>
    <w:rPr>
      <w:sz w:val="16"/>
      <w:szCs w:val="16"/>
    </w:rPr>
  </w:style>
  <w:style w:type="paragraph" w:styleId="Kommentartext">
    <w:name w:val="annotation text"/>
    <w:basedOn w:val="Standard"/>
    <w:link w:val="KommentartextZchn"/>
    <w:uiPriority w:val="99"/>
    <w:semiHidden/>
    <w:unhideWhenUsed/>
    <w:rsid w:val="008D56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D5671"/>
    <w:rPr>
      <w:sz w:val="20"/>
      <w:szCs w:val="20"/>
    </w:rPr>
  </w:style>
  <w:style w:type="paragraph" w:styleId="Kommentarthema">
    <w:name w:val="annotation subject"/>
    <w:basedOn w:val="Kommentartext"/>
    <w:next w:val="Kommentartext"/>
    <w:link w:val="KommentarthemaZchn"/>
    <w:uiPriority w:val="99"/>
    <w:semiHidden/>
    <w:unhideWhenUsed/>
    <w:rsid w:val="008D5671"/>
    <w:rPr>
      <w:b/>
      <w:bCs/>
    </w:rPr>
  </w:style>
  <w:style w:type="character" w:customStyle="1" w:styleId="KommentarthemaZchn">
    <w:name w:val="Kommentarthema Zchn"/>
    <w:basedOn w:val="KommentartextZchn"/>
    <w:link w:val="Kommentarthema"/>
    <w:uiPriority w:val="99"/>
    <w:semiHidden/>
    <w:rsid w:val="008D5671"/>
    <w:rPr>
      <w:b/>
      <w:bCs/>
      <w:sz w:val="20"/>
      <w:szCs w:val="20"/>
    </w:rPr>
  </w:style>
  <w:style w:type="paragraph" w:styleId="berarbeitung">
    <w:name w:val="Revision"/>
    <w:hidden/>
    <w:uiPriority w:val="99"/>
    <w:semiHidden/>
    <w:rsid w:val="004629D2"/>
    <w:pPr>
      <w:spacing w:after="0" w:line="240" w:lineRule="auto"/>
    </w:pPr>
  </w:style>
  <w:style w:type="paragraph" w:customStyle="1" w:styleId="LHbase-type11ptbold">
    <w:name w:val="LH_base-type 11pt bold"/>
    <w:basedOn w:val="LHbase-type11ptregular"/>
    <w:qFormat/>
    <w:rsid w:val="00F80348"/>
    <w:rPr>
      <w:b/>
    </w:rPr>
  </w:style>
  <w:style w:type="paragraph" w:customStyle="1" w:styleId="LHbase-type11ptregular">
    <w:name w:val="LH_base-type 11pt regular"/>
    <w:qFormat/>
    <w:rsid w:val="00F80348"/>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680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39A9E-FFFD-4800-A657-462C8C4F9410}">
  <ds:schemaRefs>
    <ds:schemaRef ds:uri="http://schemas.openxmlformats.org/officeDocument/2006/bibliography"/>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C4BDA2-D5B3-4F1F-BEED-EE077602F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7F3B81-CE41-46FF-8382-895C535AB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4134</Characters>
  <Application>Microsoft Office Word</Application>
  <DocSecurity>0</DocSecurity>
  <Lines>67</Lines>
  <Paragraphs>24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7</cp:revision>
  <cp:lastPrinted>2022-04-12T09:53:00Z</cp:lastPrinted>
  <dcterms:created xsi:type="dcterms:W3CDTF">2022-10-13T09:50:00Z</dcterms:created>
  <dcterms:modified xsi:type="dcterms:W3CDTF">2022-10-17T09:12:00Z</dcterms:modified>
  <cp:category>Presseinformation</cp:category>
</cp:coreProperties>
</file>