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CF1EA" w14:textId="77777777" w:rsidR="00F62892" w:rsidRPr="0033672B" w:rsidRDefault="00E847CC" w:rsidP="00E847CC">
      <w:pPr>
        <w:pStyle w:val="Topline16Pt"/>
      </w:pPr>
      <w:r>
        <w:t>Communiqué de presse</w:t>
      </w:r>
    </w:p>
    <w:p w14:paraId="0EB97FF1" w14:textId="30B47681" w:rsidR="00E847CC" w:rsidRPr="0033672B" w:rsidRDefault="0033672B" w:rsidP="00E847CC">
      <w:pPr>
        <w:pStyle w:val="HeadlineH233Pt"/>
        <w:spacing w:line="240" w:lineRule="auto"/>
        <w:rPr>
          <w:rFonts w:cs="Arial"/>
        </w:rPr>
      </w:pPr>
      <w:r>
        <w:t xml:space="preserve">La plus puissante grue de série Liebherr présentée au salon Bauma 2022 : la grue High-Top 1188 EC-H avec câble en fibres </w:t>
      </w:r>
    </w:p>
    <w:p w14:paraId="7D6E0389" w14:textId="77777777" w:rsidR="00B81ED6" w:rsidRPr="001F6805" w:rsidRDefault="00B81ED6" w:rsidP="00B81ED6">
      <w:pPr>
        <w:pStyle w:val="HeadlineH233Pt"/>
        <w:spacing w:before="240" w:after="240" w:line="140" w:lineRule="exact"/>
        <w:rPr>
          <w:rFonts w:ascii="Tahoma" w:hAnsi="Tahoma" w:cs="Tahoma"/>
        </w:rPr>
      </w:pPr>
      <w:r>
        <w:rPr>
          <w:rFonts w:ascii="Tahoma" w:hAnsi="Tahoma"/>
        </w:rPr>
        <w:t>⸺</w:t>
      </w:r>
    </w:p>
    <w:p w14:paraId="23E260F6" w14:textId="663B97BA" w:rsidR="0033672B" w:rsidRDefault="0033672B" w:rsidP="009A3D17">
      <w:pPr>
        <w:pStyle w:val="Bulletpoints11Pt"/>
      </w:pPr>
      <w:r>
        <w:t>La grue High-Top 1188 EC-H 40 Fibre peut être commandée dès maintenant dans le monde entier</w:t>
      </w:r>
    </w:p>
    <w:p w14:paraId="50753195" w14:textId="0950B019" w:rsidR="009A3D17" w:rsidRDefault="0033672B" w:rsidP="009A3D17">
      <w:pPr>
        <w:pStyle w:val="Bulletpoints11Pt"/>
      </w:pPr>
      <w:r>
        <w:t>Son câble en fibres permet d’atteindre des performances élevées tout en préservant les ressources</w:t>
      </w:r>
    </w:p>
    <w:p w14:paraId="4812FCD5" w14:textId="2F86C6A1" w:rsidR="0033672B" w:rsidRPr="0033672B" w:rsidRDefault="0033672B" w:rsidP="0033672B">
      <w:pPr>
        <w:pStyle w:val="Bulletpoints11Pt"/>
      </w:pPr>
      <w:r>
        <w:t xml:space="preserve">Charge en bout de flèche à 80 mètres de portée atteignant 13 100 kilogrammes pour des levages complexes  </w:t>
      </w:r>
    </w:p>
    <w:p w14:paraId="2FA57916" w14:textId="083CC60A" w:rsidR="00160B0F" w:rsidRDefault="00160B0F" w:rsidP="009A3D17">
      <w:pPr>
        <w:pStyle w:val="Teaser11Pt"/>
      </w:pPr>
      <w:r>
        <w:t xml:space="preserve">Avec la 1188 EC-H 40 Fibre, Liebherr présente sa grue de série la plus puissante sur le salon des engins de construction (Bauma) de Munich et élargit ainsi son portefeuille de produits standard vers le haut de gamme. Cet engin doté d’un câble en fibres à haute résistance est particulièrement adapté aux charges élevées et constitue donc un partenaire approprié pour la construction de ponts ainsi que de centrales et d’installations électriques. Pour ces projets, il est souvent nécessaire déplacer des éléments préfabriqués de plusieurs tonnes et les positionner au millimètre près. Grâce à une capacité de charge maximale de 40 tonnes et à des systèmes d’assistance intelligents, la grue High-Top peut effectuer de tels levages sans effort.      </w:t>
      </w:r>
    </w:p>
    <w:p w14:paraId="7B47F33F" w14:textId="73B86F2E" w:rsidR="00113BF8" w:rsidRDefault="00F567F0" w:rsidP="00F567F0">
      <w:pPr>
        <w:pStyle w:val="Copytext11Pt"/>
      </w:pPr>
      <w:r>
        <w:t xml:space="preserve">Munich (Allemagne), le 24 octobre 2022 </w:t>
      </w:r>
      <w:r w:rsidR="008B4252">
        <w:t>–</w:t>
      </w:r>
      <w:r>
        <w:t xml:space="preserve"> La série EC-H illustre de manière impressionnante les améliorations possibles associées à la technologie des câbles en fibres de Liebherr : la nouvelle 1188 EC-H 40 Fibre soulève jusqu’à 13 100 kilogrammes avec une longueur de flèche de 80 mètres à la pointe. Cette grue Fibre dépasse ainsi même la grue 1000 EC-H équipée d’un câble d’acier et qui est déjà extrêmement puissante avec jusqu’à 2,1 tonnes de charge supportée par la pointe de la flèche. La portée maximale de la 1188 EC-H 40 Fibre est même de 90 mètres en standard, ce qui élargit les possibilités d’utilisation sur un chantier. En combinaison avec le système de tour 24 HC 1000, il est possible d’atteindre des hauteurs sous crochet de façon autonome allant jusqu’à 81,3 mètres, et ce de manière extrêmement économique. </w:t>
      </w:r>
    </w:p>
    <w:p w14:paraId="7C3CE28D" w14:textId="561E057C" w:rsidR="00C67AA6" w:rsidRPr="004E5292" w:rsidRDefault="00C67AA6" w:rsidP="00C67AA6">
      <w:pPr>
        <w:pStyle w:val="Copyhead11Pt"/>
      </w:pPr>
      <w:r>
        <w:t>Une solution efficace pour les grands chantiers</w:t>
      </w:r>
    </w:p>
    <w:p w14:paraId="5F4C9279" w14:textId="2174780C" w:rsidR="00113BF8" w:rsidRDefault="006F597A" w:rsidP="00F567F0">
      <w:pPr>
        <w:pStyle w:val="Copytext11Pt"/>
      </w:pPr>
      <w:r>
        <w:t xml:space="preserve">« La 1188 EC-H 40 est notre première grue High-Top équipée de la technologie de câble en fibres. Nous augmentons ainsi encore les performances de notre série EC-H et apportons un soutien accru à nos clients lors de la réalisation de grands projets et de projets spéciaux », explique Markus Kinateder, chef de produit chez Liebherr-Werk Biberach GmbH. De puissantes performances, une grande rentabilité et </w:t>
      </w:r>
      <w:r>
        <w:lastRenderedPageBreak/>
        <w:t xml:space="preserve">une utilisation respectueuse des ressources : Liebherr propose à ses clients une solution efficace pour leurs chantiers avec la nouvelle grue High-Top avec câble en fibres. En raison du poids plus léger du câble en fibres, il est possible d’utiliser une structure de grue plus légère que celle qui serait nécessaire avec un modèle à câble d’acier. Par ailleurs, le câble en fibres présente une durée de vie plus longue qu’un câble en acier.  </w:t>
      </w:r>
    </w:p>
    <w:p w14:paraId="6F0308B5" w14:textId="40BF67F9" w:rsidR="00724CAB" w:rsidRPr="00724CAB" w:rsidRDefault="00D73B48" w:rsidP="00D31B3F">
      <w:pPr>
        <w:pStyle w:val="Copytext11Pt"/>
      </w:pPr>
      <w:r>
        <w:t xml:space="preserve">La grue EC-H est passée maître dans l’art de déplacer de lourdes charges. Grâce à son concept de plate-forme tournante avec cabine extérieure et à son système de tour compact 24 HC 1000, cette grue convainc également lors du transport et du montage. Ses entraînements haute performance fabriqués en interne assurent une grande capacité de manutention afin d’apporter une contribution active aux opérations sur le chantier. Grâce à différents systèmes de télescopage et de haubanage, ces engins peuvent atteindre des hauteurs sous crochet énormes. Des systèmes d’assistance intelligents aident le grutier à piloter la grue à tour de manière efficace et sûre. La cabine LiCAB équipée de façon ergonomique permet de travailler avec un grand confort et une vue complète sur le chantier. </w:t>
      </w:r>
    </w:p>
    <w:p w14:paraId="31B477E5" w14:textId="3D679499" w:rsidR="009A3D17" w:rsidRPr="00724CAB" w:rsidRDefault="00FB4EC2" w:rsidP="009A3D17">
      <w:pPr>
        <w:pStyle w:val="Copyhead11Pt"/>
      </w:pPr>
      <w:r>
        <w:t>Aperçu des avantages du câble en fibres</w:t>
      </w:r>
    </w:p>
    <w:p w14:paraId="5D39E1F2" w14:textId="2502BB3D" w:rsidR="00C748C2" w:rsidRPr="00C748C2" w:rsidRDefault="00C748C2" w:rsidP="00C748C2">
      <w:pPr>
        <w:pStyle w:val="Copytext11Pt"/>
        <w:rPr>
          <w:b/>
        </w:rPr>
      </w:pPr>
      <w:r>
        <w:t xml:space="preserve">Le câble en fibres à haute résistance est une technologie novatrice qui a vu le jour au bout de dix années de développement entre Liebherr et le fabricant de câbles Teufelbergerer. Les grues Fibre atteignent des performances nettement plus élevées en comparaison avec les modèles équipés d’un câble en acier. Le câble en fibres a une durée de vie plus longue, il est plus facile à manipuler lors du mouflage en raison de son poids propre plus faible et son entretien est moins compliqué en raison de l’absence de lubrification. De plus, la sécurité lors du fonctionnement est accrue : le grutier peut en effet voir d’un coup d’œil quand le câble de fibres doit être remplacé. Les composants de la gaine s’usent différemment, la couche rouge sert ainsi d’indication pour le remplacement imminent du câble.  </w:t>
      </w:r>
    </w:p>
    <w:p w14:paraId="7232BFF3" w14:textId="77777777" w:rsidR="00BB77F5" w:rsidRDefault="00BB77F5" w:rsidP="00BB77F5">
      <w:pPr>
        <w:pStyle w:val="BoilerplateCopyhead9Pt"/>
      </w:pPr>
      <w:r>
        <w:t>Au sujet du segment des grues à tour Liebherr</w:t>
      </w:r>
    </w:p>
    <w:p w14:paraId="1FFAC491" w14:textId="77777777" w:rsidR="00BB77F5" w:rsidRDefault="00BB77F5" w:rsidP="00BB77F5">
      <w:pPr>
        <w:pStyle w:val="BoilerplateCopytext9Pt"/>
      </w:pPr>
      <w:r>
        <w:t>Avec une expérience de plus de sept décennies, Liebherr compte parmi les spécialistes reconnus des techniques de levage sur les chantiers de toutes sortes. La gamme des Tower Cranes de Liebherr rassemble un vaste programme de grues à tour haut de gamme qui sont utilisées dans le monde entier. Le programme comporte des grues à montage rapide, à pivotement supérieur, à flèche relevable, des grues spéciales ainsi que des grues mobiles de construction. En plus des produits, Liebherr Tower Cranes propose un large éventail de prestations de service qui complètent le portefeuille : Tower Crane Solutions, Tower Crane Center et Tower Crane Customer Service.</w:t>
      </w:r>
    </w:p>
    <w:p w14:paraId="7253A8BE" w14:textId="77777777" w:rsidR="00BB77F5" w:rsidRDefault="00BB77F5" w:rsidP="005C23B4">
      <w:pPr>
        <w:pStyle w:val="BoilerplateCopyhead9Pt"/>
      </w:pPr>
      <w:r>
        <w:t>À propos du Groupe Liebherr</w:t>
      </w:r>
    </w:p>
    <w:p w14:paraId="0E7D7876" w14:textId="77777777" w:rsidR="00BB77F5" w:rsidRDefault="00BB77F5" w:rsidP="00BB77F5">
      <w:pPr>
        <w:pStyle w:val="BoilerplateCopytext9Pt"/>
      </w:pPr>
      <w:r>
        <w:t>Le Groupe Liebherr est une entreprise technologique familiale proposant une gamme de produits très diversifiée. L'entreprise figure parmi les plus grands fabricants mondiaux d’engins de construction. Elle offre également dans de nombreux autres domaines des produits et services haut de gamme axés sur les besoins des utilisateurs. Le Groupe compte aujourd'hui plus de 140 sociétés sur tous les continents. En 2021, il a employé plus de 49 000 personnes et a enregistré un chiffre d'affaires consolidé de plus de 11,6 milliards d'euros. Liebherr a été fondé en 1949 à Kirchdorf an der Iller, dans le sud de l'Allemagne. Depuis, les employés ont pour objectif de convaincre leurs clients par des solutions exigeantes tout en contribuant au progrès technologique.</w:t>
      </w:r>
    </w:p>
    <w:p w14:paraId="7B8A751E" w14:textId="57A94405" w:rsidR="009A3D17" w:rsidRPr="008B5AF8" w:rsidRDefault="007933BF" w:rsidP="009A3D17">
      <w:pPr>
        <w:pStyle w:val="Copyhead11Pt"/>
      </w:pPr>
      <w:r>
        <w:rPr>
          <w:noProof/>
        </w:rPr>
        <w:lastRenderedPageBreak/>
        <w:drawing>
          <wp:anchor distT="0" distB="0" distL="114300" distR="114300" simplePos="0" relativeHeight="251661312" behindDoc="0" locked="0" layoutInCell="1" allowOverlap="1" wp14:anchorId="507F42D3" wp14:editId="6708ECC1">
            <wp:simplePos x="0" y="0"/>
            <wp:positionH relativeFrom="margin">
              <wp:align>left</wp:align>
            </wp:positionH>
            <wp:positionV relativeFrom="paragraph">
              <wp:posOffset>290195</wp:posOffset>
            </wp:positionV>
            <wp:extent cx="2700000" cy="1591261"/>
            <wp:effectExtent l="0" t="0" r="5715" b="9525"/>
            <wp:wrapTopAndBottom/>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2700000" cy="1591261"/>
                    </a:xfrm>
                    <a:prstGeom prst="rect">
                      <a:avLst/>
                    </a:prstGeom>
                    <a:noFill/>
                    <a:ln>
                      <a:noFill/>
                    </a:ln>
                  </pic:spPr>
                </pic:pic>
              </a:graphicData>
            </a:graphic>
            <wp14:sizeRelH relativeFrom="margin">
              <wp14:pctWidth>0</wp14:pctWidth>
            </wp14:sizeRelH>
            <wp14:sizeRelV relativeFrom="margin">
              <wp14:pctHeight>0</wp14:pctHeight>
            </wp14:sizeRelV>
          </wp:anchor>
        </w:drawing>
      </w:r>
      <w:r>
        <w:t>Image</w:t>
      </w:r>
    </w:p>
    <w:p w14:paraId="14BD747D" w14:textId="61529A22" w:rsidR="009A3D17" w:rsidRPr="00093142" w:rsidRDefault="009A3D17" w:rsidP="00093142">
      <w:pPr>
        <w:pStyle w:val="InfoBU"/>
      </w:pPr>
      <w:r>
        <w:t>liebherr-1188-ec-h-fibre-01.jpg</w:t>
      </w:r>
      <w:r>
        <w:br/>
        <w:t xml:space="preserve">La 1188 EC-H 40 Fibre de Liebherr offre une capacité de charge en bout de flèche allant jusqu’à 13 100 kilogrammes pour une portée de 80 mètres. </w:t>
      </w:r>
    </w:p>
    <w:p w14:paraId="0DBC8175" w14:textId="77777777" w:rsidR="005C23B4" w:rsidRDefault="005C23B4" w:rsidP="007B0E39">
      <w:pPr>
        <w:pStyle w:val="Copyhead11Pt"/>
      </w:pPr>
    </w:p>
    <w:p w14:paraId="7624C32D" w14:textId="77777777" w:rsidR="005C23B4" w:rsidRDefault="005C23B4" w:rsidP="007B0E39">
      <w:pPr>
        <w:pStyle w:val="Copyhead11Pt"/>
      </w:pPr>
    </w:p>
    <w:p w14:paraId="3645171F" w14:textId="53EE4047" w:rsidR="009A3D17" w:rsidRPr="00BA1DEA" w:rsidRDefault="00D63B50" w:rsidP="007B0E39">
      <w:pPr>
        <w:pStyle w:val="Copyhead11Pt"/>
      </w:pPr>
      <w:r>
        <w:t>Contact</w:t>
      </w:r>
    </w:p>
    <w:p w14:paraId="1394D96E" w14:textId="25F664EB" w:rsidR="009A3D17" w:rsidRPr="00A53434" w:rsidRDefault="00230C6E" w:rsidP="009A3D17">
      <w:pPr>
        <w:pStyle w:val="Copytext11Pt"/>
      </w:pPr>
      <w:r>
        <w:t>Daniel H</w:t>
      </w:r>
      <w:r w:rsidR="007B0E39">
        <w:t>ae</w:t>
      </w:r>
      <w:r>
        <w:t>fele</w:t>
      </w:r>
      <w:r>
        <w:br/>
        <w:t>Communication globale</w:t>
      </w:r>
      <w:r>
        <w:br/>
        <w:t>Téléphone : +49 7351 / 41 - 2330</w:t>
      </w:r>
      <w:r>
        <w:br/>
        <w:t xml:space="preserve">E-mail : daniel.haefele@liebherr.com </w:t>
      </w:r>
    </w:p>
    <w:p w14:paraId="50660A48" w14:textId="77777777" w:rsidR="009A3D17" w:rsidRPr="00BA1DEA" w:rsidRDefault="009A3D17" w:rsidP="009A3D17">
      <w:pPr>
        <w:pStyle w:val="Copyhead11Pt"/>
      </w:pPr>
      <w:r>
        <w:t>Une publication de</w:t>
      </w:r>
    </w:p>
    <w:p w14:paraId="75A54445" w14:textId="77777777" w:rsidR="00230C6E" w:rsidRDefault="00230C6E" w:rsidP="00230C6E">
      <w:pPr>
        <w:pStyle w:val="Text"/>
      </w:pPr>
      <w:r>
        <w:t xml:space="preserve">Liebherr-Werk Biberach GmbH </w:t>
      </w:r>
      <w:r>
        <w:br/>
        <w:t>Biberach / Allemagne</w:t>
      </w:r>
      <w:r>
        <w:br/>
        <w:t>www.liebherr.com</w:t>
      </w:r>
    </w:p>
    <w:p w14:paraId="6038FC48" w14:textId="77777777" w:rsidR="00B81ED6" w:rsidRPr="00BB77F5" w:rsidRDefault="00B81ED6" w:rsidP="00230C6E">
      <w:pPr>
        <w:pStyle w:val="Copytext11Pt"/>
      </w:pPr>
    </w:p>
    <w:sectPr w:rsidR="00B81ED6" w:rsidRPr="00BB77F5" w:rsidSect="00E847CC">
      <w:headerReference w:type="default" r:id="rId12"/>
      <w:footerReference w:type="default" r:id="rId13"/>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8AE2D" w14:textId="77777777" w:rsidR="00607467" w:rsidRDefault="00607467" w:rsidP="00B81ED6">
      <w:pPr>
        <w:spacing w:after="0" w:line="240" w:lineRule="auto"/>
      </w:pPr>
      <w:r>
        <w:separator/>
      </w:r>
    </w:p>
  </w:endnote>
  <w:endnote w:type="continuationSeparator" w:id="0">
    <w:p w14:paraId="4FF62F27" w14:textId="77777777" w:rsidR="00607467" w:rsidRDefault="00607467"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SimSun"/>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9F6D4" w14:textId="0FDBBC31"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5C23B4">
      <w:rPr>
        <w:rFonts w:ascii="Arial" w:hAnsi="Arial" w:cs="Arial"/>
        <w:noProof/>
      </w:rPr>
      <w:instrText>3</w:instrText>
    </w:r>
    <w:r w:rsidRPr="0093605C">
      <w:rPr>
        <w:rFonts w:ascii="Arial" w:hAnsi="Arial" w:cs="Arial"/>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5C23B4">
      <w:rPr>
        <w:rFonts w:ascii="Arial" w:hAnsi="Arial" w:cs="Arial"/>
        <w:noProof/>
      </w:rPr>
      <w:instrText>3</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5C23B4">
      <w:rPr>
        <w:rFonts w:ascii="Arial" w:hAnsi="Arial" w:cs="Arial"/>
        <w:noProof/>
      </w:rPr>
      <w:instrText>3</w:instrText>
    </w:r>
    <w:r w:rsidRPr="0093605C">
      <w:rPr>
        <w:rFonts w:ascii="Arial" w:hAnsi="Arial" w:cs="Arial"/>
      </w:rPr>
      <w:fldChar w:fldCharType="end"/>
    </w:r>
    <w:r w:rsidRPr="0093605C">
      <w:rPr>
        <w:rFonts w:ascii="Arial" w:hAnsi="Arial" w:cs="Arial"/>
      </w:rPr>
      <w:instrText xml:space="preserve">" "" </w:instrText>
    </w:r>
    <w:r w:rsidR="005C23B4">
      <w:rPr>
        <w:rFonts w:ascii="Arial" w:hAnsi="Arial" w:cs="Arial"/>
      </w:rPr>
      <w:fldChar w:fldCharType="separate"/>
    </w:r>
    <w:r w:rsidR="005C23B4">
      <w:rPr>
        <w:rFonts w:ascii="Arial" w:hAnsi="Arial" w:cs="Arial"/>
        <w:noProof/>
      </w:rPr>
      <w:t>3</w:t>
    </w:r>
    <w:r w:rsidR="005C23B4" w:rsidRPr="0093605C">
      <w:rPr>
        <w:rFonts w:ascii="Arial" w:hAnsi="Arial" w:cs="Arial"/>
        <w:noProof/>
      </w:rPr>
      <w:t>/</w:t>
    </w:r>
    <w:r w:rsidR="005C23B4">
      <w:rPr>
        <w:rFonts w:ascii="Arial" w:hAnsi="Arial" w:cs="Arial"/>
        <w:noProof/>
      </w:rPr>
      <w:t>3</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4A1F6" w14:textId="77777777" w:rsidR="00607467" w:rsidRDefault="00607467" w:rsidP="00B81ED6">
      <w:pPr>
        <w:spacing w:after="0" w:line="240" w:lineRule="auto"/>
      </w:pPr>
      <w:r>
        <w:separator/>
      </w:r>
    </w:p>
  </w:footnote>
  <w:footnote w:type="continuationSeparator" w:id="0">
    <w:p w14:paraId="5F70EC8B" w14:textId="77777777" w:rsidR="00607467" w:rsidRDefault="00607467"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0E226" w14:textId="77777777" w:rsidR="00E847CC" w:rsidRDefault="00E847CC">
    <w:pPr>
      <w:pStyle w:val="Kopfzeile"/>
    </w:pPr>
    <w:r>
      <w:tab/>
    </w:r>
    <w:r>
      <w:tab/>
    </w:r>
    <w:r>
      <w:ptab w:relativeTo="margin" w:alignment="right" w:leader="none"/>
    </w:r>
    <w:r>
      <w:rPr>
        <w:noProof/>
      </w:rPr>
      <w:drawing>
        <wp:inline distT="0" distB="0" distL="0" distR="0" wp14:anchorId="7F0202B7" wp14:editId="0B2F3200">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6A10BB4C"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abstractNumId w:val="0"/>
  </w:num>
  <w:num w:numId="2">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573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467"/>
    <w:rsid w:val="00023A02"/>
    <w:rsid w:val="00033002"/>
    <w:rsid w:val="0003379F"/>
    <w:rsid w:val="00066E54"/>
    <w:rsid w:val="00093142"/>
    <w:rsid w:val="000E3C3F"/>
    <w:rsid w:val="000F0978"/>
    <w:rsid w:val="00113BF8"/>
    <w:rsid w:val="001218CF"/>
    <w:rsid w:val="001419B4"/>
    <w:rsid w:val="00145DB7"/>
    <w:rsid w:val="00160B0F"/>
    <w:rsid w:val="001A1AD7"/>
    <w:rsid w:val="001F63C2"/>
    <w:rsid w:val="00230C6E"/>
    <w:rsid w:val="002C3350"/>
    <w:rsid w:val="002D2B5B"/>
    <w:rsid w:val="00327624"/>
    <w:rsid w:val="0033672B"/>
    <w:rsid w:val="003524D2"/>
    <w:rsid w:val="0037334B"/>
    <w:rsid w:val="003911D3"/>
    <w:rsid w:val="003936A6"/>
    <w:rsid w:val="003B56F5"/>
    <w:rsid w:val="00412B7B"/>
    <w:rsid w:val="00413F2B"/>
    <w:rsid w:val="00485E63"/>
    <w:rsid w:val="004A0B60"/>
    <w:rsid w:val="004A3DAB"/>
    <w:rsid w:val="004E5292"/>
    <w:rsid w:val="004F73AA"/>
    <w:rsid w:val="00556698"/>
    <w:rsid w:val="005C23B4"/>
    <w:rsid w:val="00607467"/>
    <w:rsid w:val="00652E53"/>
    <w:rsid w:val="006627DD"/>
    <w:rsid w:val="006660FD"/>
    <w:rsid w:val="00672524"/>
    <w:rsid w:val="006B39FD"/>
    <w:rsid w:val="006F597A"/>
    <w:rsid w:val="00724CAB"/>
    <w:rsid w:val="00747169"/>
    <w:rsid w:val="00761197"/>
    <w:rsid w:val="00762F48"/>
    <w:rsid w:val="00791078"/>
    <w:rsid w:val="007933BF"/>
    <w:rsid w:val="007B0E39"/>
    <w:rsid w:val="007C2DD9"/>
    <w:rsid w:val="007F2586"/>
    <w:rsid w:val="008117FD"/>
    <w:rsid w:val="00824226"/>
    <w:rsid w:val="008410DC"/>
    <w:rsid w:val="00895231"/>
    <w:rsid w:val="008B4252"/>
    <w:rsid w:val="008B7814"/>
    <w:rsid w:val="009169F9"/>
    <w:rsid w:val="0093605C"/>
    <w:rsid w:val="00965077"/>
    <w:rsid w:val="009A3D17"/>
    <w:rsid w:val="009F710E"/>
    <w:rsid w:val="00A261BF"/>
    <w:rsid w:val="00A54911"/>
    <w:rsid w:val="00A8130F"/>
    <w:rsid w:val="00AC2129"/>
    <w:rsid w:val="00AD5081"/>
    <w:rsid w:val="00AF1F99"/>
    <w:rsid w:val="00B46256"/>
    <w:rsid w:val="00B5215E"/>
    <w:rsid w:val="00B81ED6"/>
    <w:rsid w:val="00BB0BFF"/>
    <w:rsid w:val="00BB77F5"/>
    <w:rsid w:val="00BC4670"/>
    <w:rsid w:val="00BD7045"/>
    <w:rsid w:val="00C464EC"/>
    <w:rsid w:val="00C67AA6"/>
    <w:rsid w:val="00C748C2"/>
    <w:rsid w:val="00C77574"/>
    <w:rsid w:val="00D31B3F"/>
    <w:rsid w:val="00D401CA"/>
    <w:rsid w:val="00D40A92"/>
    <w:rsid w:val="00D63B50"/>
    <w:rsid w:val="00D73B48"/>
    <w:rsid w:val="00DB6949"/>
    <w:rsid w:val="00DF2778"/>
    <w:rsid w:val="00DF40C0"/>
    <w:rsid w:val="00E260E6"/>
    <w:rsid w:val="00E32363"/>
    <w:rsid w:val="00E847CC"/>
    <w:rsid w:val="00EA26F3"/>
    <w:rsid w:val="00F567F0"/>
    <w:rsid w:val="00FB4EC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40885482"/>
  <w15:chartTrackingRefBased/>
  <w15:docId w15:val="{D060E64A-082B-45D1-BAFE-635DE131A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fr-FR"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fr-FR"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fr-FR"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fr-FR" w:eastAsia="de-DE"/>
    </w:rPr>
  </w:style>
  <w:style w:type="character" w:customStyle="1" w:styleId="Teaser11PtZchn">
    <w:name w:val="Teaser 11Pt Zchn"/>
    <w:basedOn w:val="Absatz-Standardschriftart"/>
    <w:link w:val="Teaser11Pt"/>
    <w:rsid w:val="00B81ED6"/>
    <w:rPr>
      <w:rFonts w:ascii="Arial" w:hAnsi="Arial"/>
      <w:b/>
      <w:noProof/>
      <w:lang w:val="fr-FR"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fr-FR"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fr-FR"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fr-FR"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paragraph" w:customStyle="1" w:styleId="Text">
    <w:name w:val="Text"/>
    <w:basedOn w:val="Standard"/>
    <w:link w:val="TextZchn"/>
    <w:qFormat/>
    <w:rsid w:val="00230C6E"/>
    <w:pPr>
      <w:spacing w:after="300" w:line="300" w:lineRule="exact"/>
    </w:pPr>
    <w:rPr>
      <w:rFonts w:ascii="Arial" w:eastAsia="Times New Roman" w:hAnsi="Arial" w:cs="Times New Roman"/>
      <w:szCs w:val="18"/>
      <w:lang w:eastAsia="de-DE"/>
    </w:rPr>
  </w:style>
  <w:style w:type="character" w:customStyle="1" w:styleId="TextZchn">
    <w:name w:val="Text Zchn"/>
    <w:basedOn w:val="Absatz-Standardschriftart"/>
    <w:link w:val="Text"/>
    <w:rsid w:val="00230C6E"/>
    <w:rPr>
      <w:rFonts w:ascii="Arial" w:eastAsia="Times New Roman" w:hAnsi="Arial" w:cs="Times New Roman"/>
      <w:szCs w:val="18"/>
      <w:lang w:val="fr-FR" w:eastAsia="de-DE"/>
    </w:rPr>
  </w:style>
  <w:style w:type="paragraph" w:customStyle="1" w:styleId="Zwitiklein">
    <w:name w:val="Zwiti klein"/>
    <w:link w:val="ZwitikleinZchn"/>
    <w:qFormat/>
    <w:rsid w:val="00230C6E"/>
    <w:pPr>
      <w:spacing w:after="240" w:line="240" w:lineRule="exact"/>
    </w:pPr>
    <w:rPr>
      <w:rFonts w:ascii="Arial" w:eastAsia="Times New Roman" w:hAnsi="Arial" w:cs="Times New Roman"/>
      <w:b/>
      <w:sz w:val="18"/>
      <w:szCs w:val="18"/>
      <w:lang w:eastAsia="de-DE"/>
    </w:rPr>
  </w:style>
  <w:style w:type="character" w:customStyle="1" w:styleId="ZwitikleinZchn">
    <w:name w:val="Zwiti klein Zchn"/>
    <w:basedOn w:val="Absatz-Standardschriftart"/>
    <w:link w:val="Zwitiklein"/>
    <w:rsid w:val="00230C6E"/>
    <w:rPr>
      <w:rFonts w:ascii="Arial" w:eastAsia="Times New Roman" w:hAnsi="Arial" w:cs="Times New Roman"/>
      <w:b/>
      <w:sz w:val="18"/>
      <w:szCs w:val="18"/>
      <w:lang w:val="fr-FR" w:eastAsia="de-DE"/>
    </w:rPr>
  </w:style>
  <w:style w:type="paragraph" w:customStyle="1" w:styleId="InfoBU">
    <w:name w:val="Info/BU"/>
    <w:basedOn w:val="Standard"/>
    <w:link w:val="InfoBUZchn"/>
    <w:qFormat/>
    <w:rsid w:val="00230C6E"/>
    <w:rPr>
      <w:rFonts w:ascii="Arial" w:eastAsiaTheme="minorHAnsi" w:hAnsi="Arial" w:cs="Arial"/>
      <w:sz w:val="18"/>
      <w:szCs w:val="18"/>
      <w:lang w:eastAsia="en-US"/>
    </w:rPr>
  </w:style>
  <w:style w:type="character" w:customStyle="1" w:styleId="InfoBUZchn">
    <w:name w:val="Info/BU Zchn"/>
    <w:basedOn w:val="Absatz-Standardschriftart"/>
    <w:link w:val="InfoBU"/>
    <w:rsid w:val="00230C6E"/>
    <w:rPr>
      <w:rFonts w:ascii="Arial" w:eastAsiaTheme="minorHAnsi" w:hAnsi="Arial" w:cs="Arial"/>
      <w:sz w:val="18"/>
      <w:szCs w:val="18"/>
      <w:lang w:eastAsia="en-US"/>
    </w:rPr>
  </w:style>
  <w:style w:type="character" w:styleId="Kommentarzeichen">
    <w:name w:val="annotation reference"/>
    <w:basedOn w:val="Absatz-Standardschriftart"/>
    <w:uiPriority w:val="99"/>
    <w:semiHidden/>
    <w:unhideWhenUsed/>
    <w:rsid w:val="000F0978"/>
    <w:rPr>
      <w:sz w:val="16"/>
      <w:szCs w:val="16"/>
    </w:rPr>
  </w:style>
  <w:style w:type="paragraph" w:styleId="Kommentartext">
    <w:name w:val="annotation text"/>
    <w:basedOn w:val="Standard"/>
    <w:link w:val="KommentartextZchn"/>
    <w:uiPriority w:val="99"/>
    <w:semiHidden/>
    <w:unhideWhenUsed/>
    <w:rsid w:val="000F097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F0978"/>
    <w:rPr>
      <w:sz w:val="20"/>
      <w:szCs w:val="20"/>
    </w:rPr>
  </w:style>
  <w:style w:type="paragraph" w:styleId="Kommentarthema">
    <w:name w:val="annotation subject"/>
    <w:basedOn w:val="Kommentartext"/>
    <w:next w:val="Kommentartext"/>
    <w:link w:val="KommentarthemaZchn"/>
    <w:uiPriority w:val="99"/>
    <w:semiHidden/>
    <w:unhideWhenUsed/>
    <w:rsid w:val="000F0978"/>
    <w:rPr>
      <w:b/>
      <w:bCs/>
    </w:rPr>
  </w:style>
  <w:style w:type="character" w:customStyle="1" w:styleId="KommentarthemaZchn">
    <w:name w:val="Kommentarthema Zchn"/>
    <w:basedOn w:val="KommentartextZchn"/>
    <w:link w:val="Kommentarthema"/>
    <w:uiPriority w:val="99"/>
    <w:semiHidden/>
    <w:rsid w:val="000F0978"/>
    <w:rPr>
      <w:b/>
      <w:bCs/>
      <w:sz w:val="20"/>
      <w:szCs w:val="20"/>
    </w:rPr>
  </w:style>
  <w:style w:type="paragraph" w:styleId="berarbeitung">
    <w:name w:val="Revision"/>
    <w:hidden/>
    <w:uiPriority w:val="99"/>
    <w:semiHidden/>
    <w:rsid w:val="003B56F5"/>
    <w:pPr>
      <w:spacing w:after="0" w:line="240" w:lineRule="auto"/>
    </w:pPr>
  </w:style>
  <w:style w:type="paragraph" w:customStyle="1" w:styleId="LHbase-type11ptbold">
    <w:name w:val="LH_base-type 11pt bold"/>
    <w:basedOn w:val="Standard"/>
    <w:qFormat/>
    <w:rsid w:val="00BB77F5"/>
    <w:pPr>
      <w:tabs>
        <w:tab w:val="left" w:pos="1247"/>
        <w:tab w:val="left" w:pos="2892"/>
        <w:tab w:val="left" w:pos="4366"/>
        <w:tab w:val="left" w:pos="6804"/>
      </w:tabs>
      <w:spacing w:after="0" w:line="360" w:lineRule="auto"/>
      <w:outlineLvl w:val="0"/>
    </w:pPr>
    <w:rPr>
      <w:rFonts w:ascii="Arial" w:eastAsia="Times New Roman" w:hAnsi="Arial" w:cs="Times New Roman"/>
      <w:b/>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363536">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chad3\Desktop\Vorlagen\liebherr-presseinformation-deutsch.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E929D7-AF7D-4256-A358-781FED935C7B}">
  <ds:schemaRefs>
    <ds:schemaRef ds:uri="http://schemas.openxmlformats.org/officeDocument/2006/bibliography"/>
  </ds:schemaRefs>
</ds:datastoreItem>
</file>

<file path=customXml/itemProps2.xml><?xml version="1.0" encoding="utf-8"?>
<ds:datastoreItem xmlns:ds="http://schemas.openxmlformats.org/officeDocument/2006/customXml" ds:itemID="{DEC90434-CCEE-406D-B36C-C640E33988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5F0E401-6391-4283-84B8-4E3AC59B1F1F}">
  <ds:schemaRefs>
    <ds:schemaRef ds:uri="http://schemas.microsoft.com/sharepoint/v3/contenttype/forms"/>
  </ds:schemaRefs>
</ds:datastoreItem>
</file>

<file path=customXml/itemProps4.xml><?xml version="1.0" encoding="utf-8"?>
<ds:datastoreItem xmlns:ds="http://schemas.openxmlformats.org/officeDocument/2006/customXml" ds:itemID="{FFD221F3-12DA-4A05-AAD5-947BABB95ED5}">
  <ds:schemaRefs>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http://purl.org/dc/elements/1.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liebherr-presseinformation-deutsch.dotx</Template>
  <TotalTime>0</TotalTime>
  <Pages>3</Pages>
  <Words>880</Words>
  <Characters>5548</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6416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Haefele Daniel (LBC)</dc:creator>
  <cp:keywords/>
  <dc:description/>
  <cp:lastModifiedBy>Kuzia Astrid (LHO)</cp:lastModifiedBy>
  <cp:revision>8</cp:revision>
  <dcterms:created xsi:type="dcterms:W3CDTF">2022-09-14T12:18:00Z</dcterms:created>
  <dcterms:modified xsi:type="dcterms:W3CDTF">2022-10-13T06:39:00Z</dcterms:modified>
  <cp:category>Presseinformation</cp:category>
</cp:coreProperties>
</file>