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1EA" w14:textId="77777777" w:rsidR="00F62892" w:rsidRPr="0033672B" w:rsidRDefault="00E847CC" w:rsidP="00E847CC">
      <w:pPr>
        <w:pStyle w:val="Topline16Pt"/>
      </w:pPr>
      <w:r>
        <w:t>Comunicato stampa</w:t>
      </w:r>
    </w:p>
    <w:p w14:paraId="3B016BA5" w14:textId="513C10E9" w:rsidR="00E56D51" w:rsidRDefault="005A7054" w:rsidP="00E847CC">
      <w:pPr>
        <w:pStyle w:val="HeadlineH233Pt"/>
        <w:spacing w:line="240" w:lineRule="auto"/>
        <w:rPr>
          <w:rFonts w:cs="Arial"/>
        </w:rPr>
      </w:pPr>
      <w:r>
        <w:t>Al</w:t>
      </w:r>
      <w:r w:rsidR="004E7134">
        <w:t>la fiera</w:t>
      </w:r>
      <w:r>
        <w:t xml:space="preserve"> </w:t>
      </w:r>
      <w:proofErr w:type="spellStart"/>
      <w:r>
        <w:t>Bauma</w:t>
      </w:r>
      <w:proofErr w:type="spellEnd"/>
      <w:r>
        <w:t xml:space="preserve"> 2022 </w:t>
      </w:r>
      <w:proofErr w:type="spellStart"/>
      <w:r>
        <w:t>Liebherr</w:t>
      </w:r>
      <w:proofErr w:type="spellEnd"/>
      <w:r>
        <w:t xml:space="preserve"> presenta la </w:t>
      </w:r>
      <w:r w:rsidR="004E7134">
        <w:t xml:space="preserve">sua </w:t>
      </w:r>
      <w:r>
        <w:t>MK</w:t>
      </w:r>
      <w:r w:rsidR="00FC2AA3">
        <w:t> </w:t>
      </w:r>
      <w:r>
        <w:t xml:space="preserve">140-5.1 ottimizzata </w:t>
      </w:r>
    </w:p>
    <w:p w14:paraId="7D6E038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D3B86F9" w14:textId="0FD22BCA" w:rsidR="0018535C" w:rsidRDefault="004E7134" w:rsidP="0018535C">
      <w:pPr>
        <w:pStyle w:val="Bulletpoints11Pt"/>
      </w:pPr>
      <w:r>
        <w:t xml:space="preserve">L’autogrù </w:t>
      </w:r>
      <w:proofErr w:type="spellStart"/>
      <w:r>
        <w:t>automontante</w:t>
      </w:r>
      <w:proofErr w:type="spellEnd"/>
      <w:r>
        <w:t xml:space="preserve"> </w:t>
      </w:r>
      <w:r w:rsidR="00C04629">
        <w:t>MK</w:t>
      </w:r>
      <w:r w:rsidR="00FC2AA3">
        <w:t> </w:t>
      </w:r>
      <w:r w:rsidR="00C04629">
        <w:t>140-5.1 può essere ordinata da subito</w:t>
      </w:r>
    </w:p>
    <w:p w14:paraId="50753195" w14:textId="47910BE2" w:rsidR="009A3D17" w:rsidRPr="0018535C" w:rsidRDefault="002F5FB1" w:rsidP="0018535C">
      <w:pPr>
        <w:pStyle w:val="Bulletpoints11Pt"/>
      </w:pPr>
      <w:proofErr w:type="spellStart"/>
      <w:r>
        <w:t>Hybrid</w:t>
      </w:r>
      <w:proofErr w:type="spellEnd"/>
      <w:r>
        <w:t xml:space="preserve"> Power Concept e alimentazione a biocarburante HVO a garanzia di eco-compatibilità  </w:t>
      </w:r>
    </w:p>
    <w:p w14:paraId="79B8EFBD" w14:textId="448C30B2" w:rsidR="00BB6E46" w:rsidRPr="00FB7A22" w:rsidRDefault="002F5FB1" w:rsidP="00A17187">
      <w:pPr>
        <w:pStyle w:val="Bulletpoints11Pt"/>
      </w:pPr>
      <w:r>
        <w:t xml:space="preserve">Trasporto, montaggio e utilizzo </w:t>
      </w:r>
      <w:r w:rsidR="004E7134">
        <w:t>con un solo operatore</w:t>
      </w:r>
      <w:r>
        <w:t xml:space="preserve">    </w:t>
      </w:r>
    </w:p>
    <w:p w14:paraId="7629EF6D" w14:textId="3173D516" w:rsidR="00DF0912" w:rsidRDefault="00DF0912" w:rsidP="00A17187">
      <w:pPr>
        <w:pStyle w:val="Teaser11Pt"/>
      </w:pPr>
      <w:r>
        <w:t>Al</w:t>
      </w:r>
      <w:r w:rsidR="004E7134">
        <w:t xml:space="preserve">la fiera </w:t>
      </w:r>
      <w:r>
        <w:t>Bauma di Monaco il pubblico potrà vedere per la prima volta l</w:t>
      </w:r>
      <w:r w:rsidR="004E7134">
        <w:t xml:space="preserve">’autogrù automontante Liebherr </w:t>
      </w:r>
      <w:r>
        <w:t>MK</w:t>
      </w:r>
      <w:r w:rsidR="00FC2AA3">
        <w:t> </w:t>
      </w:r>
      <w:r>
        <w:t xml:space="preserve">140-5.1 ottimizzata. Grazie alla sua concezione flessibile, le imprese edili, le carpenterie e le società di noleggio gru potranno contare su un cinque assi in grado di rispondere a numerose esigenze, ad esempio da interventi di breve durata nei centri urbani ad alta densità edilizia fino ad operazioni su impianti, quali le raffinerie. I clienti potranno inoltre contare su modalità d'uso simili di tutte le macchine della serie MK. </w:t>
      </w:r>
      <w:bookmarkStart w:id="0" w:name="_Hlk115277688"/>
      <w:r w:rsidR="00E02E62">
        <w:t xml:space="preserve">Stiamo già soddisfando le </w:t>
      </w:r>
      <w:r w:rsidR="0038771F">
        <w:t xml:space="preserve">future </w:t>
      </w:r>
      <w:r w:rsidR="00E02E62">
        <w:t>normative sulle emissioni</w:t>
      </w:r>
      <w:r w:rsidR="0038771F">
        <w:t xml:space="preserve"> che diventeranno obbligatorie</w:t>
      </w:r>
      <w:r w:rsidR="00E02E62">
        <w:t>.</w:t>
      </w:r>
    </w:p>
    <w:bookmarkEnd w:id="0"/>
    <w:p w14:paraId="00B260A3" w14:textId="4AFDEE72" w:rsidR="00BE34AD" w:rsidRDefault="00F567F0" w:rsidP="00591A39">
      <w:pPr>
        <w:pStyle w:val="Copytext11Pt"/>
      </w:pPr>
      <w:r>
        <w:t xml:space="preserve">Monaco di Baviera (Germania), 24 ottobre 2022 </w:t>
      </w:r>
      <w:r w:rsidR="00770E0A">
        <w:t>–</w:t>
      </w:r>
      <w:r>
        <w:t xml:space="preserve"> L</w:t>
      </w:r>
      <w:r w:rsidR="00770E0A">
        <w:t xml:space="preserve">’autogrù </w:t>
      </w:r>
      <w:proofErr w:type="spellStart"/>
      <w:r w:rsidR="00770E0A">
        <w:t>automontante</w:t>
      </w:r>
      <w:proofErr w:type="spellEnd"/>
      <w:r>
        <w:t xml:space="preserve"> MK</w:t>
      </w:r>
      <w:r w:rsidR="00FC2AA3">
        <w:t> </w:t>
      </w:r>
      <w:r>
        <w:t>140-5.1 consente il sollevamento di carichi fino a 8.000</w:t>
      </w:r>
      <w:r w:rsidR="00FC2AA3">
        <w:t> k</w:t>
      </w:r>
      <w:r w:rsidR="00770E0A">
        <w:t>g.</w:t>
      </w:r>
      <w:r>
        <w:t xml:space="preserve"> Ciò che la rende speciale, oltre al suo normale utilizzo come gru </w:t>
      </w:r>
      <w:r w:rsidRPr="00250392">
        <w:t>con braccio, è il</w:t>
      </w:r>
      <w:r>
        <w:t xml:space="preserve"> </w:t>
      </w:r>
      <w:proofErr w:type="spellStart"/>
      <w:r>
        <w:t>VarioJib</w:t>
      </w:r>
      <w:proofErr w:type="spellEnd"/>
      <w:r>
        <w:t xml:space="preserve">: consente di operare in modalità </w:t>
      </w:r>
      <w:r w:rsidR="00090016">
        <w:t>carrello</w:t>
      </w:r>
      <w:r>
        <w:t xml:space="preserve"> e fino a 65</w:t>
      </w:r>
      <w:r w:rsidR="00FC2AA3">
        <w:t> </w:t>
      </w:r>
      <w:r>
        <w:t>metri di sbraccio. La gru può essere ad esempio la soluzione di sollevamento giusta per l'installazione di impianti di condizionamento, balconi e finestre, o per supportare lavori di ispezione all'interno di impianti chimici e di raffinazione. "Grazie alle sue dimensioni compatte e al ridotto ingombro sia in fase di montaggio e smontaggio che di funzionamento, la MK</w:t>
      </w:r>
      <w:r w:rsidR="00FC2AA3">
        <w:t> </w:t>
      </w:r>
      <w:r>
        <w:t>140</w:t>
      </w:r>
      <w:r>
        <w:noBreakHyphen/>
        <w:t xml:space="preserve">5.1 è concepita per lo svolgimento di interventi nelle aree urbane", riferisce Daniel </w:t>
      </w:r>
      <w:proofErr w:type="spellStart"/>
      <w:r>
        <w:t>Nötzel</w:t>
      </w:r>
      <w:proofErr w:type="spellEnd"/>
      <w:r>
        <w:t xml:space="preserve">, Product Manager </w:t>
      </w:r>
      <w:proofErr w:type="spellStart"/>
      <w:r>
        <w:t>Liebherr-Werk</w:t>
      </w:r>
      <w:proofErr w:type="spellEnd"/>
      <w:r>
        <w:t xml:space="preserve"> </w:t>
      </w:r>
      <w:proofErr w:type="spellStart"/>
      <w:r>
        <w:t>Biberach</w:t>
      </w:r>
      <w:proofErr w:type="spellEnd"/>
      <w:r>
        <w:t xml:space="preserve"> GmbH. "Integrando il Trolley</w:t>
      </w:r>
      <w:r w:rsidR="00EE0714">
        <w:t>-P</w:t>
      </w:r>
      <w:r>
        <w:t>lus, è stato possibile ottenere incrementi di carico in posizione impennata fino al 50</w:t>
      </w:r>
      <w:r w:rsidR="00FC2AA3">
        <w:t> </w:t>
      </w:r>
      <w:r w:rsidR="003111F9">
        <w:t>%</w:t>
      </w:r>
      <w:r>
        <w:t xml:space="preserve">, rendendo la gru ancora più flessibile." </w:t>
      </w:r>
    </w:p>
    <w:p w14:paraId="190A4DFE" w14:textId="0407649C" w:rsidR="00591A39" w:rsidRPr="00591A39" w:rsidRDefault="00724068" w:rsidP="00591A39">
      <w:pPr>
        <w:pStyle w:val="Copyhead11Pt"/>
      </w:pPr>
      <w:r>
        <w:t>Full-</w:t>
      </w:r>
      <w:proofErr w:type="spellStart"/>
      <w:r>
        <w:t>electric</w:t>
      </w:r>
      <w:proofErr w:type="spellEnd"/>
    </w:p>
    <w:p w14:paraId="28BE9C6E" w14:textId="135D0AEC" w:rsidR="00724068" w:rsidRDefault="00BE34AD" w:rsidP="00F61713">
      <w:pPr>
        <w:pStyle w:val="Copytext11Pt"/>
      </w:pPr>
      <w:r>
        <w:t xml:space="preserve">Il sistema </w:t>
      </w:r>
      <w:proofErr w:type="spellStart"/>
      <w:r>
        <w:t>Hybrid</w:t>
      </w:r>
      <w:proofErr w:type="spellEnd"/>
      <w:r>
        <w:t>-Power, ecologico e di futura concezione, consente il funzionamento full-</w:t>
      </w:r>
      <w:proofErr w:type="spellStart"/>
      <w:r>
        <w:t>electric</w:t>
      </w:r>
      <w:proofErr w:type="spellEnd"/>
      <w:r>
        <w:t xml:space="preserve"> della gru allacciandosi alla corrente del cantiere o ad altra fonte di energia esterna. La gru lavora quindi a basse emissioni acustiche comportando anche un particolare vantaggio per lo svolgimento di operazioni su cantieri notturni. Le gru MK sono compatibili con il </w:t>
      </w:r>
      <w:hyperlink r:id="rId11" w:history="1">
        <w:proofErr w:type="spellStart"/>
        <w:r w:rsidRPr="00090016">
          <w:t>Liduro</w:t>
        </w:r>
        <w:proofErr w:type="spellEnd"/>
        <w:r w:rsidRPr="00090016">
          <w:t xml:space="preserve"> Power Port (LPO) di </w:t>
        </w:r>
        <w:proofErr w:type="spellStart"/>
        <w:r w:rsidRPr="00090016">
          <w:t>Liebherr</w:t>
        </w:r>
        <w:proofErr w:type="spellEnd"/>
      </w:hyperlink>
      <w:r>
        <w:t xml:space="preserve">, il sistema mobile di accumulo di energia per l'alimentazione dei cantieri. Grazie </w:t>
      </w:r>
      <w:r w:rsidR="00090016">
        <w:t>a questo sistema</w:t>
      </w:r>
      <w:r>
        <w:t xml:space="preserve">, le macchine edili ibride o completamente elettriche possono essere utilizzate o caricate localmente senza emissioni. In assenza di fonti di alimentazione esterne, la MK può essere alimentata tramite un efficiente generatore diesel.   </w:t>
      </w:r>
    </w:p>
    <w:p w14:paraId="620D3383" w14:textId="7C825249" w:rsidR="00296390" w:rsidRDefault="00BE34AD" w:rsidP="00F61713">
      <w:pPr>
        <w:pStyle w:val="Copytext11Pt"/>
      </w:pPr>
      <w:r>
        <w:lastRenderedPageBreak/>
        <w:t xml:space="preserve">In queste gru sia l'azionamento della torretta che quello del carro possono essere alimentati con </w:t>
      </w:r>
      <w:proofErr w:type="spellStart"/>
      <w:r>
        <w:t>Hydrogenated</w:t>
      </w:r>
      <w:proofErr w:type="spellEnd"/>
      <w:r>
        <w:t xml:space="preserve"> </w:t>
      </w:r>
      <w:proofErr w:type="spellStart"/>
      <w:r>
        <w:t>Vegetable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(HVO). L'HVO è un carburante ottenuto da oli vegetali idrogenati</w:t>
      </w:r>
      <w:r>
        <w:rPr>
          <w:color w:val="000000"/>
          <w:shd w:val="clear" w:color="auto" w:fill="FFFFFF"/>
        </w:rPr>
        <w:t>, preferibilmente di scarto</w:t>
      </w:r>
      <w:r>
        <w:t xml:space="preserve">. A partire da gennaio </w:t>
      </w:r>
      <w:r w:rsidR="00090016">
        <w:t>2022</w:t>
      </w:r>
      <w:r>
        <w:t xml:space="preserve"> le </w:t>
      </w:r>
      <w:r w:rsidR="003111F9">
        <w:t>auto</w:t>
      </w:r>
      <w:r>
        <w:t>gr</w:t>
      </w:r>
      <w:r w:rsidR="003111F9">
        <w:t>ù</w:t>
      </w:r>
      <w:r>
        <w:t xml:space="preserve"> </w:t>
      </w:r>
      <w:proofErr w:type="spellStart"/>
      <w:r>
        <w:t>automontanti</w:t>
      </w:r>
      <w:proofErr w:type="spellEnd"/>
      <w:r>
        <w:t xml:space="preserve"> v</w:t>
      </w:r>
      <w:r w:rsidR="00090016">
        <w:t>engono</w:t>
      </w:r>
      <w:r>
        <w:t xml:space="preserve"> consegnate di fabbrica con il pieno di carburante HVO. Il funzionamento full-</w:t>
      </w:r>
      <w:proofErr w:type="spellStart"/>
      <w:r>
        <w:t>electric</w:t>
      </w:r>
      <w:proofErr w:type="spellEnd"/>
      <w:r>
        <w:t xml:space="preserve"> e il carburante HVO contribuiscono a ridurre le emissioni e a promuovere la neutralità climatica nei cantieri a lungo termine.</w:t>
      </w:r>
    </w:p>
    <w:p w14:paraId="33F5904D" w14:textId="0B237C06" w:rsidR="00724068" w:rsidRPr="00724068" w:rsidRDefault="00724068" w:rsidP="00724068">
      <w:pPr>
        <w:pStyle w:val="Copyhead11Pt"/>
      </w:pPr>
      <w:r>
        <w:t>Pronte in pochi minuti</w:t>
      </w:r>
    </w:p>
    <w:p w14:paraId="154BA3C8" w14:textId="07188535" w:rsidR="00FE35FB" w:rsidRPr="00724068" w:rsidRDefault="00BE34AD" w:rsidP="00724068">
      <w:pPr>
        <w:pStyle w:val="Copytext11Pt"/>
      </w:pPr>
      <w:r>
        <w:t>Le gru della serie MK, completata dai modelli MK</w:t>
      </w:r>
      <w:r w:rsidR="00FC2AA3">
        <w:t> </w:t>
      </w:r>
      <w:r>
        <w:t>73-3.1 e MK</w:t>
      </w:r>
      <w:r w:rsidR="00FC2AA3">
        <w:t> </w:t>
      </w:r>
      <w:r>
        <w:t xml:space="preserve">88-4.1, consentono di effettuare agevoli interventi in più </w:t>
      </w:r>
      <w:r w:rsidR="00090016">
        <w:t xml:space="preserve">siti </w:t>
      </w:r>
      <w:r>
        <w:t>nello stesso giorno</w:t>
      </w:r>
      <w:r w:rsidR="00090016">
        <w:t xml:space="preserve"> e sono</w:t>
      </w:r>
      <w:r>
        <w:t xml:space="preserve"> pronte all'uso in pochi minuti</w:t>
      </w:r>
      <w:r w:rsidR="00090016">
        <w:t>. P</w:t>
      </w:r>
      <w:r>
        <w:t xml:space="preserve">er il trasporto, l'assemblaggio e il funzionamento basta </w:t>
      </w:r>
      <w:r w:rsidR="00090016">
        <w:t>un solo operatore</w:t>
      </w:r>
      <w:r>
        <w:t xml:space="preserve">. </w:t>
      </w:r>
      <w:r w:rsidR="007A3E5A">
        <w:t>Ulteriori</w:t>
      </w:r>
      <w:r>
        <w:t xml:space="preserve"> </w:t>
      </w:r>
      <w:r w:rsidR="003111F9">
        <w:t xml:space="preserve">mezzi </w:t>
      </w:r>
      <w:r>
        <w:t xml:space="preserve">di trasporto </w:t>
      </w:r>
      <w:r w:rsidR="007A3E5A">
        <w:t>non sono più necessari, a</w:t>
      </w:r>
      <w:r>
        <w:t xml:space="preserve"> favore di un risparmio di tempo e di costi. Grazie alla torre verticale, le gru taxi possono lavorare direttamente sull'edificio, richiedono poco spazio e assicurano al tempo stesso ampi raggi d'azione ed elevate prestazioni. </w:t>
      </w:r>
    </w:p>
    <w:p w14:paraId="5245A810" w14:textId="77777777" w:rsidR="00EB6F76" w:rsidRDefault="00EB6F76" w:rsidP="00EB6F76">
      <w:pPr>
        <w:pStyle w:val="BoilerplateCopyhead9Pt"/>
      </w:pPr>
      <w:r>
        <w:t xml:space="preserve">Informazioni sulla divisione gru a torre di </w:t>
      </w:r>
      <w:proofErr w:type="spellStart"/>
      <w:r>
        <w:t>Liebherr</w:t>
      </w:r>
      <w:proofErr w:type="spellEnd"/>
    </w:p>
    <w:p w14:paraId="554D4B19" w14:textId="77777777" w:rsidR="00EB6F76" w:rsidRDefault="00EB6F76" w:rsidP="00EB6F76">
      <w:pPr>
        <w:pStyle w:val="BoilerplateCopytext9Pt"/>
      </w:pPr>
      <w:r>
        <w:t xml:space="preserve">Oltre settant'anni di esperienza fanno di </w:t>
      </w:r>
      <w:proofErr w:type="spellStart"/>
      <w:r>
        <w:t>Liebherr</w:t>
      </w:r>
      <w:proofErr w:type="spellEnd"/>
      <w:r>
        <w:t xml:space="preserve"> uno specialista riconosciuto nel settore della tecnologia di sollevamento in cantieri di ogni tipo. La serie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>
        <w:t>automontanti</w:t>
      </w:r>
      <w:proofErr w:type="spellEnd"/>
      <w:r>
        <w:t xml:space="preserve">. Oltre ai prodotti, la divisione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propone anche una vasta scelta di servizi a completamento del suo portafoglio: le Tower </w:t>
      </w:r>
      <w:proofErr w:type="spellStart"/>
      <w:r>
        <w:t>Crane</w:t>
      </w:r>
      <w:proofErr w:type="spellEnd"/>
      <w:r>
        <w:t xml:space="preserve"> Solutions, il Tower </w:t>
      </w:r>
      <w:proofErr w:type="spellStart"/>
      <w:r>
        <w:t>Crane</w:t>
      </w:r>
      <w:proofErr w:type="spellEnd"/>
      <w:r>
        <w:t xml:space="preserve"> Center e il Tower </w:t>
      </w:r>
      <w:proofErr w:type="spellStart"/>
      <w:r>
        <w:t>Crane</w:t>
      </w:r>
      <w:proofErr w:type="spellEnd"/>
      <w:r>
        <w:t xml:space="preserve"> Customer Service.</w:t>
      </w:r>
    </w:p>
    <w:p w14:paraId="1146DD65" w14:textId="77777777" w:rsidR="00EB6F76" w:rsidRDefault="00EB6F76" w:rsidP="00AC4849">
      <w:pPr>
        <w:pStyle w:val="BoilerplateCopyhead9Pt"/>
      </w:pPr>
      <w:r>
        <w:t xml:space="preserve">A proposito del gruppo imprenditoriale </w:t>
      </w:r>
      <w:proofErr w:type="spellStart"/>
      <w:r>
        <w:t>Liebherr</w:t>
      </w:r>
      <w:proofErr w:type="spellEnd"/>
    </w:p>
    <w:p w14:paraId="5B058330" w14:textId="77777777" w:rsidR="00EB6F76" w:rsidRDefault="00EB6F76" w:rsidP="00AC4849">
      <w:pPr>
        <w:pStyle w:val="BoilerplateCopytext9Pt"/>
      </w:pPr>
      <w:r>
        <w:t xml:space="preserve">Il gruppo imprenditoriale </w:t>
      </w:r>
      <w:proofErr w:type="spellStart"/>
      <w:r>
        <w:t>Liebherr</w:t>
      </w:r>
      <w:proofErr w:type="spellEnd"/>
      <w:r>
        <w:t xml:space="preserve">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</w:t>
      </w:r>
      <w:proofErr w:type="spellStart"/>
      <w:r>
        <w:t>Kirchdorf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Iller</w:t>
      </w:r>
      <w:proofErr w:type="spellEnd"/>
      <w:r>
        <w:t xml:space="preserve"> nella Germania meridionale, </w:t>
      </w:r>
      <w:proofErr w:type="spellStart"/>
      <w:r>
        <w:t>Liebherr</w:t>
      </w:r>
      <w:proofErr w:type="spellEnd"/>
      <w:r>
        <w:t xml:space="preserve"> persegue lo scopo di convincere i propri clienti grazie a soluzioni ambiziose e contribuire al progresso tecnologico.</w:t>
      </w:r>
    </w:p>
    <w:p w14:paraId="7B8A751E" w14:textId="03CB03FF" w:rsidR="009A3D17" w:rsidRPr="008B5AF8" w:rsidRDefault="00A17187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3485E" wp14:editId="144CED44">
            <wp:simplePos x="0" y="0"/>
            <wp:positionH relativeFrom="margin">
              <wp:align>left</wp:align>
            </wp:positionH>
            <wp:positionV relativeFrom="paragraph">
              <wp:posOffset>347566</wp:posOffset>
            </wp:positionV>
            <wp:extent cx="2340000" cy="1596382"/>
            <wp:effectExtent l="0" t="0" r="3175" b="444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59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Immagine</w:t>
      </w:r>
    </w:p>
    <w:p w14:paraId="14BD747D" w14:textId="6BCFF4FC" w:rsidR="009A3D17" w:rsidRPr="00A17187" w:rsidRDefault="00A17187" w:rsidP="00A17187">
      <w:pPr>
        <w:pStyle w:val="InfoBU"/>
      </w:pPr>
      <w:r>
        <w:t>liebherr-mk140-01.jpg</w:t>
      </w:r>
      <w:r w:rsidR="005B367D">
        <w:br/>
      </w:r>
      <w:r>
        <w:t>Il nuovo modello MK</w:t>
      </w:r>
      <w:r w:rsidR="00FC2AA3">
        <w:t> </w:t>
      </w:r>
      <w:r>
        <w:t xml:space="preserve">140-5.1 di </w:t>
      </w:r>
      <w:proofErr w:type="spellStart"/>
      <w:r>
        <w:t>Liebherr</w:t>
      </w:r>
      <w:proofErr w:type="spellEnd"/>
      <w:r>
        <w:t xml:space="preserve"> verrà presentato al </w:t>
      </w:r>
      <w:proofErr w:type="spellStart"/>
      <w:r>
        <w:t>Bauma</w:t>
      </w:r>
      <w:proofErr w:type="spellEnd"/>
      <w:r>
        <w:t xml:space="preserve"> con una speciale verniciatura. </w:t>
      </w:r>
    </w:p>
    <w:p w14:paraId="165341EB" w14:textId="77777777" w:rsidR="00710969" w:rsidRDefault="00710969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3645171F" w14:textId="3F0AA470" w:rsidR="009A3D17" w:rsidRPr="00BA1DEA" w:rsidRDefault="00D63B50" w:rsidP="009A3D17">
      <w:pPr>
        <w:pStyle w:val="Copyhead11Pt"/>
      </w:pPr>
      <w:r>
        <w:lastRenderedPageBreak/>
        <w:t>Contatto</w:t>
      </w:r>
    </w:p>
    <w:p w14:paraId="1394D96E" w14:textId="56FCD1A3" w:rsidR="009A3D17" w:rsidRPr="00A53434" w:rsidRDefault="00230C6E" w:rsidP="009A3D17">
      <w:pPr>
        <w:pStyle w:val="Copytext11Pt"/>
      </w:pPr>
      <w:r>
        <w:t>Daniel H</w:t>
      </w:r>
      <w:r w:rsidR="00F00FE4">
        <w:t>ae</w:t>
      </w:r>
      <w:r>
        <w:t>fele</w:t>
      </w:r>
      <w:r>
        <w:br/>
        <w:t xml:space="preserve">Global </w:t>
      </w:r>
      <w:proofErr w:type="spellStart"/>
      <w:r>
        <w:t>Communication</w:t>
      </w:r>
      <w:proofErr w:type="spellEnd"/>
      <w:r>
        <w:br/>
        <w:t>Telefono: +49 7351 / 41 - 2330</w:t>
      </w:r>
      <w:r>
        <w:br/>
        <w:t xml:space="preserve">E-mail: daniel.haefele@liebherr.com </w:t>
      </w:r>
    </w:p>
    <w:p w14:paraId="50660A48" w14:textId="77777777" w:rsidR="009A3D17" w:rsidRPr="00EE0714" w:rsidRDefault="009A3D17" w:rsidP="009A3D17">
      <w:pPr>
        <w:pStyle w:val="Copyhead11Pt"/>
        <w:rPr>
          <w:lang w:val="de-DE"/>
        </w:rPr>
      </w:pPr>
      <w:proofErr w:type="spellStart"/>
      <w:r w:rsidRPr="00EE0714">
        <w:rPr>
          <w:lang w:val="de-DE"/>
        </w:rPr>
        <w:t>Pubblicato</w:t>
      </w:r>
      <w:proofErr w:type="spellEnd"/>
      <w:r w:rsidRPr="00EE0714">
        <w:rPr>
          <w:lang w:val="de-DE"/>
        </w:rPr>
        <w:t xml:space="preserve"> da</w:t>
      </w:r>
    </w:p>
    <w:p w14:paraId="75A54445" w14:textId="77777777" w:rsidR="00230C6E" w:rsidRPr="00EB6F76" w:rsidRDefault="00230C6E" w:rsidP="00230C6E">
      <w:pPr>
        <w:pStyle w:val="Text"/>
        <w:rPr>
          <w:lang w:val="de-DE"/>
        </w:rPr>
      </w:pPr>
      <w:r w:rsidRPr="00EB6F76">
        <w:rPr>
          <w:lang w:val="de-DE"/>
        </w:rPr>
        <w:t xml:space="preserve">Liebherr-Werk Biberach GmbH </w:t>
      </w:r>
      <w:r w:rsidRPr="00EB6F76">
        <w:rPr>
          <w:lang w:val="de-DE"/>
        </w:rPr>
        <w:br/>
        <w:t xml:space="preserve">Biberach / Deutschland </w:t>
      </w:r>
      <w:r w:rsidRPr="00EB6F76">
        <w:rPr>
          <w:lang w:val="de-DE"/>
        </w:rPr>
        <w:br/>
        <w:t>www.liebherr.com</w:t>
      </w:r>
    </w:p>
    <w:p w14:paraId="6038FC48" w14:textId="77777777" w:rsidR="00B81ED6" w:rsidRPr="00B81ED6" w:rsidRDefault="00B81ED6" w:rsidP="00230C6E">
      <w:pPr>
        <w:pStyle w:val="Copytext11Pt"/>
        <w:rPr>
          <w:lang w:val="de-DE"/>
        </w:rPr>
      </w:pPr>
    </w:p>
    <w:sectPr w:rsidR="00B81ED6" w:rsidRPr="00B81ED6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7D42" w14:textId="77777777" w:rsidR="00EF4A71" w:rsidRDefault="00EF4A71" w:rsidP="00B81ED6">
      <w:pPr>
        <w:spacing w:after="0" w:line="240" w:lineRule="auto"/>
      </w:pPr>
      <w:r>
        <w:separator/>
      </w:r>
    </w:p>
  </w:endnote>
  <w:endnote w:type="continuationSeparator" w:id="0">
    <w:p w14:paraId="7750AC0D" w14:textId="77777777" w:rsidR="00EF4A71" w:rsidRDefault="00EF4A7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F6D4" w14:textId="1100ACBC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FC2AA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FC2AA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FC2AA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FC2AA3">
      <w:rPr>
        <w:rFonts w:ascii="Arial" w:hAnsi="Arial" w:cs="Arial"/>
        <w:color w:val="2B579A"/>
        <w:shd w:val="clear" w:color="auto" w:fill="E6E6E6"/>
      </w:rPr>
      <w:fldChar w:fldCharType="separate"/>
    </w:r>
    <w:r w:rsidR="00FC2AA3">
      <w:rPr>
        <w:rFonts w:ascii="Arial" w:hAnsi="Arial" w:cs="Arial"/>
        <w:noProof/>
      </w:rPr>
      <w:t>3</w:t>
    </w:r>
    <w:r w:rsidR="00FC2AA3" w:rsidRPr="0093605C">
      <w:rPr>
        <w:rFonts w:ascii="Arial" w:hAnsi="Arial" w:cs="Arial"/>
        <w:noProof/>
      </w:rPr>
      <w:t>/</w:t>
    </w:r>
    <w:r w:rsidR="00FC2AA3">
      <w:rPr>
        <w:rFonts w:ascii="Arial" w:hAnsi="Arial" w:cs="Arial"/>
        <w:noProof/>
      </w:rPr>
      <w:t>3</w: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6012" w14:textId="77777777" w:rsidR="00EF4A71" w:rsidRDefault="00EF4A71" w:rsidP="00B81ED6">
      <w:pPr>
        <w:spacing w:after="0" w:line="240" w:lineRule="auto"/>
      </w:pPr>
      <w:r>
        <w:separator/>
      </w:r>
    </w:p>
  </w:footnote>
  <w:footnote w:type="continuationSeparator" w:id="0">
    <w:p w14:paraId="2E4FD826" w14:textId="77777777" w:rsidR="00EF4A71" w:rsidRDefault="00EF4A71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22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color w:val="2B579A"/>
        <w:shd w:val="clear" w:color="auto" w:fill="E6E6E6"/>
      </w:rPr>
      <w:drawing>
        <wp:inline distT="0" distB="0" distL="0" distR="0" wp14:anchorId="7F0202B7" wp14:editId="0B2F320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A10BB4C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7"/>
    <w:rsid w:val="00033002"/>
    <w:rsid w:val="00060312"/>
    <w:rsid w:val="00060B0B"/>
    <w:rsid w:val="00066E54"/>
    <w:rsid w:val="000671AF"/>
    <w:rsid w:val="00080675"/>
    <w:rsid w:val="00090016"/>
    <w:rsid w:val="000E3C3F"/>
    <w:rsid w:val="00113BF8"/>
    <w:rsid w:val="001218CF"/>
    <w:rsid w:val="00135585"/>
    <w:rsid w:val="001419B4"/>
    <w:rsid w:val="00145DB7"/>
    <w:rsid w:val="00145E0B"/>
    <w:rsid w:val="00160B0F"/>
    <w:rsid w:val="0018535C"/>
    <w:rsid w:val="001A1AD7"/>
    <w:rsid w:val="001F63C2"/>
    <w:rsid w:val="00230C6E"/>
    <w:rsid w:val="00245598"/>
    <w:rsid w:val="00250392"/>
    <w:rsid w:val="00294EB0"/>
    <w:rsid w:val="00296390"/>
    <w:rsid w:val="002C3350"/>
    <w:rsid w:val="002F5FB1"/>
    <w:rsid w:val="003111F9"/>
    <w:rsid w:val="00327624"/>
    <w:rsid w:val="0033672B"/>
    <w:rsid w:val="003524D2"/>
    <w:rsid w:val="00371309"/>
    <w:rsid w:val="0037334B"/>
    <w:rsid w:val="0038771F"/>
    <w:rsid w:val="003936A6"/>
    <w:rsid w:val="00445342"/>
    <w:rsid w:val="00471E66"/>
    <w:rsid w:val="00484351"/>
    <w:rsid w:val="004A0B60"/>
    <w:rsid w:val="004A3DAB"/>
    <w:rsid w:val="004C3C2C"/>
    <w:rsid w:val="004E7134"/>
    <w:rsid w:val="00501DDE"/>
    <w:rsid w:val="00511890"/>
    <w:rsid w:val="00537382"/>
    <w:rsid w:val="00556698"/>
    <w:rsid w:val="00557588"/>
    <w:rsid w:val="00591A39"/>
    <w:rsid w:val="005946C9"/>
    <w:rsid w:val="005A10A5"/>
    <w:rsid w:val="005A363C"/>
    <w:rsid w:val="005A7054"/>
    <w:rsid w:val="005B367D"/>
    <w:rsid w:val="005F5C2E"/>
    <w:rsid w:val="00607467"/>
    <w:rsid w:val="00624242"/>
    <w:rsid w:val="00644A3D"/>
    <w:rsid w:val="00652C89"/>
    <w:rsid w:val="00652E53"/>
    <w:rsid w:val="006D7D5B"/>
    <w:rsid w:val="006F24FD"/>
    <w:rsid w:val="00710969"/>
    <w:rsid w:val="00724068"/>
    <w:rsid w:val="00724CAB"/>
    <w:rsid w:val="007328DC"/>
    <w:rsid w:val="00747169"/>
    <w:rsid w:val="00761197"/>
    <w:rsid w:val="00770E0A"/>
    <w:rsid w:val="00791078"/>
    <w:rsid w:val="007941E9"/>
    <w:rsid w:val="007A3E5A"/>
    <w:rsid w:val="007B29E3"/>
    <w:rsid w:val="007C2DD9"/>
    <w:rsid w:val="007F2586"/>
    <w:rsid w:val="00824226"/>
    <w:rsid w:val="008E2BEA"/>
    <w:rsid w:val="00913F5A"/>
    <w:rsid w:val="009169F9"/>
    <w:rsid w:val="0093605C"/>
    <w:rsid w:val="00965077"/>
    <w:rsid w:val="00972260"/>
    <w:rsid w:val="009A3D17"/>
    <w:rsid w:val="009C3950"/>
    <w:rsid w:val="009E0A75"/>
    <w:rsid w:val="00A17187"/>
    <w:rsid w:val="00A261BF"/>
    <w:rsid w:val="00A82308"/>
    <w:rsid w:val="00AC2129"/>
    <w:rsid w:val="00AC4849"/>
    <w:rsid w:val="00AF1F99"/>
    <w:rsid w:val="00B049A0"/>
    <w:rsid w:val="00B81ED6"/>
    <w:rsid w:val="00B83A76"/>
    <w:rsid w:val="00BA0003"/>
    <w:rsid w:val="00BA57B8"/>
    <w:rsid w:val="00BB0BFF"/>
    <w:rsid w:val="00BB6E46"/>
    <w:rsid w:val="00BC4670"/>
    <w:rsid w:val="00BD7045"/>
    <w:rsid w:val="00BE34AD"/>
    <w:rsid w:val="00C04629"/>
    <w:rsid w:val="00C464EC"/>
    <w:rsid w:val="00C748C2"/>
    <w:rsid w:val="00C77574"/>
    <w:rsid w:val="00D06A20"/>
    <w:rsid w:val="00D31B3F"/>
    <w:rsid w:val="00D54B74"/>
    <w:rsid w:val="00D63B50"/>
    <w:rsid w:val="00DF0912"/>
    <w:rsid w:val="00DF40C0"/>
    <w:rsid w:val="00E02E62"/>
    <w:rsid w:val="00E24590"/>
    <w:rsid w:val="00E260E6"/>
    <w:rsid w:val="00E32363"/>
    <w:rsid w:val="00E56D51"/>
    <w:rsid w:val="00E847CC"/>
    <w:rsid w:val="00EA26F3"/>
    <w:rsid w:val="00EB6F76"/>
    <w:rsid w:val="00EE0714"/>
    <w:rsid w:val="00EE2A53"/>
    <w:rsid w:val="00EF4A71"/>
    <w:rsid w:val="00F00FE4"/>
    <w:rsid w:val="00F567F0"/>
    <w:rsid w:val="00F61713"/>
    <w:rsid w:val="00F75FAA"/>
    <w:rsid w:val="00F84130"/>
    <w:rsid w:val="00F943B2"/>
    <w:rsid w:val="00FB4EC2"/>
    <w:rsid w:val="00FB7A22"/>
    <w:rsid w:val="00FC2AA3"/>
    <w:rsid w:val="00FE35FB"/>
    <w:rsid w:val="10D0AE44"/>
    <w:rsid w:val="52B7C52E"/>
    <w:rsid w:val="612B282B"/>
    <w:rsid w:val="69451802"/>
    <w:rsid w:val="773CCB6D"/>
    <w:rsid w:val="7ACF9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5482"/>
  <w15:chartTrackingRefBased/>
  <w15:docId w15:val="{D060E64A-082B-45D1-BAFE-635DE1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it-I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36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6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6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6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63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A363C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28D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28DC"/>
    <w:rPr>
      <w:color w:val="954F72" w:themeColor="followedHyperlink"/>
      <w:u w:val="single"/>
    </w:rPr>
  </w:style>
  <w:style w:type="paragraph" w:customStyle="1" w:styleId="LHbase-type11ptregular">
    <w:name w:val="LH_base-type 11pt regular"/>
    <w:qFormat/>
    <w:rsid w:val="00EB6F76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EB6F7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ebherr.com/de/deu/aktuelles/news-pressemitteilungen/detail/energiespeichersystem-von-liebherr-erm%C3%B6glicht-lokal-emissionsfreie-baustellen.html?news.category=C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61CB4D3-2FBD-4983-AD53-8FB3C2498913}">
    <t:Anchor>
      <t:Comment id="239235623"/>
    </t:Anchor>
    <t:History>
      <t:Event id="{B812A6A8-E7DB-43E7-AAC7-E5A8D9701DC6}" time="2022-08-22T09:25:19.591Z">
        <t:Attribution userId="S::daniel.noetzel@liebherr.com::1b9a4dcf-c541-42b6-9b08-eb13ab25be85" userProvider="AD" userName="Noetzel Daniel (LBC)"/>
        <t:Anchor>
          <t:Comment id="239235623"/>
        </t:Anchor>
        <t:Create/>
      </t:Event>
      <t:Event id="{DA07202C-71D3-4D68-9CA7-13793A5213F6}" time="2022-08-22T09:25:19.591Z">
        <t:Attribution userId="S::daniel.noetzel@liebherr.com::1b9a4dcf-c541-42b6-9b08-eb13ab25be85" userProvider="AD" userName="Noetzel Daniel (LBC)"/>
        <t:Anchor>
          <t:Comment id="239235623"/>
        </t:Anchor>
        <t:Assign userId="S::Tobias.Paul@liebherr.com::03860dda-3af4-42f6-8b7c-fb50a4c60438" userProvider="AD" userName="Paul Tobias (LBC)"/>
      </t:Event>
      <t:Event id="{866E0B5C-B93D-40DF-9227-75F026EC64C6}" time="2022-08-22T09:25:19.591Z">
        <t:Attribution userId="S::daniel.noetzel@liebherr.com::1b9a4dcf-c541-42b6-9b08-eb13ab25be85" userProvider="AD" userName="Noetzel Daniel (LBC)"/>
        <t:Anchor>
          <t:Comment id="239235623"/>
        </t:Anchor>
        <t:SetTitle title="@Paul Tobias (LBC) Hier ist vom L1 die Rede"/>
      </t:Event>
    </t:History>
  </t:Task>
  <t:Task id="{DB9D42B3-CBE5-4348-9CDE-A6B9101445E5}">
    <t:Anchor>
      <t:Comment id="1597863406"/>
    </t:Anchor>
    <t:History>
      <t:Event id="{F656A1C6-9089-443E-9B66-167F980561A7}" time="2022-08-22T09:28:18.439Z">
        <t:Attribution userId="S::daniel.noetzel@liebherr.com::1b9a4dcf-c541-42b6-9b08-eb13ab25be85" userProvider="AD" userName="Noetzel Daniel (LBC)"/>
        <t:Anchor>
          <t:Comment id="1597863406"/>
        </t:Anchor>
        <t:Create/>
      </t:Event>
      <t:Event id="{0E673A6D-1E51-466F-AB93-A631D4340720}" time="2022-08-22T09:28:18.439Z">
        <t:Attribution userId="S::daniel.noetzel@liebherr.com::1b9a4dcf-c541-42b6-9b08-eb13ab25be85" userProvider="AD" userName="Noetzel Daniel (LBC)"/>
        <t:Anchor>
          <t:Comment id="1597863406"/>
        </t:Anchor>
        <t:Assign userId="S::Tobias.Paul@liebherr.com::03860dda-3af4-42f6-8b7c-fb50a4c60438" userProvider="AD" userName="Paul Tobias (LBC)"/>
      </t:Event>
      <t:Event id="{AC53E905-E872-4318-AD99-28FB8E29BAC4}" time="2022-08-22T09:28:18.439Z">
        <t:Attribution userId="S::daniel.noetzel@liebherr.com::1b9a4dcf-c541-42b6-9b08-eb13ab25be85" userProvider="AD" userName="Noetzel Daniel (LBC)"/>
        <t:Anchor>
          <t:Comment id="1597863406"/>
        </t:Anchor>
        <t:SetTitle title="@Paul Tobias (LBC) Hier fehlt irgendwie was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056BA5463504B88887E6837DF2DA9" ma:contentTypeVersion="12" ma:contentTypeDescription="Create a new document." ma:contentTypeScope="" ma:versionID="406bd90c9780b67d0376170813721b34">
  <xsd:schema xmlns:xsd="http://www.w3.org/2001/XMLSchema" xmlns:xs="http://www.w3.org/2001/XMLSchema" xmlns:p="http://schemas.microsoft.com/office/2006/metadata/properties" xmlns:ns3="7ead329b-8266-4c3e-aff9-852de1becebc" xmlns:ns4="a04cab85-b566-4cb1-ae3d-910b592a012d" targetNamespace="http://schemas.microsoft.com/office/2006/metadata/properties" ma:root="true" ma:fieldsID="e3f4fe8188d4f0d8f7c67b0c26284670" ns3:_="" ns4:_="">
    <xsd:import namespace="7ead329b-8266-4c3e-aff9-852de1becebc"/>
    <xsd:import namespace="a04cab85-b566-4cb1-ae3d-910b592a01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d329b-8266-4c3e-aff9-852de1be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ab85-b566-4cb1-ae3d-910b592a0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8486-06A6-4324-8939-E7822691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d329b-8266-4c3e-aff9-852de1becebc"/>
    <ds:schemaRef ds:uri="a04cab85-b566-4cb1-ae3d-910b592a0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4AD0D-0D1A-468F-8F95-FC7A41190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46B8A-1C89-42C5-92BB-27F228495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liebherr-presseinformation-deutsch.dotx</Template>
  <TotalTime>0</TotalTime>
  <Pages>3</Pages>
  <Words>897</Words>
  <Characters>4826</Characters>
  <Application>Microsoft Office Word</Application>
  <DocSecurity>0</DocSecurity>
  <Lines>80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(LHO)</cp:lastModifiedBy>
  <cp:revision>17</cp:revision>
  <dcterms:created xsi:type="dcterms:W3CDTF">2022-09-14T11:59:00Z</dcterms:created>
  <dcterms:modified xsi:type="dcterms:W3CDTF">2022-10-13T09:26:00Z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0x010100C3B056BA5463504B88887E6837DF2DA9</vt:lpwstr>
  </property>
</Properties>
</file>