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B152DD" w:rsidRDefault="00E847CC" w:rsidP="00E847CC">
      <w:pPr>
        <w:pStyle w:val="Topline16Pt"/>
        <w:rPr>
          <w:lang w:val="de-DE"/>
        </w:rPr>
      </w:pPr>
      <w:r w:rsidRPr="00B152DD">
        <w:rPr>
          <w:lang w:val="de-DE"/>
        </w:rPr>
        <w:t>Presseinformation</w:t>
      </w:r>
    </w:p>
    <w:p w14:paraId="2D95C493" w14:textId="63A7FF7B" w:rsidR="00E847CC" w:rsidRPr="00B152DD" w:rsidRDefault="00CE37E6" w:rsidP="00E847CC">
      <w:pPr>
        <w:pStyle w:val="HeadlineH233Pt"/>
        <w:spacing w:line="240" w:lineRule="auto"/>
        <w:rPr>
          <w:rFonts w:cs="Arial"/>
        </w:rPr>
      </w:pPr>
      <w:r w:rsidRPr="00B152DD">
        <w:rPr>
          <w:rFonts w:cs="Arial"/>
        </w:rPr>
        <w:t xml:space="preserve">Die neuen </w:t>
      </w:r>
      <w:r w:rsidR="00F87A14">
        <w:rPr>
          <w:rFonts w:cs="Arial"/>
        </w:rPr>
        <w:t>70 bis 100 Tonnen-</w:t>
      </w:r>
      <w:r w:rsidRPr="00B152DD">
        <w:rPr>
          <w:rFonts w:cs="Arial"/>
        </w:rPr>
        <w:t>Raupenbagger</w:t>
      </w:r>
      <w:r w:rsidR="00F87A14">
        <w:rPr>
          <w:rFonts w:cs="Arial"/>
        </w:rPr>
        <w:t xml:space="preserve"> von Liebherr</w:t>
      </w:r>
    </w:p>
    <w:p w14:paraId="65A307FA" w14:textId="77777777" w:rsidR="00B81ED6" w:rsidRPr="00B152DD" w:rsidRDefault="00B81ED6" w:rsidP="00B81ED6">
      <w:pPr>
        <w:pStyle w:val="HeadlineH233Pt"/>
        <w:spacing w:before="240" w:after="240" w:line="140" w:lineRule="exact"/>
        <w:rPr>
          <w:rFonts w:ascii="Tahoma" w:hAnsi="Tahoma" w:cs="Tahoma"/>
        </w:rPr>
      </w:pPr>
      <w:r w:rsidRPr="00B152DD">
        <w:rPr>
          <w:rFonts w:ascii="Tahoma" w:hAnsi="Tahoma" w:cs="Tahoma"/>
        </w:rPr>
        <w:t>⸺</w:t>
      </w:r>
    </w:p>
    <w:p w14:paraId="31E09C9D" w14:textId="59DA5465" w:rsidR="00CE37E6" w:rsidRPr="00B152DD" w:rsidRDefault="00CE37E6" w:rsidP="00CE37E6">
      <w:pPr>
        <w:pStyle w:val="Bulletpoints11Pt"/>
        <w:rPr>
          <w:lang w:val="de-DE"/>
        </w:rPr>
      </w:pPr>
      <w:r w:rsidRPr="00B152DD">
        <w:rPr>
          <w:lang w:val="de-DE"/>
        </w:rPr>
        <w:t>Die Raupenbagger R 972, R 978 SME, R 992 und R 998 SME ersetzen die Modelle R 966,</w:t>
      </w:r>
      <w:r w:rsidR="00E03581" w:rsidRPr="00B152DD">
        <w:rPr>
          <w:lang w:val="de-DE"/>
        </w:rPr>
        <w:t xml:space="preserve"> R 970 SME, R 976 und R 980 SME</w:t>
      </w:r>
    </w:p>
    <w:p w14:paraId="10E509A8" w14:textId="77777777" w:rsidR="00CE37E6" w:rsidRPr="00B152DD" w:rsidRDefault="00CE37E6" w:rsidP="00CE37E6">
      <w:pPr>
        <w:pStyle w:val="Bulletpoints11Pt"/>
        <w:rPr>
          <w:lang w:val="de-DE"/>
        </w:rPr>
      </w:pPr>
      <w:r w:rsidRPr="00B152DD">
        <w:rPr>
          <w:lang w:val="de-DE"/>
        </w:rPr>
        <w:t>Verringerter Kraftstoffverbrauch</w:t>
      </w:r>
    </w:p>
    <w:p w14:paraId="3DB0249C" w14:textId="3F00FA82" w:rsidR="00CE37E6" w:rsidRPr="00B152DD" w:rsidRDefault="00CE37E6" w:rsidP="00CE37E6">
      <w:pPr>
        <w:pStyle w:val="Bulletpoints11Pt"/>
        <w:rPr>
          <w:lang w:val="de-DE"/>
        </w:rPr>
      </w:pPr>
      <w:r w:rsidRPr="00B152DD">
        <w:rPr>
          <w:lang w:val="de-DE"/>
        </w:rPr>
        <w:t xml:space="preserve">Liebherr </w:t>
      </w:r>
      <w:proofErr w:type="spellStart"/>
      <w:r w:rsidRPr="00B152DD">
        <w:rPr>
          <w:lang w:val="de-DE"/>
        </w:rPr>
        <w:t>Bucket</w:t>
      </w:r>
      <w:proofErr w:type="spellEnd"/>
      <w:r w:rsidRPr="00B152DD">
        <w:rPr>
          <w:lang w:val="de-DE"/>
        </w:rPr>
        <w:t xml:space="preserve"> </w:t>
      </w:r>
      <w:proofErr w:type="spellStart"/>
      <w:r w:rsidRPr="00B152DD">
        <w:rPr>
          <w:lang w:val="de-DE"/>
        </w:rPr>
        <w:t>Fill</w:t>
      </w:r>
      <w:proofErr w:type="spellEnd"/>
      <w:r w:rsidRPr="00B152DD">
        <w:rPr>
          <w:lang w:val="de-DE"/>
        </w:rPr>
        <w:t xml:space="preserve"> Assist-System </w:t>
      </w:r>
      <w:r w:rsidR="000538FC">
        <w:rPr>
          <w:lang w:val="de-DE"/>
        </w:rPr>
        <w:t xml:space="preserve">als wichtiger Schritt in Richtung Maschinenautomation </w:t>
      </w:r>
    </w:p>
    <w:p w14:paraId="4D264D5E" w14:textId="29793F74" w:rsidR="00CE37E6" w:rsidRPr="00B152DD" w:rsidRDefault="00CE37E6" w:rsidP="00CE37E6">
      <w:pPr>
        <w:pStyle w:val="Bulletpoints11Pt"/>
        <w:rPr>
          <w:lang w:val="de-DE"/>
        </w:rPr>
      </w:pPr>
      <w:r w:rsidRPr="00B152DD">
        <w:rPr>
          <w:lang w:val="de-DE"/>
        </w:rPr>
        <w:t>Produktionsstart: April 2023</w:t>
      </w:r>
    </w:p>
    <w:p w14:paraId="2238AF20" w14:textId="2AF0F205" w:rsidR="00CE37E6" w:rsidRPr="00B152DD" w:rsidRDefault="00CE37E6" w:rsidP="00CE37E6">
      <w:pPr>
        <w:pStyle w:val="Teaser11Pt"/>
        <w:rPr>
          <w:lang w:val="de-DE"/>
        </w:rPr>
      </w:pPr>
      <w:r w:rsidRPr="00B152DD">
        <w:rPr>
          <w:lang w:val="de-DE"/>
        </w:rPr>
        <w:t xml:space="preserve">Im Rahmen der Überarbeitung der Modellreihe werden die Liebherr-Raupenbagger der Generationen 5.2 und 6.2 mit einem Gewicht von 70 bis 100 Tonnen auf der Bauma 2022 in München erstmals der Öffentlichkeit vorgestellt. Die neuen Raupenbagger-Modelle </w:t>
      </w:r>
      <w:r w:rsidR="00964DF2">
        <w:rPr>
          <w:lang w:val="de-DE"/>
        </w:rPr>
        <w:t xml:space="preserve">umfassen </w:t>
      </w:r>
      <w:r w:rsidRPr="00B152DD">
        <w:rPr>
          <w:lang w:val="de-DE"/>
        </w:rPr>
        <w:t>zahlreiche Verbesserungen und zeichnen sich insbesondere durch ihre</w:t>
      </w:r>
      <w:r w:rsidR="00CD0744">
        <w:rPr>
          <w:lang w:val="de-DE"/>
        </w:rPr>
        <w:t xml:space="preserve"> optimierten Leistungsdaten, </w:t>
      </w:r>
      <w:r w:rsidRPr="00B152DD">
        <w:rPr>
          <w:lang w:val="de-DE"/>
        </w:rPr>
        <w:t>hohen Komfort, neue</w:t>
      </w:r>
      <w:r w:rsidR="00CD0744">
        <w:rPr>
          <w:lang w:val="de-DE"/>
        </w:rPr>
        <w:t xml:space="preserve"> </w:t>
      </w:r>
      <w:r w:rsidRPr="00B152DD">
        <w:rPr>
          <w:lang w:val="de-DE"/>
        </w:rPr>
        <w:t>Assistenzsysteme und einen niedrige</w:t>
      </w:r>
      <w:r w:rsidR="00964DF2">
        <w:rPr>
          <w:lang w:val="de-DE"/>
        </w:rPr>
        <w:t xml:space="preserve">ren </w:t>
      </w:r>
      <w:r w:rsidRPr="00B152DD">
        <w:rPr>
          <w:lang w:val="de-DE"/>
        </w:rPr>
        <w:t>Kraftstoffverbrauch aus.</w:t>
      </w:r>
    </w:p>
    <w:p w14:paraId="6A7EC65F" w14:textId="35EE8083" w:rsidR="00664485" w:rsidRPr="00F71577" w:rsidRDefault="00B152DD" w:rsidP="00664485">
      <w:pPr>
        <w:pStyle w:val="Copytext11Pt"/>
        <w:rPr>
          <w:lang w:val="de-DE"/>
        </w:rPr>
      </w:pPr>
      <w:r w:rsidRPr="00F71577">
        <w:rPr>
          <w:lang w:val="de-DE"/>
        </w:rPr>
        <w:t>München</w:t>
      </w:r>
      <w:r w:rsidR="001F6797">
        <w:rPr>
          <w:lang w:val="de-DE"/>
        </w:rPr>
        <w:t xml:space="preserve"> (Deutschland)</w:t>
      </w:r>
      <w:r w:rsidRPr="00F71577">
        <w:rPr>
          <w:lang w:val="de-DE"/>
        </w:rPr>
        <w:t xml:space="preserve">, 24. Oktober 2022 – </w:t>
      </w:r>
      <w:r w:rsidR="00664485" w:rsidRPr="00F71577">
        <w:rPr>
          <w:lang w:val="de-DE"/>
        </w:rPr>
        <w:t xml:space="preserve">Die </w:t>
      </w:r>
      <w:r w:rsidR="00964DF2">
        <w:rPr>
          <w:lang w:val="de-DE"/>
        </w:rPr>
        <w:t>neuen Liebherr-</w:t>
      </w:r>
      <w:r w:rsidR="00664485" w:rsidRPr="00F71577">
        <w:rPr>
          <w:lang w:val="de-DE"/>
        </w:rPr>
        <w:t xml:space="preserve">Raupenbagger R 972, R 978 SME, R 992 und R 998 SME ersetzen die Modelle R 966, R 970 SME, R 976 und R 980 SME. </w:t>
      </w:r>
      <w:r w:rsidR="00664485" w:rsidRPr="00B152DD">
        <w:rPr>
          <w:lang w:val="de-DE"/>
        </w:rPr>
        <w:t xml:space="preserve">Die neue Benennung steht in direktem Zusammenhang mit dem Einsatzgewicht der Maschinen. </w:t>
      </w:r>
      <w:r w:rsidR="00664485" w:rsidRPr="00F71577">
        <w:rPr>
          <w:lang w:val="de-DE"/>
        </w:rPr>
        <w:t xml:space="preserve">Eine Modernisierung der Designsprache begleitet die Umbenennung und </w:t>
      </w:r>
      <w:r w:rsidR="00964DF2">
        <w:rPr>
          <w:lang w:val="de-DE"/>
        </w:rPr>
        <w:t>unterstreicht</w:t>
      </w:r>
      <w:r w:rsidR="00964DF2" w:rsidRPr="00551B36">
        <w:rPr>
          <w:lang w:val="de-DE"/>
        </w:rPr>
        <w:t xml:space="preserve"> </w:t>
      </w:r>
      <w:r w:rsidR="00664485" w:rsidRPr="00F71577">
        <w:rPr>
          <w:lang w:val="de-DE"/>
        </w:rPr>
        <w:t>die Verwandtschaft zu den kommenden Raupenbaggern der Generation 8.</w:t>
      </w:r>
    </w:p>
    <w:p w14:paraId="2B087E1B" w14:textId="5541A02D" w:rsidR="009A3D17" w:rsidRPr="00B152DD" w:rsidRDefault="00664485" w:rsidP="009A3D17">
      <w:pPr>
        <w:pStyle w:val="Copyhead11Pt"/>
        <w:rPr>
          <w:lang w:val="de-DE"/>
        </w:rPr>
      </w:pPr>
      <w:r w:rsidRPr="00B152DD">
        <w:rPr>
          <w:lang w:val="de-DE"/>
        </w:rPr>
        <w:t>Niedriger</w:t>
      </w:r>
      <w:r w:rsidR="00964DF2">
        <w:rPr>
          <w:lang w:val="de-DE"/>
        </w:rPr>
        <w:t xml:space="preserve">er </w:t>
      </w:r>
      <w:r w:rsidRPr="00B152DD">
        <w:rPr>
          <w:lang w:val="de-DE"/>
        </w:rPr>
        <w:t>Kraftstoffverbrauch</w:t>
      </w:r>
      <w:r w:rsidR="00655A1C">
        <w:rPr>
          <w:lang w:val="de-DE"/>
        </w:rPr>
        <w:t xml:space="preserve"> und </w:t>
      </w:r>
      <w:r w:rsidR="00CD0744">
        <w:rPr>
          <w:lang w:val="de-DE"/>
        </w:rPr>
        <w:t xml:space="preserve">damit </w:t>
      </w:r>
      <w:r w:rsidR="00655A1C">
        <w:rPr>
          <w:lang w:val="de-DE"/>
        </w:rPr>
        <w:t xml:space="preserve">weniger </w:t>
      </w:r>
      <w:r w:rsidR="00CD0744">
        <w:rPr>
          <w:lang w:val="de-DE"/>
        </w:rPr>
        <w:t>Emissionen</w:t>
      </w:r>
    </w:p>
    <w:p w14:paraId="3B0B7B0A" w14:textId="20473AEF" w:rsidR="00664485" w:rsidRPr="00B152DD" w:rsidRDefault="00F92DD5" w:rsidP="00664485">
      <w:pPr>
        <w:pStyle w:val="Copytext11Pt"/>
        <w:rPr>
          <w:lang w:val="de-DE"/>
        </w:rPr>
      </w:pPr>
      <w:r>
        <w:rPr>
          <w:lang w:val="de-DE"/>
        </w:rPr>
        <w:t xml:space="preserve">Am </w:t>
      </w:r>
      <w:r w:rsidR="00964DF2">
        <w:rPr>
          <w:lang w:val="de-DE"/>
        </w:rPr>
        <w:t xml:space="preserve">langjährigen </w:t>
      </w:r>
      <w:r w:rsidR="00664485" w:rsidRPr="00B152DD">
        <w:rPr>
          <w:lang w:val="de-DE"/>
        </w:rPr>
        <w:t xml:space="preserve">Liebherr-Standort in </w:t>
      </w:r>
      <w:r>
        <w:rPr>
          <w:lang w:val="de-DE"/>
        </w:rPr>
        <w:t>Colmar (</w:t>
      </w:r>
      <w:r w:rsidR="00664485" w:rsidRPr="00B152DD">
        <w:rPr>
          <w:lang w:val="de-DE"/>
        </w:rPr>
        <w:t>Frankreich</w:t>
      </w:r>
      <w:r>
        <w:rPr>
          <w:lang w:val="de-DE"/>
        </w:rPr>
        <w:t xml:space="preserve">) wurden die neuen Raupenbagger mit dem </w:t>
      </w:r>
      <w:r w:rsidR="00664485" w:rsidRPr="00B152DD">
        <w:rPr>
          <w:lang w:val="de-DE"/>
        </w:rPr>
        <w:t xml:space="preserve">Ziel </w:t>
      </w:r>
      <w:r>
        <w:rPr>
          <w:lang w:val="de-DE"/>
        </w:rPr>
        <w:t xml:space="preserve">entwickelt, </w:t>
      </w:r>
      <w:r w:rsidR="00664485" w:rsidRPr="00B152DD">
        <w:rPr>
          <w:lang w:val="de-DE"/>
        </w:rPr>
        <w:t>de</w:t>
      </w:r>
      <w:r>
        <w:rPr>
          <w:lang w:val="de-DE"/>
        </w:rPr>
        <w:t>n</w:t>
      </w:r>
      <w:r w:rsidR="00664485" w:rsidRPr="00B152DD">
        <w:rPr>
          <w:lang w:val="de-DE"/>
        </w:rPr>
        <w:t xml:space="preserve"> Gesamtenergieverbrauch</w:t>
      </w:r>
      <w:r>
        <w:rPr>
          <w:lang w:val="de-DE"/>
        </w:rPr>
        <w:t xml:space="preserve"> deutlich zu reduzieren</w:t>
      </w:r>
      <w:r w:rsidR="00664485" w:rsidRPr="00B152DD">
        <w:rPr>
          <w:lang w:val="de-DE"/>
        </w:rPr>
        <w:t>. Hier</w:t>
      </w:r>
      <w:r>
        <w:rPr>
          <w:lang w:val="de-DE"/>
        </w:rPr>
        <w:t xml:space="preserve">auf zahlt </w:t>
      </w:r>
      <w:r w:rsidR="00664485" w:rsidRPr="00B152DD">
        <w:rPr>
          <w:lang w:val="de-DE"/>
        </w:rPr>
        <w:t>insbesondere das</w:t>
      </w:r>
      <w:r>
        <w:rPr>
          <w:lang w:val="de-DE"/>
        </w:rPr>
        <w:t xml:space="preserve"> </w:t>
      </w:r>
      <w:r w:rsidR="00664485" w:rsidRPr="00B152DD">
        <w:rPr>
          <w:lang w:val="de-DE"/>
        </w:rPr>
        <w:t>neue und patentierte System Liebherr Pow</w:t>
      </w:r>
      <w:r w:rsidR="00E03581" w:rsidRPr="00B152DD">
        <w:rPr>
          <w:lang w:val="de-DE"/>
        </w:rPr>
        <w:t>er Efficiency</w:t>
      </w:r>
      <w:r>
        <w:rPr>
          <w:lang w:val="de-DE"/>
        </w:rPr>
        <w:t xml:space="preserve"> (PE) </w:t>
      </w:r>
      <w:r w:rsidR="00E03581" w:rsidRPr="00B152DD">
        <w:rPr>
          <w:lang w:val="de-DE"/>
        </w:rPr>
        <w:t>– Engine Control</w:t>
      </w:r>
      <w:r>
        <w:rPr>
          <w:lang w:val="de-DE"/>
        </w:rPr>
        <w:t xml:space="preserve"> ein</w:t>
      </w:r>
      <w:r w:rsidR="00E03581" w:rsidRPr="00B152DD">
        <w:rPr>
          <w:lang w:val="de-DE"/>
        </w:rPr>
        <w:t>.</w:t>
      </w:r>
    </w:p>
    <w:p w14:paraId="7FDA8E46" w14:textId="2E36719F" w:rsidR="009A3D17" w:rsidRPr="00B152DD" w:rsidRDefault="00420FB4" w:rsidP="00664485">
      <w:pPr>
        <w:pStyle w:val="Copytext11Pt"/>
        <w:rPr>
          <w:lang w:val="de-DE"/>
        </w:rPr>
      </w:pPr>
      <w:r>
        <w:rPr>
          <w:lang w:val="de-DE"/>
        </w:rPr>
        <w:t>Konkret abgebildet wird d</w:t>
      </w:r>
      <w:r w:rsidR="00664485" w:rsidRPr="00B152DD">
        <w:rPr>
          <w:lang w:val="de-DE"/>
        </w:rPr>
        <w:t>ie neue „PE“-Funktion</w:t>
      </w:r>
      <w:r>
        <w:rPr>
          <w:lang w:val="de-DE"/>
        </w:rPr>
        <w:t xml:space="preserve"> durch </w:t>
      </w:r>
      <w:r w:rsidR="00664485" w:rsidRPr="00B152DD">
        <w:rPr>
          <w:lang w:val="de-DE"/>
        </w:rPr>
        <w:t xml:space="preserve">einen Arbeitsmodus, der </w:t>
      </w:r>
      <w:r>
        <w:rPr>
          <w:lang w:val="de-DE"/>
        </w:rPr>
        <w:t xml:space="preserve">die </w:t>
      </w:r>
      <w:r w:rsidR="00664485" w:rsidRPr="00B152DD">
        <w:rPr>
          <w:lang w:val="de-DE"/>
        </w:rPr>
        <w:t>bereits bestehenden Modi de</w:t>
      </w:r>
      <w:r>
        <w:rPr>
          <w:lang w:val="de-DE"/>
        </w:rPr>
        <w:t xml:space="preserve">s Raupenbaggers </w:t>
      </w:r>
      <w:r w:rsidR="00664485" w:rsidRPr="00B152DD">
        <w:rPr>
          <w:lang w:val="de-DE"/>
        </w:rPr>
        <w:t xml:space="preserve">(P+/P/E) </w:t>
      </w:r>
      <w:r>
        <w:rPr>
          <w:lang w:val="de-DE"/>
        </w:rPr>
        <w:t>ergänzt</w:t>
      </w:r>
      <w:r w:rsidR="00664485" w:rsidRPr="00B152DD">
        <w:rPr>
          <w:lang w:val="de-DE"/>
        </w:rPr>
        <w:t xml:space="preserve">. Diese bedeutende Innovation erlaubt eine Verringerung des Kraftstoffverbrauchs </w:t>
      </w:r>
      <w:r>
        <w:rPr>
          <w:lang w:val="de-DE"/>
        </w:rPr>
        <w:t xml:space="preserve">um </w:t>
      </w:r>
      <w:r w:rsidR="00664485" w:rsidRPr="00B152DD">
        <w:rPr>
          <w:lang w:val="de-DE"/>
        </w:rPr>
        <w:t>10 bis 15 % gegenüber den Vorgängermodellen</w:t>
      </w:r>
      <w:r w:rsidR="00CD0744">
        <w:rPr>
          <w:lang w:val="de-DE"/>
        </w:rPr>
        <w:t>.</w:t>
      </w:r>
    </w:p>
    <w:p w14:paraId="7E9103AB" w14:textId="1C5F8AE8" w:rsidR="009A3D17" w:rsidRPr="00B152DD" w:rsidRDefault="001B78D5" w:rsidP="009A3D17">
      <w:pPr>
        <w:pStyle w:val="Copyhead11Pt"/>
        <w:rPr>
          <w:lang w:val="de-DE"/>
        </w:rPr>
      </w:pPr>
      <w:r>
        <w:rPr>
          <w:lang w:val="de-DE"/>
        </w:rPr>
        <w:t xml:space="preserve">Maschinenautomatisierung: </w:t>
      </w:r>
      <w:r w:rsidR="00664485" w:rsidRPr="00B152DD">
        <w:rPr>
          <w:lang w:val="de-DE"/>
        </w:rPr>
        <w:t xml:space="preserve">Das </w:t>
      </w:r>
      <w:proofErr w:type="spellStart"/>
      <w:r w:rsidR="00664485" w:rsidRPr="00B152DD">
        <w:rPr>
          <w:lang w:val="de-DE"/>
        </w:rPr>
        <w:t>Bucket</w:t>
      </w:r>
      <w:proofErr w:type="spellEnd"/>
      <w:r w:rsidR="00664485" w:rsidRPr="00B152DD">
        <w:rPr>
          <w:lang w:val="de-DE"/>
        </w:rPr>
        <w:t xml:space="preserve"> </w:t>
      </w:r>
      <w:proofErr w:type="spellStart"/>
      <w:r w:rsidR="00664485" w:rsidRPr="00B152DD">
        <w:rPr>
          <w:lang w:val="de-DE"/>
        </w:rPr>
        <w:t>Fill</w:t>
      </w:r>
      <w:proofErr w:type="spellEnd"/>
      <w:r w:rsidR="00664485" w:rsidRPr="00B152DD">
        <w:rPr>
          <w:lang w:val="de-DE"/>
        </w:rPr>
        <w:t xml:space="preserve"> Assist-System von Liebherr</w:t>
      </w:r>
    </w:p>
    <w:p w14:paraId="1C46BB39" w14:textId="268DD517" w:rsidR="009A3D17" w:rsidRPr="00B152DD" w:rsidRDefault="00664485" w:rsidP="009A3D17">
      <w:pPr>
        <w:pStyle w:val="Copytext11Pt"/>
        <w:rPr>
          <w:lang w:val="de-DE"/>
        </w:rPr>
      </w:pPr>
      <w:r w:rsidRPr="00B152DD">
        <w:rPr>
          <w:lang w:val="de-DE"/>
        </w:rPr>
        <w:t xml:space="preserve">Die neue Bagger-Modellreihe ist mit der </w:t>
      </w:r>
      <w:proofErr w:type="spellStart"/>
      <w:r w:rsidRPr="00B152DD">
        <w:rPr>
          <w:lang w:val="de-DE"/>
        </w:rPr>
        <w:t>Bucket</w:t>
      </w:r>
      <w:proofErr w:type="spellEnd"/>
      <w:r w:rsidRPr="00B152DD">
        <w:rPr>
          <w:lang w:val="de-DE"/>
        </w:rPr>
        <w:t xml:space="preserve"> </w:t>
      </w:r>
      <w:proofErr w:type="spellStart"/>
      <w:r w:rsidRPr="00B152DD">
        <w:rPr>
          <w:lang w:val="de-DE"/>
        </w:rPr>
        <w:t>Fill</w:t>
      </w:r>
      <w:proofErr w:type="spellEnd"/>
      <w:r w:rsidRPr="00B152DD">
        <w:rPr>
          <w:lang w:val="de-DE"/>
        </w:rPr>
        <w:t xml:space="preserve"> Assist-Assistenzfunktion erhältlich. </w:t>
      </w:r>
      <w:r w:rsidR="00420FB4">
        <w:rPr>
          <w:lang w:val="de-DE"/>
        </w:rPr>
        <w:t xml:space="preserve">Dieses Assistenzsystem </w:t>
      </w:r>
      <w:r w:rsidRPr="00B152DD">
        <w:rPr>
          <w:lang w:val="de-DE"/>
        </w:rPr>
        <w:t>verfügt über einen „Anti-</w:t>
      </w:r>
      <w:proofErr w:type="spellStart"/>
      <w:r w:rsidRPr="00B152DD">
        <w:rPr>
          <w:lang w:val="de-DE"/>
        </w:rPr>
        <w:t>Stalling</w:t>
      </w:r>
      <w:proofErr w:type="spellEnd"/>
      <w:r w:rsidRPr="00B152DD">
        <w:rPr>
          <w:lang w:val="de-DE"/>
        </w:rPr>
        <w:t xml:space="preserve">“-Modus, der </w:t>
      </w:r>
      <w:r w:rsidR="00420FB4">
        <w:rPr>
          <w:lang w:val="de-DE"/>
        </w:rPr>
        <w:t xml:space="preserve">das </w:t>
      </w:r>
      <w:r w:rsidRPr="00B152DD">
        <w:rPr>
          <w:lang w:val="de-DE"/>
        </w:rPr>
        <w:t xml:space="preserve">Blockieren des Löffels während der Eindringphase in das </w:t>
      </w:r>
      <w:proofErr w:type="spellStart"/>
      <w:r w:rsidRPr="00B152DD">
        <w:rPr>
          <w:lang w:val="de-DE"/>
        </w:rPr>
        <w:t>Grabgut</w:t>
      </w:r>
      <w:proofErr w:type="spellEnd"/>
      <w:r w:rsidRPr="00B152DD">
        <w:rPr>
          <w:lang w:val="de-DE"/>
        </w:rPr>
        <w:t xml:space="preserve"> verhindert. So bietet diese Option </w:t>
      </w:r>
      <w:r w:rsidR="00F71577">
        <w:rPr>
          <w:lang w:val="de-DE"/>
        </w:rPr>
        <w:t xml:space="preserve">dem Fahrer </w:t>
      </w:r>
      <w:r w:rsidRPr="00B152DD">
        <w:rPr>
          <w:lang w:val="de-DE"/>
        </w:rPr>
        <w:t>zusätzliche Unterstützung</w:t>
      </w:r>
      <w:r w:rsidR="00420FB4">
        <w:rPr>
          <w:lang w:val="de-DE"/>
        </w:rPr>
        <w:t xml:space="preserve"> </w:t>
      </w:r>
      <w:r w:rsidRPr="00B152DD">
        <w:rPr>
          <w:lang w:val="de-DE"/>
        </w:rPr>
        <w:t xml:space="preserve">bei der Nutzung der Maschine und sorgt für höhere Produktivität und mehr Komfort. </w:t>
      </w:r>
      <w:r w:rsidR="00420FB4">
        <w:rPr>
          <w:lang w:val="de-DE"/>
        </w:rPr>
        <w:t xml:space="preserve">Die Assistenzfunktion ermöglicht daneben auch die </w:t>
      </w:r>
      <w:r w:rsidRPr="00B152DD">
        <w:rPr>
          <w:lang w:val="de-DE"/>
        </w:rPr>
        <w:t>halbautomatische</w:t>
      </w:r>
      <w:r w:rsidR="00420FB4">
        <w:rPr>
          <w:lang w:val="de-DE"/>
        </w:rPr>
        <w:t xml:space="preserve"> </w:t>
      </w:r>
      <w:r w:rsidRPr="00B152DD">
        <w:rPr>
          <w:lang w:val="de-DE"/>
        </w:rPr>
        <w:t xml:space="preserve">Befüllung des Löffels </w:t>
      </w:r>
      <w:r w:rsidR="00420FB4">
        <w:rPr>
          <w:lang w:val="de-DE"/>
        </w:rPr>
        <w:t xml:space="preserve">und bietet so </w:t>
      </w:r>
      <w:r w:rsidRPr="00B152DD">
        <w:rPr>
          <w:lang w:val="de-DE"/>
        </w:rPr>
        <w:t xml:space="preserve">einen automatisierten </w:t>
      </w:r>
      <w:r w:rsidR="00551B36">
        <w:rPr>
          <w:lang w:val="de-DE"/>
        </w:rPr>
        <w:t xml:space="preserve">und schnelleren </w:t>
      </w:r>
      <w:r w:rsidRPr="00B152DD">
        <w:rPr>
          <w:lang w:val="de-DE"/>
        </w:rPr>
        <w:t>Zyklus</w:t>
      </w:r>
      <w:r w:rsidR="00551B36">
        <w:rPr>
          <w:lang w:val="de-DE"/>
        </w:rPr>
        <w:t xml:space="preserve"> durch </w:t>
      </w:r>
      <w:r w:rsidRPr="00B152DD">
        <w:rPr>
          <w:lang w:val="de-DE"/>
        </w:rPr>
        <w:t>einfacher</w:t>
      </w:r>
      <w:r w:rsidR="00551B36">
        <w:rPr>
          <w:lang w:val="de-DE"/>
        </w:rPr>
        <w:t xml:space="preserve">e </w:t>
      </w:r>
      <w:proofErr w:type="spellStart"/>
      <w:r w:rsidRPr="00B152DD">
        <w:rPr>
          <w:lang w:val="de-DE"/>
        </w:rPr>
        <w:t>Löffelbefüllun</w:t>
      </w:r>
      <w:r w:rsidR="00420FB4">
        <w:rPr>
          <w:lang w:val="de-DE"/>
        </w:rPr>
        <w:t>g</w:t>
      </w:r>
      <w:proofErr w:type="spellEnd"/>
      <w:r w:rsidR="00420FB4">
        <w:rPr>
          <w:lang w:val="de-DE"/>
        </w:rPr>
        <w:t xml:space="preserve">, </w:t>
      </w:r>
      <w:r w:rsidRPr="00B152DD">
        <w:rPr>
          <w:lang w:val="de-DE"/>
        </w:rPr>
        <w:t>höher</w:t>
      </w:r>
      <w:r w:rsidR="00551B36">
        <w:rPr>
          <w:lang w:val="de-DE"/>
        </w:rPr>
        <w:t xml:space="preserve">en </w:t>
      </w:r>
      <w:proofErr w:type="spellStart"/>
      <w:r w:rsidRPr="00B152DD">
        <w:rPr>
          <w:lang w:val="de-DE"/>
        </w:rPr>
        <w:t>Füllgrad</w:t>
      </w:r>
      <w:proofErr w:type="spellEnd"/>
      <w:r w:rsidRPr="00B152DD">
        <w:rPr>
          <w:lang w:val="de-DE"/>
        </w:rPr>
        <w:t xml:space="preserve"> des </w:t>
      </w:r>
      <w:r w:rsidRPr="00B152DD">
        <w:rPr>
          <w:lang w:val="de-DE"/>
        </w:rPr>
        <w:lastRenderedPageBreak/>
        <w:t>Löffels</w:t>
      </w:r>
      <w:r w:rsidR="00420FB4">
        <w:rPr>
          <w:lang w:val="de-DE"/>
        </w:rPr>
        <w:t xml:space="preserve"> </w:t>
      </w:r>
      <w:r w:rsidRPr="00B152DD">
        <w:rPr>
          <w:lang w:val="de-DE"/>
        </w:rPr>
        <w:t xml:space="preserve">und ein besseres Eindringverhalten in das </w:t>
      </w:r>
      <w:proofErr w:type="spellStart"/>
      <w:r w:rsidRPr="00B152DD">
        <w:rPr>
          <w:lang w:val="de-DE"/>
        </w:rPr>
        <w:t>Grabgut</w:t>
      </w:r>
      <w:proofErr w:type="spellEnd"/>
      <w:r w:rsidRPr="00B152DD">
        <w:rPr>
          <w:lang w:val="de-DE"/>
        </w:rPr>
        <w:t xml:space="preserve">. Neben </w:t>
      </w:r>
      <w:r w:rsidR="00551B36">
        <w:rPr>
          <w:lang w:val="de-DE"/>
        </w:rPr>
        <w:t xml:space="preserve">der Verringerung </w:t>
      </w:r>
      <w:r w:rsidRPr="00B152DD">
        <w:rPr>
          <w:lang w:val="de-DE"/>
        </w:rPr>
        <w:t xml:space="preserve">des Kraftstoffverbrauchs </w:t>
      </w:r>
      <w:r w:rsidR="0074447C">
        <w:rPr>
          <w:lang w:val="de-DE"/>
        </w:rPr>
        <w:t xml:space="preserve">um 10 % </w:t>
      </w:r>
      <w:bookmarkStart w:id="0" w:name="_GoBack"/>
      <w:bookmarkEnd w:id="0"/>
      <w:r w:rsidRPr="00B152DD">
        <w:rPr>
          <w:lang w:val="de-DE"/>
        </w:rPr>
        <w:t xml:space="preserve">reduziert das Liebherr </w:t>
      </w:r>
      <w:proofErr w:type="spellStart"/>
      <w:r w:rsidRPr="00B152DD">
        <w:rPr>
          <w:lang w:val="de-DE"/>
        </w:rPr>
        <w:t>Bucket</w:t>
      </w:r>
      <w:proofErr w:type="spellEnd"/>
      <w:r w:rsidRPr="00B152DD">
        <w:rPr>
          <w:lang w:val="de-DE"/>
        </w:rPr>
        <w:t xml:space="preserve"> </w:t>
      </w:r>
      <w:proofErr w:type="spellStart"/>
      <w:r w:rsidRPr="00B152DD">
        <w:rPr>
          <w:lang w:val="de-DE"/>
        </w:rPr>
        <w:t>Fill</w:t>
      </w:r>
      <w:proofErr w:type="spellEnd"/>
      <w:r w:rsidRPr="00B152DD">
        <w:rPr>
          <w:lang w:val="de-DE"/>
        </w:rPr>
        <w:t xml:space="preserve"> Assist-System </w:t>
      </w:r>
      <w:r w:rsidR="00551B36">
        <w:rPr>
          <w:lang w:val="de-DE"/>
        </w:rPr>
        <w:t xml:space="preserve">auch </w:t>
      </w:r>
      <w:r w:rsidRPr="00B152DD">
        <w:rPr>
          <w:lang w:val="de-DE"/>
        </w:rPr>
        <w:t>die</w:t>
      </w:r>
      <w:r w:rsidR="00551B36">
        <w:rPr>
          <w:lang w:val="de-DE"/>
        </w:rPr>
        <w:t xml:space="preserve"> sonst bei der Arbeit </w:t>
      </w:r>
      <w:r w:rsidRPr="00B152DD">
        <w:rPr>
          <w:lang w:val="de-DE"/>
        </w:rPr>
        <w:t xml:space="preserve">auftretenden Vibrationen und verbessert so den Komfort für den Fahrer. </w:t>
      </w:r>
      <w:r w:rsidR="00551B36">
        <w:rPr>
          <w:lang w:val="de-DE"/>
        </w:rPr>
        <w:t xml:space="preserve">Die damit einhergehende </w:t>
      </w:r>
      <w:r w:rsidRPr="00B152DD">
        <w:rPr>
          <w:lang w:val="de-DE"/>
        </w:rPr>
        <w:t xml:space="preserve">geringere Abnutzung des Löffels trägt </w:t>
      </w:r>
      <w:r w:rsidR="00551B36">
        <w:rPr>
          <w:lang w:val="de-DE"/>
        </w:rPr>
        <w:t xml:space="preserve">außerdem </w:t>
      </w:r>
      <w:r w:rsidRPr="00B152DD">
        <w:rPr>
          <w:lang w:val="de-DE"/>
        </w:rPr>
        <w:t>zur Verringerung der Betriebskosten bei.</w:t>
      </w:r>
    </w:p>
    <w:p w14:paraId="2709EF67" w14:textId="64F42D7F" w:rsidR="00664485" w:rsidRPr="00B152DD" w:rsidRDefault="00664485" w:rsidP="00664485">
      <w:pPr>
        <w:pStyle w:val="Copyhead11Pt"/>
        <w:rPr>
          <w:lang w:val="de-DE"/>
        </w:rPr>
      </w:pPr>
      <w:r w:rsidRPr="00B152DD">
        <w:rPr>
          <w:lang w:val="de-DE"/>
        </w:rPr>
        <w:t>Neue Betriebsmodi</w:t>
      </w:r>
      <w:r w:rsidR="001B78D5">
        <w:rPr>
          <w:lang w:val="de-DE"/>
        </w:rPr>
        <w:t xml:space="preserve"> für individuelle Arbeitsbedürfnisse</w:t>
      </w:r>
    </w:p>
    <w:p w14:paraId="1870729D" w14:textId="0B66999E" w:rsidR="00D83CC0" w:rsidRDefault="00664485" w:rsidP="00664485">
      <w:pPr>
        <w:pStyle w:val="Copytext11Pt"/>
        <w:rPr>
          <w:lang w:val="de-DE"/>
        </w:rPr>
      </w:pPr>
      <w:r w:rsidRPr="00B152DD">
        <w:rPr>
          <w:lang w:val="de-DE"/>
        </w:rPr>
        <w:t xml:space="preserve">Alle hydraulischen </w:t>
      </w:r>
      <w:r w:rsidR="00551B36">
        <w:rPr>
          <w:lang w:val="de-DE"/>
        </w:rPr>
        <w:t>Liebherr-</w:t>
      </w:r>
      <w:r w:rsidRPr="00B152DD">
        <w:rPr>
          <w:lang w:val="de-DE"/>
        </w:rPr>
        <w:t xml:space="preserve">Raupenbagger der Modellreihen G5.2 und G6.2 sind mit </w:t>
      </w:r>
      <w:r w:rsidR="00D83CC0">
        <w:rPr>
          <w:lang w:val="de-DE"/>
        </w:rPr>
        <w:t xml:space="preserve">der </w:t>
      </w:r>
      <w:proofErr w:type="spellStart"/>
      <w:r w:rsidRPr="00B152DD">
        <w:rPr>
          <w:lang w:val="de-DE"/>
        </w:rPr>
        <w:t>Modetronic</w:t>
      </w:r>
      <w:proofErr w:type="spellEnd"/>
      <w:r w:rsidRPr="00B152DD">
        <w:rPr>
          <w:lang w:val="de-DE"/>
        </w:rPr>
        <w:t>-Funktion ausgestattet</w:t>
      </w:r>
      <w:r w:rsidR="00D83CC0">
        <w:rPr>
          <w:lang w:val="de-DE"/>
        </w:rPr>
        <w:t xml:space="preserve">, die sich in der </w:t>
      </w:r>
      <w:r w:rsidR="00D83CC0" w:rsidRPr="00B152DD">
        <w:rPr>
          <w:lang w:val="de-DE"/>
        </w:rPr>
        <w:t xml:space="preserve">Generation 8 </w:t>
      </w:r>
      <w:r w:rsidR="00D83CC0">
        <w:rPr>
          <w:lang w:val="de-DE"/>
        </w:rPr>
        <w:t xml:space="preserve">bewährt hat. </w:t>
      </w:r>
      <w:r w:rsidRPr="00B152DD">
        <w:rPr>
          <w:lang w:val="de-DE"/>
        </w:rPr>
        <w:t xml:space="preserve">Diese Weiterentwicklung erlaubt dem Fahrer die Anpassung der Hydraulikcharakteristik seines Baggers an die jeweilige Anwendung und an seine </w:t>
      </w:r>
      <w:r w:rsidR="00445CD3">
        <w:rPr>
          <w:lang w:val="de-DE"/>
        </w:rPr>
        <w:t xml:space="preserve">individuellen </w:t>
      </w:r>
      <w:r w:rsidRPr="00B152DD">
        <w:rPr>
          <w:lang w:val="de-DE"/>
        </w:rPr>
        <w:t>Gewohnheiten.</w:t>
      </w:r>
    </w:p>
    <w:p w14:paraId="72EBF33C" w14:textId="54946902" w:rsidR="00664485" w:rsidRPr="00B152DD" w:rsidRDefault="00664485" w:rsidP="00664485">
      <w:pPr>
        <w:pStyle w:val="Copytext11Pt"/>
        <w:rPr>
          <w:lang w:val="de-DE"/>
        </w:rPr>
      </w:pPr>
      <w:r w:rsidRPr="00B152DD">
        <w:rPr>
          <w:lang w:val="de-DE"/>
        </w:rPr>
        <w:t xml:space="preserve">Die </w:t>
      </w:r>
      <w:proofErr w:type="spellStart"/>
      <w:r w:rsidRPr="00B152DD">
        <w:rPr>
          <w:lang w:val="de-DE"/>
        </w:rPr>
        <w:t>Modetronic</w:t>
      </w:r>
      <w:proofErr w:type="spellEnd"/>
      <w:r w:rsidRPr="00B152DD">
        <w:rPr>
          <w:lang w:val="de-DE"/>
        </w:rPr>
        <w:t xml:space="preserve">-Steuerung bietet </w:t>
      </w:r>
      <w:r w:rsidR="00D83CC0">
        <w:rPr>
          <w:lang w:val="de-DE"/>
        </w:rPr>
        <w:t xml:space="preserve">so </w:t>
      </w:r>
      <w:r w:rsidRPr="00B152DD">
        <w:rPr>
          <w:lang w:val="de-DE"/>
        </w:rPr>
        <w:t>noch mehr Komfort und Produktivität</w:t>
      </w:r>
      <w:r w:rsidR="00D83CC0">
        <w:rPr>
          <w:lang w:val="de-DE"/>
        </w:rPr>
        <w:t>, da sie den Maschinenführer beim Fahren sowie bei Drehb</w:t>
      </w:r>
      <w:r w:rsidRPr="00B152DD">
        <w:rPr>
          <w:lang w:val="de-DE"/>
        </w:rPr>
        <w:t>ewegungen</w:t>
      </w:r>
      <w:r w:rsidR="00D83CC0">
        <w:rPr>
          <w:lang w:val="de-DE"/>
        </w:rPr>
        <w:t xml:space="preserve"> unterstützt und die Steuerung des </w:t>
      </w:r>
      <w:r w:rsidRPr="00B152DD">
        <w:rPr>
          <w:lang w:val="de-DE"/>
        </w:rPr>
        <w:t>Ausleger</w:t>
      </w:r>
      <w:r w:rsidR="00D83CC0">
        <w:rPr>
          <w:lang w:val="de-DE"/>
        </w:rPr>
        <w:t>s</w:t>
      </w:r>
      <w:r w:rsidRPr="00B152DD">
        <w:rPr>
          <w:lang w:val="de-DE"/>
        </w:rPr>
        <w:t xml:space="preserve">, </w:t>
      </w:r>
      <w:r w:rsidR="00D83CC0">
        <w:rPr>
          <w:lang w:val="de-DE"/>
        </w:rPr>
        <w:t xml:space="preserve">des </w:t>
      </w:r>
      <w:r w:rsidRPr="00B152DD">
        <w:rPr>
          <w:lang w:val="de-DE"/>
        </w:rPr>
        <w:t>Löffelstiel</w:t>
      </w:r>
      <w:r w:rsidR="00D83CC0">
        <w:rPr>
          <w:lang w:val="de-DE"/>
        </w:rPr>
        <w:t>s</w:t>
      </w:r>
      <w:r w:rsidRPr="00B152DD">
        <w:rPr>
          <w:lang w:val="de-DE"/>
        </w:rPr>
        <w:t xml:space="preserve"> und </w:t>
      </w:r>
      <w:r w:rsidR="00D83CC0">
        <w:rPr>
          <w:lang w:val="de-DE"/>
        </w:rPr>
        <w:t xml:space="preserve">des </w:t>
      </w:r>
      <w:r w:rsidRPr="00B152DD">
        <w:rPr>
          <w:lang w:val="de-DE"/>
        </w:rPr>
        <w:t>Löffel</w:t>
      </w:r>
      <w:r w:rsidR="00D83CC0">
        <w:rPr>
          <w:lang w:val="de-DE"/>
        </w:rPr>
        <w:t>s erleichtert</w:t>
      </w:r>
      <w:r w:rsidRPr="00B152DD">
        <w:rPr>
          <w:lang w:val="de-DE"/>
        </w:rPr>
        <w:t>.</w:t>
      </w:r>
      <w:r w:rsidR="00D83CC0">
        <w:rPr>
          <w:lang w:val="de-DE"/>
        </w:rPr>
        <w:t xml:space="preserve"> Darüber hinaus ermöglicht d</w:t>
      </w:r>
      <w:r w:rsidR="00E63F85">
        <w:rPr>
          <w:lang w:val="de-DE"/>
        </w:rPr>
        <w:t>ie</w:t>
      </w:r>
      <w:r w:rsidR="00D83CC0">
        <w:rPr>
          <w:lang w:val="de-DE"/>
        </w:rPr>
        <w:t xml:space="preserve"> </w:t>
      </w:r>
      <w:proofErr w:type="spellStart"/>
      <w:r w:rsidR="00D83CC0">
        <w:rPr>
          <w:lang w:val="de-DE"/>
        </w:rPr>
        <w:t>Modetronic</w:t>
      </w:r>
      <w:proofErr w:type="spellEnd"/>
      <w:r w:rsidR="00D83CC0">
        <w:rPr>
          <w:lang w:val="de-DE"/>
        </w:rPr>
        <w:t>-</w:t>
      </w:r>
      <w:r w:rsidR="00E63F85">
        <w:rPr>
          <w:lang w:val="de-DE"/>
        </w:rPr>
        <w:t xml:space="preserve">Funktion </w:t>
      </w:r>
      <w:r w:rsidRPr="00B152DD">
        <w:rPr>
          <w:lang w:val="de-DE"/>
        </w:rPr>
        <w:t xml:space="preserve">ein dynamischeres Verhalten der Maschine im </w:t>
      </w:r>
      <w:r w:rsidR="00E63F85">
        <w:rPr>
          <w:lang w:val="de-DE"/>
        </w:rPr>
        <w:t>„D</w:t>
      </w:r>
      <w:r w:rsidRPr="00B152DD">
        <w:rPr>
          <w:lang w:val="de-DE"/>
        </w:rPr>
        <w:t>ynamic</w:t>
      </w:r>
      <w:r w:rsidR="00E63F85">
        <w:rPr>
          <w:lang w:val="de-DE"/>
        </w:rPr>
        <w:t xml:space="preserve">“-Modus sowie </w:t>
      </w:r>
      <w:r w:rsidRPr="00B152DD">
        <w:rPr>
          <w:lang w:val="de-DE"/>
        </w:rPr>
        <w:t xml:space="preserve">erhöhte </w:t>
      </w:r>
      <w:r w:rsidR="00E63F85">
        <w:rPr>
          <w:lang w:val="de-DE"/>
        </w:rPr>
        <w:t>Maschinens</w:t>
      </w:r>
      <w:r w:rsidRPr="00B152DD">
        <w:rPr>
          <w:lang w:val="de-DE"/>
        </w:rPr>
        <w:t xml:space="preserve">tabilität im </w:t>
      </w:r>
      <w:r w:rsidR="00E63F85">
        <w:rPr>
          <w:lang w:val="de-DE"/>
        </w:rPr>
        <w:t>„</w:t>
      </w:r>
      <w:proofErr w:type="spellStart"/>
      <w:r w:rsidR="00E63F85">
        <w:rPr>
          <w:lang w:val="de-DE"/>
        </w:rPr>
        <w:t>Eff</w:t>
      </w:r>
      <w:r w:rsidR="00FE5F77">
        <w:rPr>
          <w:lang w:val="de-DE"/>
        </w:rPr>
        <w:t>i</w:t>
      </w:r>
      <w:r w:rsidR="00E63F85">
        <w:rPr>
          <w:lang w:val="de-DE"/>
        </w:rPr>
        <w:t>cient</w:t>
      </w:r>
      <w:proofErr w:type="spellEnd"/>
      <w:r w:rsidR="00E63F85">
        <w:rPr>
          <w:lang w:val="de-DE"/>
        </w:rPr>
        <w:t>“-</w:t>
      </w:r>
      <w:r w:rsidRPr="00B152DD">
        <w:rPr>
          <w:lang w:val="de-DE"/>
        </w:rPr>
        <w:t xml:space="preserve">Modus. Der </w:t>
      </w:r>
      <w:r w:rsidR="00E63F85">
        <w:rPr>
          <w:lang w:val="de-DE"/>
        </w:rPr>
        <w:t>„Custom“-</w:t>
      </w:r>
      <w:r w:rsidRPr="00B152DD">
        <w:rPr>
          <w:lang w:val="de-DE"/>
        </w:rPr>
        <w:t>Modus</w:t>
      </w:r>
      <w:r w:rsidR="00E63F85">
        <w:rPr>
          <w:lang w:val="de-DE"/>
        </w:rPr>
        <w:t xml:space="preserve"> ergänzt die Arbeitsmodi um </w:t>
      </w:r>
      <w:r w:rsidRPr="00B152DD">
        <w:rPr>
          <w:lang w:val="de-DE"/>
        </w:rPr>
        <w:t>die Möglichkeit, Präzisionsarbeiten mit größerer Leichtigkeit durchzuführen</w:t>
      </w:r>
      <w:r w:rsidR="00E63F85">
        <w:rPr>
          <w:lang w:val="de-DE"/>
        </w:rPr>
        <w:t>. Im „Fine“-</w:t>
      </w:r>
      <w:r w:rsidRPr="00B152DD">
        <w:rPr>
          <w:lang w:val="de-DE"/>
        </w:rPr>
        <w:t>Modus</w:t>
      </w:r>
      <w:r w:rsidR="00E63F85">
        <w:rPr>
          <w:lang w:val="de-DE"/>
        </w:rPr>
        <w:t xml:space="preserve"> kann der Maschinenführer über das Display </w:t>
      </w:r>
      <w:r w:rsidRPr="00B152DD">
        <w:rPr>
          <w:lang w:val="de-DE"/>
        </w:rPr>
        <w:t>individuelle Anpassung</w:t>
      </w:r>
      <w:r w:rsidR="00E63F85">
        <w:rPr>
          <w:lang w:val="de-DE"/>
        </w:rPr>
        <w:t xml:space="preserve"> der Maschinenb</w:t>
      </w:r>
      <w:r w:rsidRPr="00B152DD">
        <w:rPr>
          <w:lang w:val="de-DE"/>
        </w:rPr>
        <w:t>ewegungen</w:t>
      </w:r>
      <w:r w:rsidR="00E63F85">
        <w:rPr>
          <w:lang w:val="de-DE"/>
        </w:rPr>
        <w:t xml:space="preserve"> </w:t>
      </w:r>
      <w:r w:rsidRPr="00B152DD">
        <w:rPr>
          <w:lang w:val="de-DE"/>
        </w:rPr>
        <w:t>gemäß den eigenen Präferenzen</w:t>
      </w:r>
      <w:r w:rsidR="00E63F85">
        <w:rPr>
          <w:lang w:val="de-DE"/>
        </w:rPr>
        <w:t xml:space="preserve"> vornehmen</w:t>
      </w:r>
      <w:r w:rsidRPr="00B152DD">
        <w:rPr>
          <w:lang w:val="de-DE"/>
        </w:rPr>
        <w:t>.</w:t>
      </w:r>
    </w:p>
    <w:p w14:paraId="60DF3590" w14:textId="323A1B20" w:rsidR="00664485" w:rsidRPr="00B152DD" w:rsidRDefault="001B78D5" w:rsidP="00664485">
      <w:pPr>
        <w:pStyle w:val="Copyhead11Pt"/>
        <w:rPr>
          <w:lang w:val="de-DE"/>
        </w:rPr>
      </w:pPr>
      <w:r>
        <w:rPr>
          <w:lang w:val="de-DE"/>
        </w:rPr>
        <w:t>Für noch anspruchsvollere Arbeiten: H</w:t>
      </w:r>
      <w:r w:rsidR="00664485" w:rsidRPr="00B152DD">
        <w:rPr>
          <w:lang w:val="de-DE"/>
        </w:rPr>
        <w:t>öhere Leistung</w:t>
      </w:r>
      <w:r>
        <w:rPr>
          <w:lang w:val="de-DE"/>
        </w:rPr>
        <w:t xml:space="preserve"> und mehr K</w:t>
      </w:r>
      <w:r w:rsidRPr="00B152DD">
        <w:rPr>
          <w:lang w:val="de-DE"/>
        </w:rPr>
        <w:t>omfort</w:t>
      </w:r>
    </w:p>
    <w:p w14:paraId="6E16BD63" w14:textId="7C814365" w:rsidR="00664485" w:rsidRPr="00B152DD" w:rsidRDefault="00664485" w:rsidP="00664485">
      <w:pPr>
        <w:pStyle w:val="Copytext11Pt"/>
        <w:rPr>
          <w:lang w:val="de-DE"/>
        </w:rPr>
      </w:pPr>
      <w:r w:rsidRPr="00B152DD">
        <w:rPr>
          <w:lang w:val="de-DE"/>
        </w:rPr>
        <w:t>Die auf der Bauma 2022 vorgestellten neuen Bagger der Generation G5.2 und G6.2 übernehmen die aus de</w:t>
      </w:r>
      <w:r w:rsidR="00E63F85">
        <w:rPr>
          <w:lang w:val="de-DE"/>
        </w:rPr>
        <w:t>r Baggerg</w:t>
      </w:r>
      <w:r w:rsidRPr="00B152DD">
        <w:rPr>
          <w:lang w:val="de-DE"/>
        </w:rPr>
        <w:t xml:space="preserve">eneration 8 bekannten Weiterentwicklungen im Kabinenbereich. Der Hauptbildschirm wächst von </w:t>
      </w:r>
      <w:r w:rsidR="00E021B8">
        <w:rPr>
          <w:lang w:val="de-DE"/>
        </w:rPr>
        <w:t xml:space="preserve">sieben </w:t>
      </w:r>
      <w:r w:rsidRPr="00B152DD">
        <w:rPr>
          <w:lang w:val="de-DE"/>
        </w:rPr>
        <w:t xml:space="preserve">auf </w:t>
      </w:r>
      <w:r w:rsidR="00E021B8">
        <w:rPr>
          <w:lang w:val="de-DE"/>
        </w:rPr>
        <w:t xml:space="preserve">neun </w:t>
      </w:r>
      <w:r w:rsidRPr="00B152DD">
        <w:rPr>
          <w:lang w:val="de-DE"/>
        </w:rPr>
        <w:t>Zoll und die neuen Hand- und Fußsteuergeber sorgen für präzisere Maschinenbewegungen.</w:t>
      </w:r>
    </w:p>
    <w:p w14:paraId="796C6444" w14:textId="210BDEAF" w:rsidR="00664485" w:rsidRPr="00B152DD" w:rsidRDefault="00664485" w:rsidP="00664485">
      <w:pPr>
        <w:pStyle w:val="Copytext11Pt"/>
        <w:rPr>
          <w:lang w:val="de-DE"/>
        </w:rPr>
      </w:pPr>
      <w:r w:rsidRPr="00B152DD">
        <w:rPr>
          <w:lang w:val="de-DE"/>
        </w:rPr>
        <w:t xml:space="preserve">Damit sämtliche Hydraulik-Raupenbagger den Anforderungen der Kunden bestmöglich entsprechen, wurden an jedem Modell Verbesserungen vorgenommen, die </w:t>
      </w:r>
      <w:r w:rsidR="00E021B8">
        <w:rPr>
          <w:lang w:val="de-DE"/>
        </w:rPr>
        <w:t>sowohl innovativ als auch l</w:t>
      </w:r>
      <w:r w:rsidRPr="00B152DD">
        <w:rPr>
          <w:lang w:val="de-DE"/>
        </w:rPr>
        <w:t>eistung</w:t>
      </w:r>
      <w:r w:rsidR="00E021B8">
        <w:rPr>
          <w:lang w:val="de-DE"/>
        </w:rPr>
        <w:t xml:space="preserve">ssteigernd sind. </w:t>
      </w:r>
      <w:r w:rsidRPr="00B152DD">
        <w:rPr>
          <w:lang w:val="de-DE"/>
        </w:rPr>
        <w:t>Für sämtliche neue</w:t>
      </w:r>
      <w:r w:rsidR="00E021B8">
        <w:rPr>
          <w:lang w:val="de-DE"/>
        </w:rPr>
        <w:t xml:space="preserve"> </w:t>
      </w:r>
      <w:r w:rsidRPr="00B152DD">
        <w:rPr>
          <w:lang w:val="de-DE"/>
        </w:rPr>
        <w:t>Baggermodelle der Baureihe ist optional eine durchgehende Kettenführung erhältlich. Zusätzlich profitieren</w:t>
      </w:r>
      <w:r w:rsidR="00E021B8">
        <w:rPr>
          <w:lang w:val="de-DE"/>
        </w:rPr>
        <w:t xml:space="preserve"> die Maschinen </w:t>
      </w:r>
      <w:r w:rsidRPr="00B152DD">
        <w:rPr>
          <w:lang w:val="de-DE"/>
        </w:rPr>
        <w:t xml:space="preserve">von einer gesteigerten Motorleistung. Der R 998 SME mit einem Einsatzgewicht von mehr als 100 Tonnen erhält </w:t>
      </w:r>
      <w:r w:rsidR="00E021B8" w:rsidRPr="00B152DD">
        <w:rPr>
          <w:lang w:val="de-DE"/>
        </w:rPr>
        <w:t xml:space="preserve">mit einer Spur von 3900 mm und einem Radstand von 5000 mm </w:t>
      </w:r>
      <w:r w:rsidRPr="00B152DD">
        <w:rPr>
          <w:lang w:val="de-DE"/>
        </w:rPr>
        <w:t xml:space="preserve">ein neues Fahrgestell mit größeren Abmessungen. Das Modell gewinnt </w:t>
      </w:r>
      <w:r w:rsidR="00E021B8">
        <w:rPr>
          <w:lang w:val="de-DE"/>
        </w:rPr>
        <w:t xml:space="preserve">so </w:t>
      </w:r>
      <w:r w:rsidRPr="00B152DD">
        <w:rPr>
          <w:lang w:val="de-DE"/>
        </w:rPr>
        <w:t xml:space="preserve">an Stabilität und </w:t>
      </w:r>
      <w:r w:rsidR="00E021B8">
        <w:rPr>
          <w:lang w:val="de-DE"/>
        </w:rPr>
        <w:t>ist folglich für anspruchsvolle Arbeitsumgebungen, wie de</w:t>
      </w:r>
      <w:r w:rsidR="00F71577">
        <w:rPr>
          <w:lang w:val="de-DE"/>
        </w:rPr>
        <w:t xml:space="preserve">r Gewinnung </w:t>
      </w:r>
      <w:r w:rsidR="00DD3B58">
        <w:rPr>
          <w:lang w:val="de-DE"/>
        </w:rPr>
        <w:t>im Steinbruch und Mining</w:t>
      </w:r>
      <w:r w:rsidR="00E021B8">
        <w:rPr>
          <w:lang w:val="de-DE"/>
        </w:rPr>
        <w:t>, optimal</w:t>
      </w:r>
      <w:r w:rsidRPr="00B152DD">
        <w:rPr>
          <w:lang w:val="de-DE"/>
        </w:rPr>
        <w:t xml:space="preserve"> </w:t>
      </w:r>
      <w:r w:rsidR="00E021B8">
        <w:rPr>
          <w:lang w:val="de-DE"/>
        </w:rPr>
        <w:t>geeignet</w:t>
      </w:r>
      <w:r w:rsidRPr="00B152DD">
        <w:rPr>
          <w:lang w:val="de-DE"/>
        </w:rPr>
        <w:t>.</w:t>
      </w:r>
    </w:p>
    <w:p w14:paraId="69CD9B35" w14:textId="4BEAE13B" w:rsidR="00664485" w:rsidRDefault="00664485" w:rsidP="00664485">
      <w:pPr>
        <w:pStyle w:val="Copytext11Pt"/>
        <w:rPr>
          <w:lang w:val="de-DE"/>
        </w:rPr>
      </w:pPr>
      <w:r w:rsidRPr="00B152DD">
        <w:rPr>
          <w:lang w:val="de-DE"/>
        </w:rPr>
        <w:t>Am Liebherr-Stand wird das Modell R 992 mit einem 7,20 m langen Monoblockausleger und einem</w:t>
      </w:r>
      <w:r w:rsidR="001B78D5">
        <w:rPr>
          <w:lang w:val="de-DE"/>
        </w:rPr>
        <w:t xml:space="preserve"> </w:t>
      </w:r>
      <w:r w:rsidRPr="00B152DD">
        <w:rPr>
          <w:lang w:val="de-DE"/>
        </w:rPr>
        <w:t>2,90 m</w:t>
      </w:r>
      <w:r w:rsidR="001B78D5">
        <w:rPr>
          <w:lang w:val="de-DE"/>
        </w:rPr>
        <w:t xml:space="preserve">-Stiel </w:t>
      </w:r>
      <w:r w:rsidRPr="00B152DD">
        <w:rPr>
          <w:lang w:val="de-DE"/>
        </w:rPr>
        <w:t>vorgestellt. Der R 992</w:t>
      </w:r>
      <w:r w:rsidR="001B78D5">
        <w:rPr>
          <w:lang w:val="de-DE"/>
        </w:rPr>
        <w:t xml:space="preserve">, der den </w:t>
      </w:r>
      <w:r w:rsidRPr="00B152DD">
        <w:rPr>
          <w:lang w:val="de-DE"/>
        </w:rPr>
        <w:t xml:space="preserve">R 976 </w:t>
      </w:r>
      <w:r w:rsidR="001B78D5">
        <w:rPr>
          <w:lang w:val="de-DE"/>
        </w:rPr>
        <w:t xml:space="preserve">ersetzt, garantiert </w:t>
      </w:r>
      <w:r w:rsidRPr="00B152DD">
        <w:rPr>
          <w:lang w:val="de-DE"/>
        </w:rPr>
        <w:t xml:space="preserve">eine um 5 % </w:t>
      </w:r>
      <w:r w:rsidR="001B78D5">
        <w:rPr>
          <w:lang w:val="de-DE"/>
        </w:rPr>
        <w:t xml:space="preserve">höhere </w:t>
      </w:r>
      <w:r w:rsidR="00DD3B58">
        <w:rPr>
          <w:lang w:val="de-DE"/>
        </w:rPr>
        <w:t>Motorl</w:t>
      </w:r>
      <w:r w:rsidRPr="00B152DD">
        <w:rPr>
          <w:lang w:val="de-DE"/>
        </w:rPr>
        <w:t xml:space="preserve">eistung. </w:t>
      </w:r>
      <w:r w:rsidR="001B78D5">
        <w:rPr>
          <w:lang w:val="de-DE"/>
        </w:rPr>
        <w:t xml:space="preserve">Angetrieben wird der </w:t>
      </w:r>
      <w:r w:rsidRPr="00B152DD">
        <w:rPr>
          <w:lang w:val="de-DE"/>
        </w:rPr>
        <w:t>mehr als 94 Tonnen schwere</w:t>
      </w:r>
      <w:r w:rsidR="001B78D5">
        <w:rPr>
          <w:lang w:val="de-DE"/>
        </w:rPr>
        <w:t xml:space="preserve"> </w:t>
      </w:r>
      <w:r w:rsidRPr="00B152DD">
        <w:rPr>
          <w:lang w:val="de-DE"/>
        </w:rPr>
        <w:t>Raupenbaggers</w:t>
      </w:r>
      <w:r w:rsidR="001B78D5">
        <w:rPr>
          <w:lang w:val="de-DE"/>
        </w:rPr>
        <w:t xml:space="preserve"> von </w:t>
      </w:r>
      <w:r w:rsidRPr="00B152DD">
        <w:rPr>
          <w:lang w:val="de-DE"/>
        </w:rPr>
        <w:t>eine</w:t>
      </w:r>
      <w:r w:rsidR="001B78D5">
        <w:rPr>
          <w:lang w:val="de-DE"/>
        </w:rPr>
        <w:t xml:space="preserve">m leistungsstarken </w:t>
      </w:r>
      <w:r w:rsidRPr="00B152DD">
        <w:rPr>
          <w:lang w:val="de-DE"/>
        </w:rPr>
        <w:t>Motor mit 420 kW / 544 PS. Er ist mit einem LC-V-Fahrgestell, einem Ballastgewicht von 16 Tonnen und einer 600-mm-Bodenplatte ausgestattet.</w:t>
      </w:r>
    </w:p>
    <w:p w14:paraId="0CCF6B6E" w14:textId="6B2FE47D" w:rsidR="00E714ED" w:rsidRDefault="00E714ED" w:rsidP="00664485">
      <w:pPr>
        <w:pStyle w:val="Copytext11Pt"/>
        <w:rPr>
          <w:lang w:val="de-DE"/>
        </w:rPr>
      </w:pPr>
    </w:p>
    <w:p w14:paraId="275D7CF5" w14:textId="77777777" w:rsidR="00E714ED" w:rsidRPr="00B152DD" w:rsidRDefault="00E714ED" w:rsidP="00664485">
      <w:pPr>
        <w:pStyle w:val="Copytext11Pt"/>
        <w:rPr>
          <w:lang w:val="de-DE"/>
        </w:rPr>
      </w:pPr>
    </w:p>
    <w:p w14:paraId="39F75CA8" w14:textId="77777777" w:rsidR="009A3D17" w:rsidRPr="00B152DD" w:rsidRDefault="009A3D17" w:rsidP="009A3D17">
      <w:pPr>
        <w:pStyle w:val="BoilerplateCopyhead9Pt"/>
        <w:rPr>
          <w:lang w:val="de-DE"/>
        </w:rPr>
      </w:pPr>
      <w:r w:rsidRPr="00B152DD">
        <w:rPr>
          <w:lang w:val="de-DE"/>
        </w:rPr>
        <w:lastRenderedPageBreak/>
        <w:t>Über die Firmengruppe Liebherr</w:t>
      </w:r>
    </w:p>
    <w:p w14:paraId="61AA6DD9" w14:textId="7CA03723" w:rsidR="009A3D17" w:rsidRPr="00B152DD" w:rsidRDefault="009A3D17" w:rsidP="009A3D17">
      <w:pPr>
        <w:pStyle w:val="BoilerplateCopytext9Pt"/>
        <w:rPr>
          <w:lang w:val="de-DE"/>
        </w:rPr>
      </w:pPr>
      <w:r w:rsidRPr="00B152DD">
        <w:rPr>
          <w:lang w:val="de-DE"/>
        </w:rPr>
        <w:t xml:space="preserve">Die </w:t>
      </w:r>
      <w:r w:rsidR="002C3350" w:rsidRPr="00B152D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2F5CFAD" w14:textId="77777777" w:rsidR="00E714ED" w:rsidRDefault="00E714ED" w:rsidP="0070552F">
      <w:pPr>
        <w:pStyle w:val="Copyhead11Pt"/>
        <w:rPr>
          <w:lang w:val="de-DE"/>
        </w:rPr>
      </w:pPr>
    </w:p>
    <w:p w14:paraId="500150F9" w14:textId="77777777" w:rsidR="00E714ED" w:rsidRDefault="00E714ED" w:rsidP="0070552F">
      <w:pPr>
        <w:pStyle w:val="Copyhead11Pt"/>
        <w:rPr>
          <w:lang w:val="de-DE"/>
        </w:rPr>
      </w:pPr>
    </w:p>
    <w:p w14:paraId="0E6AAA4B" w14:textId="6AEAE287" w:rsidR="009A3D17" w:rsidRPr="00B152DD" w:rsidRDefault="009A3D17" w:rsidP="0070552F">
      <w:pPr>
        <w:pStyle w:val="Copyhead11Pt"/>
      </w:pPr>
      <w:r w:rsidRPr="00B152DD">
        <w:rPr>
          <w:lang w:val="de-DE"/>
        </w:rPr>
        <w:t>Bilder</w:t>
      </w:r>
    </w:p>
    <w:p w14:paraId="2D13B45F" w14:textId="62ACD252" w:rsidR="009A3D17" w:rsidRPr="00B152DD" w:rsidRDefault="00934C7D" w:rsidP="009A3D17">
      <w:r>
        <w:rPr>
          <w:noProof/>
        </w:rPr>
        <w:drawing>
          <wp:inline distT="0" distB="0" distL="0" distR="0" wp14:anchorId="1B0D817D" wp14:editId="303C50DA">
            <wp:extent cx="2895600" cy="193276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491" cy="1940699"/>
                    </a:xfrm>
                    <a:prstGeom prst="rect">
                      <a:avLst/>
                    </a:prstGeom>
                  </pic:spPr>
                </pic:pic>
              </a:graphicData>
            </a:graphic>
          </wp:inline>
        </w:drawing>
      </w:r>
    </w:p>
    <w:p w14:paraId="17754371" w14:textId="09D3DCD2" w:rsidR="00934C7D" w:rsidRPr="00B152DD" w:rsidRDefault="009A3D17" w:rsidP="009A3D17">
      <w:pPr>
        <w:pStyle w:val="Caption9Pt"/>
      </w:pPr>
      <w:r w:rsidRPr="00B152DD">
        <w:t>liebherr-</w:t>
      </w:r>
      <w:r w:rsidR="00934C7D">
        <w:t>r992-bauma-2022</w:t>
      </w:r>
      <w:r w:rsidRPr="00B152DD">
        <w:t>.jpg</w:t>
      </w:r>
      <w:r w:rsidRPr="00B152DD">
        <w:br/>
      </w:r>
      <w:r w:rsidR="00934C7D" w:rsidRPr="00B152DD">
        <w:t>Am Liebherr-Stand wird das Modell R 992 mit einem 7,20 m langen Monoblockausleger und einem</w:t>
      </w:r>
      <w:r w:rsidR="00934C7D">
        <w:t xml:space="preserve"> </w:t>
      </w:r>
      <w:r w:rsidR="00934C7D" w:rsidRPr="00B152DD">
        <w:t>2,90 m</w:t>
      </w:r>
      <w:r w:rsidR="00934C7D">
        <w:t xml:space="preserve">-Stiel </w:t>
      </w:r>
      <w:r w:rsidR="00934C7D" w:rsidRPr="00B152DD">
        <w:t>vorgestellt.</w:t>
      </w:r>
    </w:p>
    <w:p w14:paraId="6DDB4FB5" w14:textId="27C87257" w:rsidR="009A3D17" w:rsidRPr="00B152DD" w:rsidRDefault="00934C7D" w:rsidP="009A3D17">
      <w:r>
        <w:rPr>
          <w:noProof/>
        </w:rPr>
        <w:drawing>
          <wp:inline distT="0" distB="0" distL="0" distR="0" wp14:anchorId="77B19DC2" wp14:editId="12AD964D">
            <wp:extent cx="2871200" cy="1916478"/>
            <wp:effectExtent l="0" t="0" r="5715"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 9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3850" cy="1924921"/>
                    </a:xfrm>
                    <a:prstGeom prst="rect">
                      <a:avLst/>
                    </a:prstGeom>
                  </pic:spPr>
                </pic:pic>
              </a:graphicData>
            </a:graphic>
          </wp:inline>
        </w:drawing>
      </w:r>
    </w:p>
    <w:p w14:paraId="369EE4D1" w14:textId="609C901D" w:rsidR="00E03581" w:rsidRDefault="009A3D17" w:rsidP="009A3D17">
      <w:pPr>
        <w:pStyle w:val="Caption9Pt"/>
      </w:pPr>
      <w:r w:rsidRPr="00B152DD">
        <w:t>liebherr-</w:t>
      </w:r>
      <w:r w:rsidR="00934C7D">
        <w:t>r972</w:t>
      </w:r>
      <w:r w:rsidRPr="00B152DD">
        <w:t>-</w:t>
      </w:r>
      <w:r w:rsidR="00934C7D">
        <w:t>bauma2022</w:t>
      </w:r>
      <w:r w:rsidRPr="00B152DD">
        <w:t>.jpg</w:t>
      </w:r>
      <w:r w:rsidRPr="00B152DD">
        <w:br/>
      </w:r>
      <w:r w:rsidR="00934C7D" w:rsidRPr="00F71577">
        <w:t xml:space="preserve">Die </w:t>
      </w:r>
      <w:r w:rsidR="00934C7D">
        <w:t>neuen Liebherr-</w:t>
      </w:r>
      <w:r w:rsidR="00934C7D" w:rsidRPr="00F71577">
        <w:t>Raupenbagger R 972, R 978 SME, R 992 und R 998 SME ersetzen die Modelle R 966, R 970 SME, R 976 und R 980 SME.</w:t>
      </w:r>
    </w:p>
    <w:p w14:paraId="784A1D0E" w14:textId="10518C61" w:rsidR="00934C7D" w:rsidRDefault="00934C7D" w:rsidP="009A3D17">
      <w:pPr>
        <w:pStyle w:val="Caption9Pt"/>
      </w:pPr>
      <w:r>
        <w:rPr>
          <w:noProof/>
          <w:lang w:eastAsia="zh-CN"/>
        </w:rPr>
        <w:lastRenderedPageBreak/>
        <w:drawing>
          <wp:inline distT="0" distB="0" distL="0" distR="0" wp14:anchorId="23832D06" wp14:editId="443BDB69">
            <wp:extent cx="2209000" cy="147447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 998 S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3565" cy="1477517"/>
                    </a:xfrm>
                    <a:prstGeom prst="rect">
                      <a:avLst/>
                    </a:prstGeom>
                  </pic:spPr>
                </pic:pic>
              </a:graphicData>
            </a:graphic>
          </wp:inline>
        </w:drawing>
      </w:r>
    </w:p>
    <w:p w14:paraId="3E8C10FC" w14:textId="02ED8576" w:rsidR="00934C7D" w:rsidRDefault="00934C7D" w:rsidP="00934C7D">
      <w:pPr>
        <w:pStyle w:val="Caption9Pt"/>
      </w:pPr>
      <w:r w:rsidRPr="00B152DD">
        <w:t>liebherr-</w:t>
      </w:r>
      <w:r>
        <w:t>r998sme-bauma-2022.jpg</w:t>
      </w:r>
      <w:r>
        <w:br/>
      </w:r>
      <w:r w:rsidRPr="00B152DD">
        <w:t>Der R 998 SME mit einem Einsatzgewicht von mehr als 100 Tonnen erhält mit einer Spur von 3900 mm und einem Radstand von 5000 mm ein neues Fahrgestell mit größeren Abmessungen.</w:t>
      </w:r>
    </w:p>
    <w:p w14:paraId="5429C9EF" w14:textId="77777777" w:rsidR="00934C7D" w:rsidRPr="00B152DD" w:rsidRDefault="00934C7D" w:rsidP="009A3D17">
      <w:pPr>
        <w:pStyle w:val="Caption9Pt"/>
      </w:pPr>
    </w:p>
    <w:p w14:paraId="69466361" w14:textId="77777777" w:rsidR="00664485" w:rsidRPr="00934C7D" w:rsidRDefault="00664485" w:rsidP="00F71577">
      <w:pPr>
        <w:pStyle w:val="Copyhead11Pt"/>
        <w:rPr>
          <w:lang w:val="de-DE"/>
        </w:rPr>
      </w:pPr>
      <w:r w:rsidRPr="00934C7D">
        <w:rPr>
          <w:lang w:val="de-DE"/>
        </w:rPr>
        <w:t>Kontakt</w:t>
      </w:r>
    </w:p>
    <w:p w14:paraId="4C5F78F3" w14:textId="77777777" w:rsidR="00664485" w:rsidRPr="00934C7D" w:rsidRDefault="00664485" w:rsidP="00F71577">
      <w:pPr>
        <w:pStyle w:val="Copytext11Pt"/>
        <w:rPr>
          <w:lang w:val="de-DE"/>
        </w:rPr>
      </w:pPr>
      <w:r w:rsidRPr="00934C7D">
        <w:rPr>
          <w:lang w:val="de-DE"/>
        </w:rPr>
        <w:t>Alban Villaumé</w:t>
      </w:r>
      <w:r w:rsidRPr="00934C7D">
        <w:rPr>
          <w:lang w:val="de-DE"/>
        </w:rPr>
        <w:br/>
        <w:t>Marketing &amp; Kommunikation</w:t>
      </w:r>
      <w:r w:rsidRPr="00934C7D">
        <w:rPr>
          <w:lang w:val="de-DE"/>
        </w:rPr>
        <w:br/>
        <w:t>Telefon: +33 3 89 21 36 09</w:t>
      </w:r>
      <w:r w:rsidRPr="00934C7D">
        <w:rPr>
          <w:lang w:val="de-DE"/>
        </w:rPr>
        <w:br/>
        <w:t>E-Mail: alban.villaume@liebherr.com</w:t>
      </w:r>
    </w:p>
    <w:p w14:paraId="05AFCDA9" w14:textId="77777777" w:rsidR="00664485" w:rsidRPr="00934C7D" w:rsidRDefault="00664485" w:rsidP="00F71577">
      <w:pPr>
        <w:pStyle w:val="Copyhead11Pt"/>
        <w:rPr>
          <w:lang w:val="de-DE"/>
        </w:rPr>
      </w:pPr>
      <w:r w:rsidRPr="00934C7D">
        <w:rPr>
          <w:lang w:val="de-DE"/>
        </w:rPr>
        <w:t>Herausgegeben von</w:t>
      </w:r>
    </w:p>
    <w:p w14:paraId="32EBBB9C" w14:textId="35A6534C" w:rsidR="00B81ED6" w:rsidRPr="00934C7D" w:rsidRDefault="00664485" w:rsidP="00F71577">
      <w:pPr>
        <w:pStyle w:val="Copytext11Pt"/>
        <w:rPr>
          <w:lang w:val="de-DE"/>
        </w:rPr>
      </w:pPr>
      <w:r w:rsidRPr="00934C7D">
        <w:rPr>
          <w:lang w:val="de-DE"/>
        </w:rPr>
        <w:t>Liebherr-France SAS</w:t>
      </w:r>
      <w:r w:rsidRPr="00934C7D">
        <w:rPr>
          <w:lang w:val="de-DE"/>
        </w:rPr>
        <w:br/>
        <w:t>Colmar, Frankreich</w:t>
      </w:r>
      <w:r w:rsidRPr="00934C7D">
        <w:rPr>
          <w:lang w:val="de-DE"/>
        </w:rPr>
        <w:br/>
        <w:t>www.liebherr.com</w:t>
      </w:r>
    </w:p>
    <w:sectPr w:rsidR="00B81ED6" w:rsidRPr="00934C7D"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7C82" w14:textId="77777777" w:rsidR="00AD72F1" w:rsidRDefault="00AD72F1" w:rsidP="00B81ED6">
      <w:pPr>
        <w:spacing w:after="0" w:line="240" w:lineRule="auto"/>
      </w:pPr>
      <w:r>
        <w:separator/>
      </w:r>
    </w:p>
  </w:endnote>
  <w:endnote w:type="continuationSeparator" w:id="0">
    <w:p w14:paraId="62C2B801" w14:textId="77777777" w:rsidR="00AD72F1" w:rsidRDefault="00AD72F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3E1008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447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4447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447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4447C">
      <w:rPr>
        <w:rFonts w:ascii="Arial" w:hAnsi="Arial" w:cs="Arial"/>
      </w:rPr>
      <w:fldChar w:fldCharType="separate"/>
    </w:r>
    <w:r w:rsidR="0074447C">
      <w:rPr>
        <w:rFonts w:ascii="Arial" w:hAnsi="Arial" w:cs="Arial"/>
        <w:noProof/>
      </w:rPr>
      <w:t>4</w:t>
    </w:r>
    <w:r w:rsidR="0074447C" w:rsidRPr="0093605C">
      <w:rPr>
        <w:rFonts w:ascii="Arial" w:hAnsi="Arial" w:cs="Arial"/>
        <w:noProof/>
      </w:rPr>
      <w:t>/</w:t>
    </w:r>
    <w:r w:rsidR="0074447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B645" w14:textId="77777777" w:rsidR="00AD72F1" w:rsidRDefault="00AD72F1" w:rsidP="00B81ED6">
      <w:pPr>
        <w:spacing w:after="0" w:line="240" w:lineRule="auto"/>
      </w:pPr>
      <w:r>
        <w:separator/>
      </w:r>
    </w:p>
  </w:footnote>
  <w:footnote w:type="continuationSeparator" w:id="0">
    <w:p w14:paraId="21F874DD" w14:textId="77777777" w:rsidR="00AD72F1" w:rsidRDefault="00AD72F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38FC"/>
    <w:rsid w:val="00066E54"/>
    <w:rsid w:val="000E3C3F"/>
    <w:rsid w:val="001419B4"/>
    <w:rsid w:val="00145DB7"/>
    <w:rsid w:val="001A1AD7"/>
    <w:rsid w:val="001B78D5"/>
    <w:rsid w:val="001F6797"/>
    <w:rsid w:val="002C3350"/>
    <w:rsid w:val="0032236A"/>
    <w:rsid w:val="00327624"/>
    <w:rsid w:val="003524D2"/>
    <w:rsid w:val="00362340"/>
    <w:rsid w:val="003936A6"/>
    <w:rsid w:val="00420FB4"/>
    <w:rsid w:val="00445CD3"/>
    <w:rsid w:val="004573F2"/>
    <w:rsid w:val="00551B36"/>
    <w:rsid w:val="00556698"/>
    <w:rsid w:val="005D0149"/>
    <w:rsid w:val="00652E53"/>
    <w:rsid w:val="00655A1C"/>
    <w:rsid w:val="00664485"/>
    <w:rsid w:val="0070552F"/>
    <w:rsid w:val="0074447C"/>
    <w:rsid w:val="00747169"/>
    <w:rsid w:val="00761197"/>
    <w:rsid w:val="007C2DD9"/>
    <w:rsid w:val="007F2586"/>
    <w:rsid w:val="00824226"/>
    <w:rsid w:val="009169F9"/>
    <w:rsid w:val="00934C7D"/>
    <w:rsid w:val="0093605C"/>
    <w:rsid w:val="00964DF2"/>
    <w:rsid w:val="00965077"/>
    <w:rsid w:val="009A3D17"/>
    <w:rsid w:val="009E4ECE"/>
    <w:rsid w:val="00A261BF"/>
    <w:rsid w:val="00AC2129"/>
    <w:rsid w:val="00AD72F1"/>
    <w:rsid w:val="00AF1F99"/>
    <w:rsid w:val="00B152DD"/>
    <w:rsid w:val="00B81ED6"/>
    <w:rsid w:val="00BB0BFF"/>
    <w:rsid w:val="00BD7045"/>
    <w:rsid w:val="00C464EC"/>
    <w:rsid w:val="00C77574"/>
    <w:rsid w:val="00CD0744"/>
    <w:rsid w:val="00CE37E6"/>
    <w:rsid w:val="00D63B50"/>
    <w:rsid w:val="00D83CC0"/>
    <w:rsid w:val="00DD3B58"/>
    <w:rsid w:val="00DF40C0"/>
    <w:rsid w:val="00E021B8"/>
    <w:rsid w:val="00E03581"/>
    <w:rsid w:val="00E260E6"/>
    <w:rsid w:val="00E32363"/>
    <w:rsid w:val="00E63F85"/>
    <w:rsid w:val="00E714ED"/>
    <w:rsid w:val="00E847CC"/>
    <w:rsid w:val="00EA04A2"/>
    <w:rsid w:val="00EA26F3"/>
    <w:rsid w:val="00F71577"/>
    <w:rsid w:val="00F87A14"/>
    <w:rsid w:val="00F92DD5"/>
    <w:rsid w:val="00FC22D1"/>
    <w:rsid w:val="00FE5F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152DD"/>
    <w:rPr>
      <w:sz w:val="16"/>
      <w:szCs w:val="16"/>
    </w:rPr>
  </w:style>
  <w:style w:type="paragraph" w:styleId="Kommentartext">
    <w:name w:val="annotation text"/>
    <w:basedOn w:val="Standard"/>
    <w:link w:val="KommentartextZchn"/>
    <w:uiPriority w:val="99"/>
    <w:semiHidden/>
    <w:unhideWhenUsed/>
    <w:rsid w:val="00B152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52DD"/>
    <w:rPr>
      <w:sz w:val="20"/>
      <w:szCs w:val="20"/>
    </w:rPr>
  </w:style>
  <w:style w:type="paragraph" w:styleId="Kommentarthema">
    <w:name w:val="annotation subject"/>
    <w:basedOn w:val="Kommentartext"/>
    <w:next w:val="Kommentartext"/>
    <w:link w:val="KommentarthemaZchn"/>
    <w:uiPriority w:val="99"/>
    <w:semiHidden/>
    <w:unhideWhenUsed/>
    <w:rsid w:val="00B152DD"/>
    <w:rPr>
      <w:b/>
      <w:bCs/>
    </w:rPr>
  </w:style>
  <w:style w:type="character" w:customStyle="1" w:styleId="KommentarthemaZchn">
    <w:name w:val="Kommentarthema Zchn"/>
    <w:basedOn w:val="KommentartextZchn"/>
    <w:link w:val="Kommentarthema"/>
    <w:uiPriority w:val="99"/>
    <w:semiHidden/>
    <w:rsid w:val="00B152DD"/>
    <w:rPr>
      <w:b/>
      <w:bCs/>
      <w:sz w:val="20"/>
      <w:szCs w:val="20"/>
    </w:rPr>
  </w:style>
  <w:style w:type="paragraph" w:styleId="Sprechblasentext">
    <w:name w:val="Balloon Text"/>
    <w:basedOn w:val="Standard"/>
    <w:link w:val="SprechblasentextZchn"/>
    <w:uiPriority w:val="99"/>
    <w:semiHidden/>
    <w:unhideWhenUsed/>
    <w:rsid w:val="00B152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5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438A-906A-4063-B319-E73BF2020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1E7CFC-6CD9-4005-830A-4083E6C75CA1}">
  <ds:schemaRefs>
    <ds:schemaRef ds:uri="http://schemas.microsoft.com/sharepoint/v3/contenttype/forms"/>
  </ds:schemaRefs>
</ds:datastoreItem>
</file>

<file path=customXml/itemProps3.xml><?xml version="1.0" encoding="utf-8"?>
<ds:datastoreItem xmlns:ds="http://schemas.openxmlformats.org/officeDocument/2006/customXml" ds:itemID="{6422647F-3108-4197-8DB4-AA70FF099303}">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D97006-1CFC-445E-9081-F46B1C69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5944</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7</cp:revision>
  <cp:lastPrinted>2022-10-10T11:49:00Z</cp:lastPrinted>
  <dcterms:created xsi:type="dcterms:W3CDTF">2022-09-05T14:34:00Z</dcterms:created>
  <dcterms:modified xsi:type="dcterms:W3CDTF">2022-10-10T11:49:00Z</dcterms:modified>
  <cp:category>Presseinformation</cp:category>
</cp:coreProperties>
</file>