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9C11" w14:textId="15059CC2" w:rsidR="00F654C7" w:rsidRPr="00B97FB9" w:rsidRDefault="00BD43C4" w:rsidP="00F654C7">
      <w:pPr>
        <w:pStyle w:val="Topline16Pt"/>
      </w:pPr>
      <w:r>
        <w:t>Nota</w:t>
      </w:r>
      <w:r w:rsidR="00F654C7">
        <w:t xml:space="preserve"> de prensa</w:t>
      </w:r>
    </w:p>
    <w:p w14:paraId="6CD6341B" w14:textId="4C3D4DD6" w:rsidR="00F654C7" w:rsidRPr="00B97FB9" w:rsidRDefault="00B97FB9" w:rsidP="00F654C7">
      <w:pPr>
        <w:pStyle w:val="HeadlineH233Pt"/>
      </w:pPr>
      <w:r>
        <w:t>La R 950</w:t>
      </w:r>
      <w:bookmarkStart w:id="0" w:name="_GoBack"/>
      <w:bookmarkEnd w:id="0"/>
      <w:r>
        <w:t xml:space="preserve"> </w:t>
      </w:r>
      <w:proofErr w:type="spellStart"/>
      <w:r>
        <w:t>Tunnel</w:t>
      </w:r>
      <w:proofErr w:type="spellEnd"/>
      <w:r>
        <w:t xml:space="preserve">-E de Liebherr: una excavadora </w:t>
      </w:r>
      <w:r w:rsidR="00AE0002">
        <w:t xml:space="preserve">eléctrica </w:t>
      </w:r>
      <w:r>
        <w:t xml:space="preserve">de </w:t>
      </w:r>
      <w:r w:rsidR="00BD43C4">
        <w:t xml:space="preserve">cadenas equipada </w:t>
      </w:r>
      <w:r>
        <w:t>con kit de movilidad por cable y batería</w:t>
      </w:r>
    </w:p>
    <w:p w14:paraId="7099DA6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595D9A15" w14:textId="03C65A8C" w:rsidR="009A3D17" w:rsidRPr="00B97FB9" w:rsidRDefault="00B97FB9" w:rsidP="009A3D17">
      <w:pPr>
        <w:pStyle w:val="Bulletpoints11Pt"/>
      </w:pPr>
      <w:r>
        <w:t xml:space="preserve">La excavadora de </w:t>
      </w:r>
      <w:r w:rsidR="00BD43C4">
        <w:t>cadenas</w:t>
      </w:r>
      <w:r>
        <w:t xml:space="preserve"> R950 </w:t>
      </w:r>
      <w:proofErr w:type="spellStart"/>
      <w:r>
        <w:t>Tunnel</w:t>
      </w:r>
      <w:proofErr w:type="spellEnd"/>
      <w:r>
        <w:t xml:space="preserve"> cuenta ahora con una versión de accionamiento eléctrico: la R 950 </w:t>
      </w:r>
      <w:proofErr w:type="spellStart"/>
      <w:r>
        <w:t>Tunnel</w:t>
      </w:r>
      <w:proofErr w:type="spellEnd"/>
      <w:r>
        <w:t>-E</w:t>
      </w:r>
    </w:p>
    <w:p w14:paraId="76ECF5A9" w14:textId="3FCEDCC2" w:rsidR="009A3D17" w:rsidRPr="003C4168" w:rsidRDefault="00936308" w:rsidP="003C4168">
      <w:pPr>
        <w:pStyle w:val="Bulletpoints11Pt"/>
      </w:pPr>
      <w:r>
        <w:t xml:space="preserve">Gracias a un motor 100% eléctrico, la R 950 </w:t>
      </w:r>
      <w:proofErr w:type="spellStart"/>
      <w:r>
        <w:t>Tunnel</w:t>
      </w:r>
      <w:proofErr w:type="spellEnd"/>
      <w:r>
        <w:t xml:space="preserve">-E representa una </w:t>
      </w:r>
      <w:r w:rsidR="00BD43C4">
        <w:t xml:space="preserve">importante </w:t>
      </w:r>
      <w:r>
        <w:t xml:space="preserve">solución </w:t>
      </w:r>
      <w:r w:rsidR="00AE0002">
        <w:t xml:space="preserve">de cara a cumplir con </w:t>
      </w:r>
      <w:r w:rsidR="00BD43C4">
        <w:t>l</w:t>
      </w:r>
      <w:r w:rsidR="00AE0002">
        <w:t>o</w:t>
      </w:r>
      <w:r w:rsidR="00BD43C4">
        <w:t xml:space="preserve">s </w:t>
      </w:r>
      <w:r w:rsidR="00AE0002">
        <w:t>requisitos</w:t>
      </w:r>
      <w:r>
        <w:t xml:space="preserve"> medioambientales </w:t>
      </w:r>
      <w:r w:rsidR="00BD43C4">
        <w:t>y con las obras de cero emisiones</w:t>
      </w:r>
    </w:p>
    <w:p w14:paraId="7B995305" w14:textId="3B04590D" w:rsidR="009A3D17" w:rsidRDefault="00936308" w:rsidP="009A3D17">
      <w:pPr>
        <w:pStyle w:val="Bulletpoints11Pt"/>
      </w:pPr>
      <w:r>
        <w:t xml:space="preserve">La excavadora de </w:t>
      </w:r>
      <w:r w:rsidR="0045535E">
        <w:t>cadenas</w:t>
      </w:r>
      <w:r>
        <w:t xml:space="preserve"> viene </w:t>
      </w:r>
      <w:r w:rsidR="0045535E">
        <w:t>equipad</w:t>
      </w:r>
      <w:r w:rsidR="00AE0002">
        <w:t>a</w:t>
      </w:r>
      <w:r w:rsidR="0045535E">
        <w:t xml:space="preserve"> con</w:t>
      </w:r>
      <w:r>
        <w:t xml:space="preserve"> un kit de movilidad </w:t>
      </w:r>
      <w:r w:rsidR="0045535E">
        <w:t xml:space="preserve">alimentado </w:t>
      </w:r>
      <w:r>
        <w:t>con batería</w:t>
      </w:r>
    </w:p>
    <w:p w14:paraId="4412E61F" w14:textId="77777777" w:rsidR="00D63440" w:rsidRPr="00936308" w:rsidRDefault="00DB666C" w:rsidP="009A3D17">
      <w:pPr>
        <w:pStyle w:val="Bulletpoints11Pt"/>
      </w:pPr>
      <w:r>
        <w:t>El modelo adecuado para obras subterráneas</w:t>
      </w:r>
    </w:p>
    <w:p w14:paraId="2412FE1E" w14:textId="57CF0CFD" w:rsidR="009A3D17" w:rsidRPr="00936308" w:rsidRDefault="00936308" w:rsidP="009A3D17">
      <w:pPr>
        <w:pStyle w:val="Teaser11Pt"/>
      </w:pPr>
      <w:r>
        <w:t xml:space="preserve">Liebherr-France SAS decidió presentar su nueva excavadora eléctrica de </w:t>
      </w:r>
      <w:r w:rsidR="0045535E">
        <w:t>cadenas</w:t>
      </w:r>
      <w:r>
        <w:t xml:space="preserve">, la R 950 Tunnel-E, en el </w:t>
      </w:r>
      <w:r w:rsidR="0045535E">
        <w:t>escenario</w:t>
      </w:r>
      <w:r>
        <w:t xml:space="preserve"> de la feria Bauma. En el marco de su investigación </w:t>
      </w:r>
      <w:r w:rsidR="0045535E">
        <w:t xml:space="preserve">de </w:t>
      </w:r>
      <w:r>
        <w:t xml:space="preserve">conceptos </w:t>
      </w:r>
      <w:r w:rsidR="0045535E">
        <w:t xml:space="preserve">alternativos </w:t>
      </w:r>
      <w:r>
        <w:t xml:space="preserve">de accionamiento, el Grupo Liebherr está desarrollando cada vez más soluciones para todas sus máquinas de construcción. La R 950 Tunnel-E, </w:t>
      </w:r>
      <w:r w:rsidR="0045535E">
        <w:t xml:space="preserve">que surge como alternativa a la </w:t>
      </w:r>
      <w:r>
        <w:t xml:space="preserve"> la R 950 Tunnel lanzada en 2015 como versión diésel, destaca </w:t>
      </w:r>
      <w:r w:rsidR="0045535E">
        <w:t>como</w:t>
      </w:r>
      <w:r>
        <w:t xml:space="preserve"> presentación dinámica de algunas soluciones alternativas </w:t>
      </w:r>
      <w:r w:rsidR="0045535E">
        <w:t>ofrecidas por</w:t>
      </w:r>
      <w:r>
        <w:t xml:space="preserve"> el Grupo Liebherr.</w:t>
      </w:r>
    </w:p>
    <w:p w14:paraId="07AB89FC" w14:textId="07DA4254" w:rsidR="009A3D17" w:rsidRPr="00B17D3F" w:rsidRDefault="00936308" w:rsidP="009A3D17">
      <w:pPr>
        <w:pStyle w:val="Copytext11Pt"/>
      </w:pPr>
      <w:r>
        <w:t>Múnich (A</w:t>
      </w:r>
      <w:r w:rsidR="003B09EC">
        <w:t xml:space="preserve">lemania), 24 de octubre de 2022 – </w:t>
      </w:r>
      <w:r>
        <w:t xml:space="preserve">La excavadora de cadenas R 950 </w:t>
      </w:r>
      <w:proofErr w:type="spellStart"/>
      <w:r>
        <w:t>Tunnel</w:t>
      </w:r>
      <w:proofErr w:type="spellEnd"/>
      <w:r>
        <w:t xml:space="preserve"> está equipada con un sistema de electrificación que puede conectarse directamente a la red eléctrica o mediante un carrete </w:t>
      </w:r>
      <w:r w:rsidR="00961632">
        <w:t xml:space="preserve">de cable </w:t>
      </w:r>
      <w:r>
        <w:t xml:space="preserve">opcional. Para una mayor flexibilidad, dispone </w:t>
      </w:r>
      <w:r w:rsidR="00961632">
        <w:t xml:space="preserve">opcionalmente </w:t>
      </w:r>
      <w:r>
        <w:t>de un kit de baterías de viaje, para garantizar una mayor movilidad</w:t>
      </w:r>
      <w:r w:rsidR="00C87D20">
        <w:t xml:space="preserve"> temporal</w:t>
      </w:r>
      <w:r>
        <w:t>. Esta última innovación de Liebherr-France SAS en Colmar es un modelo que se adapta perfectamente a las obras subterráneas.</w:t>
      </w:r>
    </w:p>
    <w:p w14:paraId="5AD94E27" w14:textId="77777777" w:rsidR="00C9401B" w:rsidRDefault="00C9401B" w:rsidP="00C9401B">
      <w:pPr>
        <w:pStyle w:val="Copyhead11Pt"/>
      </w:pPr>
      <w:r>
        <w:t>Cero emisiones locales</w:t>
      </w:r>
    </w:p>
    <w:p w14:paraId="5D98248E" w14:textId="0E4FF670" w:rsidR="0064329E" w:rsidRDefault="00C9401B" w:rsidP="009A3D17">
      <w:pPr>
        <w:pStyle w:val="Copytext11Pt"/>
      </w:pPr>
      <w:r>
        <w:t xml:space="preserve">El uso de esta nueva excavadora de </w:t>
      </w:r>
      <w:r w:rsidR="00961632">
        <w:t>cadenas</w:t>
      </w:r>
      <w:r>
        <w:t xml:space="preserve"> hace que las obras sean más </w:t>
      </w:r>
      <w:r w:rsidR="00961632">
        <w:t>ecológicas</w:t>
      </w:r>
      <w:r>
        <w:t>, sin emisiones locales. El impacto sobre el medio ambiente se reduce, por lo tanto, gracias a la disminución del riesgo de contaminación del suelo, antes provocada por el aceite del motor o los hidrocarburos. Además, el uso de esta máquina garantiza la ausencia de emisiones de CO, CO</w:t>
      </w:r>
      <w:r>
        <w:rPr>
          <w:vertAlign w:val="subscript"/>
        </w:rPr>
        <w:t>2</w:t>
      </w:r>
      <w:r>
        <w:t>, NOX y partículas. El sistema de escape de aire también se ha simplificado.</w:t>
      </w:r>
    </w:p>
    <w:p w14:paraId="228EA230" w14:textId="77777777" w:rsidR="00B974D9" w:rsidRDefault="00961632" w:rsidP="00B974D9">
      <w:pPr>
        <w:pStyle w:val="Copytext11Pt"/>
      </w:pPr>
      <w:r w:rsidRPr="00961632">
        <w:t xml:space="preserve">Otro objetivo de la R 950 </w:t>
      </w:r>
      <w:proofErr w:type="spellStart"/>
      <w:r w:rsidRPr="00961632">
        <w:t>Tunnel</w:t>
      </w:r>
      <w:proofErr w:type="spellEnd"/>
      <w:r w:rsidRPr="00961632">
        <w:t>-E es hacer que l</w:t>
      </w:r>
      <w:r>
        <w:t xml:space="preserve">as obras </w:t>
      </w:r>
      <w:r w:rsidRPr="00961632">
        <w:t>sean más fáciles de administrar, al aumentar la disponibilidad de la excavadora y al mismo tiempo reducir los cost</w:t>
      </w:r>
      <w:r>
        <w:t>e</w:t>
      </w:r>
      <w:r w:rsidRPr="00961632">
        <w:t>s de energía.</w:t>
      </w:r>
      <w:r>
        <w:t xml:space="preserve"> Así, con el fin de </w:t>
      </w:r>
      <w:r w:rsidRPr="00961632">
        <w:lastRenderedPageBreak/>
        <w:t xml:space="preserve">proporcionar un entorno de trabajo agradable y </w:t>
      </w:r>
      <w:r>
        <w:t xml:space="preserve">con </w:t>
      </w:r>
      <w:r w:rsidRPr="00961632">
        <w:t xml:space="preserve">condiciones confortables, la R 950 </w:t>
      </w:r>
      <w:proofErr w:type="spellStart"/>
      <w:r w:rsidRPr="00961632">
        <w:t>Tunnel</w:t>
      </w:r>
      <w:proofErr w:type="spellEnd"/>
      <w:r w:rsidRPr="00961632">
        <w:t>-E también ha sido diseñada para producir menos ruido y calor.</w:t>
      </w:r>
    </w:p>
    <w:p w14:paraId="0AA050E6" w14:textId="6B792BB5" w:rsidR="00F654C7" w:rsidRPr="00B974D9" w:rsidRDefault="0064329E" w:rsidP="00B974D9">
      <w:pPr>
        <w:pStyle w:val="Copyhead11Pt"/>
      </w:pPr>
      <w:r w:rsidRPr="00B974D9">
        <w:t>Una robusta excavadora eléctrica</w:t>
      </w:r>
    </w:p>
    <w:p w14:paraId="434C2DEB" w14:textId="5D8A6AFE" w:rsidR="009A3D17" w:rsidRDefault="00777554" w:rsidP="009A3D17">
      <w:pPr>
        <w:pStyle w:val="Copytext11Pt"/>
      </w:pPr>
      <w:r>
        <w:t xml:space="preserve">Sus componentes hidráulicos y estructurales ya fueron probados </w:t>
      </w:r>
      <w:r w:rsidR="00961632">
        <w:t xml:space="preserve">en </w:t>
      </w:r>
      <w:r>
        <w:t xml:space="preserve">la versión diésel de la R 950 </w:t>
      </w:r>
      <w:proofErr w:type="spellStart"/>
      <w:r>
        <w:t>Tunnel</w:t>
      </w:r>
      <w:proofErr w:type="spellEnd"/>
      <w:r>
        <w:t xml:space="preserve">. Para adaptarse mejor a la aplicación del túnel, se han reforzado los equipos, </w:t>
      </w:r>
      <w:r w:rsidR="00961632">
        <w:t>el chasis</w:t>
      </w:r>
      <w:r>
        <w:t xml:space="preserve">, </w:t>
      </w:r>
      <w:r w:rsidR="00961632">
        <w:t>las</w:t>
      </w:r>
      <w:r>
        <w:t xml:space="preserve"> cadena</w:t>
      </w:r>
      <w:r w:rsidR="00961632">
        <w:t>s</w:t>
      </w:r>
      <w:r>
        <w:t>, las cabinas y las carrocerías.</w:t>
      </w:r>
      <w:r>
        <w:br/>
      </w:r>
      <w:r>
        <w:br/>
        <w:t>La excavadora está equipada con un motor eléctrico síncrono 100% refrigerado por agua. La alimentación es trifásica, de 400 V, la frecuencia de 50 Hz y el motor tiene una potencia de 150 a 190 kW con opción de fresado. Como opción, está disponible un paquete de baterías con tecnología NMC similar a la de</w:t>
      </w:r>
      <w:r w:rsidR="00E33431">
        <w:t xml:space="preserve"> un</w:t>
      </w:r>
      <w:r>
        <w:t xml:space="preserve"> automóvil, también refrigerado por agua. Su capacidad energética es de 64 </w:t>
      </w:r>
      <w:proofErr w:type="spellStart"/>
      <w:r>
        <w:t>kWh</w:t>
      </w:r>
      <w:proofErr w:type="spellEnd"/>
      <w:r>
        <w:t xml:space="preserve">, es decir, dos baterías de 32 </w:t>
      </w:r>
      <w:proofErr w:type="spellStart"/>
      <w:r>
        <w:t>kWh</w:t>
      </w:r>
      <w:proofErr w:type="spellEnd"/>
      <w:r>
        <w:t xml:space="preserve"> que pueden utilizarse durante 30 minutos a 2 km/h. </w:t>
      </w:r>
      <w:r w:rsidR="00E33431" w:rsidRPr="00E33431">
        <w:t xml:space="preserve">Con la máquina funcionando en modo cable, un paquete de baterías con una carga del 20% tarda solo 2,5 horas en alcanzar el 100% de </w:t>
      </w:r>
      <w:r w:rsidR="00AE0002">
        <w:t xml:space="preserve">la </w:t>
      </w:r>
      <w:r w:rsidR="00E33431" w:rsidRPr="00E33431">
        <w:t>carga.</w:t>
      </w:r>
    </w:p>
    <w:p w14:paraId="5C8A6A35" w14:textId="77777777" w:rsidR="00324CF1" w:rsidRPr="00B17D3F" w:rsidRDefault="00324CF1" w:rsidP="00324CF1">
      <w:pPr>
        <w:pStyle w:val="Copyhead11Pt"/>
      </w:pPr>
      <w:r>
        <w:t>Un modelo ideal para obras subterráneas</w:t>
      </w:r>
    </w:p>
    <w:p w14:paraId="45196B4A" w14:textId="2153621D" w:rsidR="003C0F7E" w:rsidRPr="00B17D3F" w:rsidRDefault="00324CF1" w:rsidP="009A3D17">
      <w:pPr>
        <w:pStyle w:val="Copytext11Pt"/>
      </w:pPr>
      <w:r>
        <w:t xml:space="preserve">Las condiciones de trabajo en un túnel son </w:t>
      </w:r>
      <w:r w:rsidR="00E33431">
        <w:t>muy exigentes</w:t>
      </w:r>
      <w:r>
        <w:t xml:space="preserve">. El espacio es limitado y </w:t>
      </w:r>
      <w:r w:rsidR="00E33431">
        <w:t>estrecho</w:t>
      </w:r>
      <w:r>
        <w:t xml:space="preserve">, </w:t>
      </w:r>
      <w:r w:rsidR="00E33431">
        <w:t xml:space="preserve">por lo </w:t>
      </w:r>
      <w:proofErr w:type="gramStart"/>
      <w:r w:rsidR="00E33431">
        <w:t xml:space="preserve">que </w:t>
      </w:r>
      <w:r>
        <w:t xml:space="preserve"> la</w:t>
      </w:r>
      <w:proofErr w:type="gramEnd"/>
      <w:r>
        <w:t xml:space="preserve"> presencia de mucho material y polvo dificulta el trabajo. Esta excavadora de </w:t>
      </w:r>
      <w:r w:rsidR="00E33431">
        <w:t>cadenas</w:t>
      </w:r>
      <w:r>
        <w:t xml:space="preserve"> R 950 </w:t>
      </w:r>
      <w:proofErr w:type="spellStart"/>
      <w:r>
        <w:t>Tunnel</w:t>
      </w:r>
      <w:proofErr w:type="spellEnd"/>
      <w:r>
        <w:t>-E es perfectamente adecuada para aplicaciones subterráneas.</w:t>
      </w:r>
      <w:r>
        <w:br/>
        <w:t xml:space="preserve">Los movimientos se detienen automáticamente por la limitación de altura, lo que reduce al mínimo el riesgo de impacto. Asimismo, </w:t>
      </w:r>
      <w:r w:rsidR="00E33431">
        <w:t xml:space="preserve">se </w:t>
      </w:r>
      <w:r>
        <w:t>minimiza el riesgo de impacto en equipos, mangueras y tuberías. Las cámaras laterales y traseras</w:t>
      </w:r>
      <w:r w:rsidR="00E33431">
        <w:t>,</w:t>
      </w:r>
      <w:r>
        <w:t xml:space="preserve"> acopladas a un radio de giro corto</w:t>
      </w:r>
      <w:r w:rsidR="00E33431">
        <w:t>,</w:t>
      </w:r>
      <w:r>
        <w:t xml:space="preserve"> reducen el riesgo de colisiones con paredes, equipos o personal de la obra.</w:t>
      </w:r>
    </w:p>
    <w:p w14:paraId="7B35CF45" w14:textId="77777777" w:rsidR="00F654C7" w:rsidRPr="00F654C7" w:rsidRDefault="00F654C7" w:rsidP="00F654C7">
      <w:pPr>
        <w:pStyle w:val="BoilerplateCopyhead9Pt"/>
      </w:pPr>
      <w:r>
        <w:t>Acerca de Liebherr-France SAS</w:t>
      </w:r>
    </w:p>
    <w:p w14:paraId="5A5D7EA7" w14:textId="77777777" w:rsidR="00F654C7" w:rsidRPr="00F654C7" w:rsidRDefault="003F2447" w:rsidP="00F654C7">
      <w:pPr>
        <w:pStyle w:val="BoilerplateCopytext9Pt"/>
      </w:pPr>
      <w:r>
        <w:t>Con sede en Colmar, Liebherr-France SAS es responsable del desarrollo y la producción de las excavadoras de oruga para el movimiento de tierras del Grupo Liebherr desde 1961. La gama actual incluye una treintena de modelos de excavadoras de oruga y cadenas, desde la R 914 Compact hasta la R 980 SME para aplicaciones de movimiento de tierras y canteras. La producción también incluye una serie de equipos especiales para trabajos concretos, como la demolición, el manejo de materiales, las aplicaciones en puentes o túneles, así como excavadoras eléctricas. Las excavadoras de oruga con un peso de aplicación de 14 a 100 toneladas están equipadas con motores Liebherr con una potencia de 90 a 420 kW. Con más de 1400 empleados, Liebherr-France SAS alcanzó una facturación de 692 millones de euros en 2021.</w:t>
      </w:r>
    </w:p>
    <w:p w14:paraId="4FD0BEC8" w14:textId="77777777" w:rsidR="00F654C7" w:rsidRPr="00B17D3F" w:rsidRDefault="00F654C7" w:rsidP="00F654C7">
      <w:pPr>
        <w:pStyle w:val="BoilerplateCopyhead9Pt"/>
      </w:pPr>
      <w:r>
        <w:t>Acerca del Grupo Liebherr</w:t>
      </w:r>
    </w:p>
    <w:p w14:paraId="1633F100" w14:textId="77777777" w:rsidR="001F1744" w:rsidRDefault="008302D3" w:rsidP="00F654C7">
      <w:pPr>
        <w:pStyle w:val="BoilerplateCopytext9Pt"/>
      </w:pPr>
      <w:r>
        <w:t xml:space="preserve">El grupo Liebherr es una empresa tecnológica familiar con una amplia gama de productos muy diversificados. La empresa es uno de los principales fabricantes de maquinaria de construcción del mundo, pero también ofrece productos y servicios de primera calidad en muchas otras áreas centradas en torno a las necesidades de los usuarios. En la actualidad, el Grupo cuenta con más de 140 empresas en todos los continentes y da empleo a más de 49 000 personas. En 2021 registró un volumen de negocio consolidado de más de 11 600 millones de euros. Liebherr fue fundada en 1949 en </w:t>
      </w:r>
      <w:proofErr w:type="spellStart"/>
      <w:r>
        <w:t>Kirchdorf</w:t>
      </w:r>
      <w:proofErr w:type="spellEnd"/>
      <w:r>
        <w:t xml:space="preserve"> </w:t>
      </w:r>
      <w:proofErr w:type="spellStart"/>
      <w:r>
        <w:t>an</w:t>
      </w:r>
      <w:proofErr w:type="spellEnd"/>
      <w:r>
        <w:t xml:space="preserve"> der </w:t>
      </w:r>
      <w:proofErr w:type="spellStart"/>
      <w:r>
        <w:t>Iller</w:t>
      </w:r>
      <w:proofErr w:type="spellEnd"/>
      <w:r>
        <w:t>, al sur de Alemania. Desde entonces, Liebherr se ha propuesto convencer a sus clientes con soluciones exigentes que contribuyan al progreso tecnológico.</w:t>
      </w:r>
    </w:p>
    <w:p w14:paraId="61B14784" w14:textId="77777777" w:rsidR="009A3D17" w:rsidRPr="001F1744" w:rsidRDefault="001F1744" w:rsidP="007A1BE5">
      <w:r>
        <w:br w:type="page"/>
      </w:r>
    </w:p>
    <w:p w14:paraId="617B2062" w14:textId="4E9EE426" w:rsidR="009A3D17" w:rsidRPr="0099786A" w:rsidRDefault="009A3D17" w:rsidP="002D0D1B">
      <w:pPr>
        <w:pStyle w:val="Copyhead11Pt"/>
      </w:pPr>
      <w:r>
        <w:lastRenderedPageBreak/>
        <w:t>Imágenes</w:t>
      </w:r>
    </w:p>
    <w:p w14:paraId="67219C2F" w14:textId="5BB42D6C" w:rsidR="009A3D17" w:rsidRPr="0099786A" w:rsidRDefault="002D0D1B" w:rsidP="009A3D17">
      <w:r>
        <w:rPr>
          <w:noProof/>
          <w:lang w:val="de-DE"/>
        </w:rPr>
        <w:drawing>
          <wp:inline distT="0" distB="0" distL="0" distR="0" wp14:anchorId="6D3CE66C" wp14:editId="5460A59C">
            <wp:extent cx="2079326" cy="16998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950E_Tunnel_01_X1_0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793" cy="1702728"/>
                    </a:xfrm>
                    <a:prstGeom prst="rect">
                      <a:avLst/>
                    </a:prstGeom>
                  </pic:spPr>
                </pic:pic>
              </a:graphicData>
            </a:graphic>
          </wp:inline>
        </w:drawing>
      </w:r>
    </w:p>
    <w:p w14:paraId="0F71A226" w14:textId="5DD221C8" w:rsidR="009A3D17" w:rsidRDefault="00971E08" w:rsidP="009A3D17">
      <w:pPr>
        <w:pStyle w:val="Caption9Pt"/>
      </w:pPr>
      <w:r w:rsidRPr="00971E08">
        <w:t>liebherr-r-950-tunnel-e-1</w:t>
      </w:r>
      <w:r w:rsidR="00F654C7">
        <w:t>.jpg</w:t>
      </w:r>
      <w:r w:rsidR="0099786A">
        <w:br/>
      </w:r>
      <w:r w:rsidR="002D0D1B">
        <w:t xml:space="preserve">La excavadora de cadenas R 950 </w:t>
      </w:r>
      <w:proofErr w:type="spellStart"/>
      <w:r w:rsidR="002D0D1B">
        <w:t>Tunnel</w:t>
      </w:r>
      <w:proofErr w:type="spellEnd"/>
      <w:r w:rsidR="002D0D1B">
        <w:t xml:space="preserve"> está equipada con un sistema de electrificación que puede conectarse directamente a la red eléctrica o mediante un carrete de cable opcional.</w:t>
      </w:r>
    </w:p>
    <w:p w14:paraId="1303235E" w14:textId="77777777" w:rsidR="002D0D1B" w:rsidRPr="00C3478E" w:rsidRDefault="002D0D1B" w:rsidP="009A3D17">
      <w:pPr>
        <w:pStyle w:val="Caption9Pt"/>
      </w:pPr>
    </w:p>
    <w:p w14:paraId="156654F0" w14:textId="14492766" w:rsidR="009A3D17" w:rsidRPr="00C3478E" w:rsidRDefault="002D0D1B" w:rsidP="009A3D17">
      <w:r>
        <w:rPr>
          <w:noProof/>
          <w:lang w:val="de-DE"/>
        </w:rPr>
        <w:drawing>
          <wp:inline distT="0" distB="0" distL="0" distR="0" wp14:anchorId="55793265" wp14:editId="258F2B54">
            <wp:extent cx="2258420" cy="149639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950E_Tunnel_03_X1_03 (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794" cy="1498625"/>
                    </a:xfrm>
                    <a:prstGeom prst="rect">
                      <a:avLst/>
                    </a:prstGeom>
                  </pic:spPr>
                </pic:pic>
              </a:graphicData>
            </a:graphic>
          </wp:inline>
        </w:drawing>
      </w:r>
    </w:p>
    <w:p w14:paraId="07D7D03B" w14:textId="4741B7A9" w:rsidR="009A3D17" w:rsidRPr="0063544C" w:rsidRDefault="00971E08" w:rsidP="009A3D17">
      <w:pPr>
        <w:pStyle w:val="Caption9Pt"/>
      </w:pPr>
      <w:r>
        <w:t>liebherr-r-950-tunnel-e-2</w:t>
      </w:r>
      <w:r w:rsidR="00F654C7" w:rsidRPr="0063544C">
        <w:t>.jpg</w:t>
      </w:r>
      <w:r w:rsidR="0099786A" w:rsidRPr="0063544C">
        <w:br/>
      </w:r>
      <w:r w:rsidR="0015083B">
        <w:t>El uso de esta nueva excavadora de cadenas hace que las obras sean más ecológicas, sin emisiones locales.</w:t>
      </w:r>
    </w:p>
    <w:p w14:paraId="7D5C1224" w14:textId="77777777" w:rsidR="00F654C7" w:rsidRPr="00F654C7" w:rsidRDefault="00D43B4C" w:rsidP="007A1BE5">
      <w:pPr>
        <w:pStyle w:val="Copyhead11Pt"/>
        <w:spacing w:before="240"/>
      </w:pPr>
      <w:r>
        <w:t>Contacto</w:t>
      </w:r>
    </w:p>
    <w:p w14:paraId="5030DD72" w14:textId="35D2C19D" w:rsidR="00F654C7" w:rsidRPr="009625AD" w:rsidRDefault="00AE4490" w:rsidP="00F654C7">
      <w:pPr>
        <w:pStyle w:val="Copytext11Pt"/>
      </w:pPr>
      <w:r>
        <w:t>Alban Villaumé</w:t>
      </w:r>
      <w:r w:rsidR="0099786A">
        <w:br/>
      </w:r>
      <w:r>
        <w:t>Responsable de marketing</w:t>
      </w:r>
      <w:r w:rsidR="0099786A">
        <w:br/>
      </w:r>
      <w:r w:rsidR="00F654C7">
        <w:t>Teléfono: +00 333 89 21 36 09</w:t>
      </w:r>
      <w:r w:rsidR="0099786A">
        <w:br/>
      </w:r>
      <w:r w:rsidR="00F654C7">
        <w:t>Correo electrónico: alban.villaume@liebherr.com</w:t>
      </w:r>
    </w:p>
    <w:p w14:paraId="7DAC4DAE" w14:textId="77777777" w:rsidR="00F654C7" w:rsidRPr="00F654C7" w:rsidRDefault="00F654C7" w:rsidP="00F654C7">
      <w:pPr>
        <w:pStyle w:val="Copyhead11Pt"/>
      </w:pPr>
      <w:r>
        <w:t>Publicado por</w:t>
      </w:r>
    </w:p>
    <w:p w14:paraId="17BE01A4" w14:textId="6E6E0CA2" w:rsidR="00B81ED6" w:rsidRPr="007A1BE5" w:rsidRDefault="00AE4490" w:rsidP="007A1BE5">
      <w:pPr>
        <w:pStyle w:val="Copytext11Pt"/>
      </w:pPr>
      <w:r>
        <w:t>Liebherr-France SAS</w:t>
      </w:r>
      <w:r w:rsidR="0099786A">
        <w:br/>
      </w:r>
      <w:r>
        <w:t>Colmar/Francia</w:t>
      </w:r>
      <w:r w:rsidR="0099786A">
        <w:br/>
      </w:r>
      <w:r w:rsidR="00F654C7">
        <w:t>www.liebherr.com</w:t>
      </w:r>
    </w:p>
    <w:sectPr w:rsidR="00B81ED6" w:rsidRPr="007A1BE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6804" w14:textId="77777777" w:rsidR="00650481" w:rsidRDefault="00650481" w:rsidP="00B81ED6">
      <w:pPr>
        <w:spacing w:after="0" w:line="240" w:lineRule="auto"/>
      </w:pPr>
      <w:r>
        <w:separator/>
      </w:r>
    </w:p>
  </w:endnote>
  <w:endnote w:type="continuationSeparator" w:id="0">
    <w:p w14:paraId="34E961FC" w14:textId="77777777" w:rsidR="00650481" w:rsidRDefault="0065048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50EC" w14:textId="622B702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735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6735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7350">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B09EC">
      <w:rPr>
        <w:rFonts w:ascii="Arial" w:hAnsi="Arial" w:cs="Arial"/>
      </w:rPr>
      <w:fldChar w:fldCharType="separate"/>
    </w:r>
    <w:r w:rsidR="00867350">
      <w:rPr>
        <w:rFonts w:ascii="Arial" w:hAnsi="Arial" w:cs="Arial"/>
        <w:noProof/>
      </w:rPr>
      <w:t>1</w:t>
    </w:r>
    <w:r w:rsidR="00867350" w:rsidRPr="0093605C">
      <w:rPr>
        <w:rFonts w:ascii="Arial" w:hAnsi="Arial" w:cs="Arial"/>
        <w:noProof/>
      </w:rPr>
      <w:t>/</w:t>
    </w:r>
    <w:r w:rsidR="0086735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0522" w14:textId="77777777" w:rsidR="00650481" w:rsidRDefault="00650481" w:rsidP="00B81ED6">
      <w:pPr>
        <w:spacing w:after="0" w:line="240" w:lineRule="auto"/>
      </w:pPr>
      <w:r>
        <w:separator/>
      </w:r>
    </w:p>
  </w:footnote>
  <w:footnote w:type="continuationSeparator" w:id="0">
    <w:p w14:paraId="6823C65D" w14:textId="77777777" w:rsidR="00650481" w:rsidRDefault="0065048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C10E" w14:textId="77777777" w:rsidR="00E847CC" w:rsidRDefault="00E847CC">
    <w:pPr>
      <w:pStyle w:val="Kopfzeile"/>
    </w:pPr>
    <w:r>
      <w:tab/>
    </w:r>
    <w:r>
      <w:tab/>
    </w:r>
    <w:r>
      <w:ptab w:relativeTo="margin" w:alignment="right" w:leader="none"/>
    </w:r>
    <w:r>
      <w:rPr>
        <w:noProof/>
        <w:lang w:val="de-DE"/>
      </w:rPr>
      <w:drawing>
        <wp:inline distT="0" distB="0" distL="0" distR="0" wp14:anchorId="7F02BE40" wp14:editId="27498F9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8EF95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F88"/>
    <w:rsid w:val="00066E54"/>
    <w:rsid w:val="001419B4"/>
    <w:rsid w:val="00145DB7"/>
    <w:rsid w:val="0015083B"/>
    <w:rsid w:val="00177AAF"/>
    <w:rsid w:val="00190270"/>
    <w:rsid w:val="00194D30"/>
    <w:rsid w:val="001F1744"/>
    <w:rsid w:val="002313AE"/>
    <w:rsid w:val="00241607"/>
    <w:rsid w:val="002D0D1B"/>
    <w:rsid w:val="00324CF1"/>
    <w:rsid w:val="00327624"/>
    <w:rsid w:val="003524D2"/>
    <w:rsid w:val="003936A6"/>
    <w:rsid w:val="003B09EC"/>
    <w:rsid w:val="003C0F7E"/>
    <w:rsid w:val="003C4168"/>
    <w:rsid w:val="003F2447"/>
    <w:rsid w:val="0045535E"/>
    <w:rsid w:val="004932AF"/>
    <w:rsid w:val="00555746"/>
    <w:rsid w:val="00556698"/>
    <w:rsid w:val="005A5B37"/>
    <w:rsid w:val="005C3142"/>
    <w:rsid w:val="0063544C"/>
    <w:rsid w:val="0064329E"/>
    <w:rsid w:val="00650481"/>
    <w:rsid w:val="0065179A"/>
    <w:rsid w:val="00652E53"/>
    <w:rsid w:val="006E577D"/>
    <w:rsid w:val="007549DB"/>
    <w:rsid w:val="00777554"/>
    <w:rsid w:val="007A1BE5"/>
    <w:rsid w:val="007C2DD9"/>
    <w:rsid w:val="007F2586"/>
    <w:rsid w:val="00824226"/>
    <w:rsid w:val="00824F7A"/>
    <w:rsid w:val="008302D3"/>
    <w:rsid w:val="008337CF"/>
    <w:rsid w:val="00856AE6"/>
    <w:rsid w:val="00867350"/>
    <w:rsid w:val="009169F9"/>
    <w:rsid w:val="0093605C"/>
    <w:rsid w:val="00936308"/>
    <w:rsid w:val="00961632"/>
    <w:rsid w:val="00965077"/>
    <w:rsid w:val="00971E08"/>
    <w:rsid w:val="0099786A"/>
    <w:rsid w:val="009A3D17"/>
    <w:rsid w:val="009B130E"/>
    <w:rsid w:val="00AC2129"/>
    <w:rsid w:val="00AE0002"/>
    <w:rsid w:val="00AE4490"/>
    <w:rsid w:val="00AF1F99"/>
    <w:rsid w:val="00B17D3F"/>
    <w:rsid w:val="00B81ED6"/>
    <w:rsid w:val="00B974D9"/>
    <w:rsid w:val="00B97FB9"/>
    <w:rsid w:val="00BB0BFF"/>
    <w:rsid w:val="00BD43C4"/>
    <w:rsid w:val="00BD7045"/>
    <w:rsid w:val="00C3478E"/>
    <w:rsid w:val="00C464EC"/>
    <w:rsid w:val="00C77574"/>
    <w:rsid w:val="00C87D20"/>
    <w:rsid w:val="00C9401B"/>
    <w:rsid w:val="00CF6B3D"/>
    <w:rsid w:val="00D43B4C"/>
    <w:rsid w:val="00D63440"/>
    <w:rsid w:val="00DB666C"/>
    <w:rsid w:val="00DC6F67"/>
    <w:rsid w:val="00DF40C0"/>
    <w:rsid w:val="00E260E6"/>
    <w:rsid w:val="00E32363"/>
    <w:rsid w:val="00E33431"/>
    <w:rsid w:val="00E56A1D"/>
    <w:rsid w:val="00E847CC"/>
    <w:rsid w:val="00EA26F3"/>
    <w:rsid w:val="00F654C7"/>
    <w:rsid w:val="00F820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8F0AE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character" w:styleId="Kommentarzeichen">
    <w:name w:val="annotation reference"/>
    <w:basedOn w:val="Absatz-Standardschriftart"/>
    <w:uiPriority w:val="99"/>
    <w:semiHidden/>
    <w:unhideWhenUsed/>
    <w:rsid w:val="00824F7A"/>
    <w:rPr>
      <w:sz w:val="16"/>
      <w:szCs w:val="16"/>
    </w:rPr>
  </w:style>
  <w:style w:type="paragraph" w:styleId="Kommentartext">
    <w:name w:val="annotation text"/>
    <w:basedOn w:val="Standard"/>
    <w:link w:val="KommentartextZchn"/>
    <w:uiPriority w:val="99"/>
    <w:semiHidden/>
    <w:unhideWhenUsed/>
    <w:rsid w:val="00824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4F7A"/>
    <w:rPr>
      <w:sz w:val="20"/>
      <w:szCs w:val="20"/>
    </w:rPr>
  </w:style>
  <w:style w:type="paragraph" w:styleId="Kommentarthema">
    <w:name w:val="annotation subject"/>
    <w:basedOn w:val="Kommentartext"/>
    <w:next w:val="Kommentartext"/>
    <w:link w:val="KommentarthemaZchn"/>
    <w:uiPriority w:val="99"/>
    <w:semiHidden/>
    <w:unhideWhenUsed/>
    <w:rsid w:val="00824F7A"/>
    <w:rPr>
      <w:b/>
      <w:bCs/>
    </w:rPr>
  </w:style>
  <w:style w:type="character" w:customStyle="1" w:styleId="KommentarthemaZchn">
    <w:name w:val="Kommentarthema Zchn"/>
    <w:basedOn w:val="KommentartextZchn"/>
    <w:link w:val="Kommentarthema"/>
    <w:uiPriority w:val="99"/>
    <w:semiHidden/>
    <w:rsid w:val="00824F7A"/>
    <w:rPr>
      <w:b/>
      <w:bCs/>
      <w:sz w:val="20"/>
      <w:szCs w:val="20"/>
    </w:rPr>
  </w:style>
  <w:style w:type="paragraph" w:styleId="Sprechblasentext">
    <w:name w:val="Balloon Text"/>
    <w:basedOn w:val="Standard"/>
    <w:link w:val="SprechblasentextZchn"/>
    <w:uiPriority w:val="99"/>
    <w:semiHidden/>
    <w:unhideWhenUsed/>
    <w:rsid w:val="0082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F7A"/>
    <w:rPr>
      <w:rFonts w:ascii="Segoe UI" w:hAnsi="Segoe UI" w:cs="Segoe UI"/>
      <w:sz w:val="18"/>
      <w:szCs w:val="18"/>
    </w:rPr>
  </w:style>
  <w:style w:type="paragraph" w:styleId="berarbeitung">
    <w:name w:val="Revision"/>
    <w:hidden/>
    <w:uiPriority w:val="99"/>
    <w:semiHidden/>
    <w:rsid w:val="00C34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5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92F1-7C3E-4ACC-BFA4-B8E532E3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919E11-01D7-42C4-A49B-2E60ACDB6E4A}">
  <ds:schemaRefs>
    <ds:schemaRef ds:uri="http://schemas.microsoft.com/sharepoint/v3/contenttype/forms"/>
  </ds:schemaRefs>
</ds:datastoreItem>
</file>

<file path=customXml/itemProps3.xml><?xml version="1.0" encoding="utf-8"?>
<ds:datastoreItem xmlns:ds="http://schemas.openxmlformats.org/officeDocument/2006/customXml" ds:itemID="{6AC450F3-10CF-491B-BEB3-E3C6B9F5010D}">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AB1BB63-79B9-4F58-903B-563FD370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5243</Characters>
  <Application>Microsoft Office Word</Application>
  <DocSecurity>0</DocSecurity>
  <Lines>43</Lines>
  <Paragraphs>12</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Headlin</vt:lpstr>
      <vt:lpstr>Headlin</vt:lpstr>
      <vt:lpstr>Headlin</vt:lpstr>
    </vt:vector>
  </TitlesOfParts>
  <Company>Liebherr</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2022-10-20T11:26:00Z</cp:lastPrinted>
  <dcterms:created xsi:type="dcterms:W3CDTF">2022-10-20T11:25:00Z</dcterms:created>
  <dcterms:modified xsi:type="dcterms:W3CDTF">2022-10-20T11:26:00Z</dcterms:modified>
  <cp:category>Presseinformation</cp:category>
</cp:coreProperties>
</file>