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DAEC" w14:textId="77777777" w:rsidR="00F62892" w:rsidRPr="006228BF" w:rsidRDefault="00E847CC" w:rsidP="00E847CC">
      <w:pPr>
        <w:pStyle w:val="Topline16Pt"/>
      </w:pPr>
      <w:r>
        <w:t>Press release</w:t>
      </w:r>
    </w:p>
    <w:p w14:paraId="48836707" w14:textId="77777777" w:rsidR="00E847CC" w:rsidRPr="006228BF" w:rsidRDefault="00A805AD" w:rsidP="00E847CC">
      <w:pPr>
        <w:pStyle w:val="HeadlineH233Pt"/>
        <w:spacing w:line="240" w:lineRule="auto"/>
        <w:rPr>
          <w:rFonts w:cs="Arial"/>
        </w:rPr>
      </w:pPr>
      <w:r>
        <w:t xml:space="preserve">Modernisation and expansion – </w:t>
      </w:r>
      <w:proofErr w:type="spellStart"/>
      <w:r>
        <w:t>Schuch</w:t>
      </w:r>
      <w:proofErr w:type="spellEnd"/>
      <w:r>
        <w:t xml:space="preserve"> buys 15 new </w:t>
      </w:r>
      <w:proofErr w:type="spellStart"/>
      <w:r>
        <w:t>Liebherr</w:t>
      </w:r>
      <w:proofErr w:type="spellEnd"/>
      <w:r>
        <w:t xml:space="preserve"> mobile cranes</w:t>
      </w:r>
    </w:p>
    <w:p w14:paraId="74144278"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846E802" w14:textId="77777777" w:rsidR="00827B5A" w:rsidRDefault="00AC6B02" w:rsidP="00827B5A">
      <w:pPr>
        <w:pStyle w:val="Bulletpoints11Pt"/>
      </w:pPr>
      <w:r>
        <w:t>The machines will be delivered between 2021 and 2023</w:t>
      </w:r>
    </w:p>
    <w:p w14:paraId="633F7CA6" w14:textId="77777777" w:rsidR="00827B5A" w:rsidRDefault="00AC6B02" w:rsidP="00AC6B02">
      <w:pPr>
        <w:pStyle w:val="Bulletpoints11Pt"/>
      </w:pPr>
      <w:r>
        <w:t>Full order books due to expansion of infrastructure for rail, road and renewables</w:t>
      </w:r>
    </w:p>
    <w:p w14:paraId="66282D2A" w14:textId="32459B68" w:rsidR="0088513F" w:rsidRPr="001C3435" w:rsidRDefault="00AC6B02" w:rsidP="001C3435">
      <w:pPr>
        <w:pStyle w:val="Bulletpoints11Pt"/>
      </w:pPr>
      <w:proofErr w:type="spellStart"/>
      <w:r>
        <w:t>Liebherr</w:t>
      </w:r>
      <w:proofErr w:type="spellEnd"/>
      <w:r>
        <w:t xml:space="preserve"> delivers innovative crane technology, high quality and reliable service</w:t>
      </w:r>
    </w:p>
    <w:p w14:paraId="2E59928E" w14:textId="77777777" w:rsidR="00A805AD" w:rsidRDefault="008834E2" w:rsidP="001C3435">
      <w:pPr>
        <w:pStyle w:val="Teaser11Pt"/>
      </w:pPr>
      <w:r>
        <w:t xml:space="preserve">Crane and heavy haulage contractor </w:t>
      </w:r>
      <w:proofErr w:type="spellStart"/>
      <w:r>
        <w:t>Schuch</w:t>
      </w:r>
      <w:proofErr w:type="spellEnd"/>
      <w:r>
        <w:t xml:space="preserve"> is modernising and expanding its mobile crane fleet. With this in mind, the company, which has several outlets in the Rhine-Main and Rhine-Neckar conurbations, has ordered 15 new mobile cranes from </w:t>
      </w:r>
      <w:proofErr w:type="spellStart"/>
      <w:r>
        <w:t>Liebherr</w:t>
      </w:r>
      <w:proofErr w:type="spellEnd"/>
      <w:r>
        <w:t xml:space="preserve"> with lifting capacities </w:t>
      </w:r>
      <w:proofErr w:type="gramStart"/>
      <w:r>
        <w:t>between</w:t>
      </w:r>
      <w:proofErr w:type="gramEnd"/>
      <w:r>
        <w:t xml:space="preserve"> 90 and 750 tonnes. The company is readying itself to face current and future challenges on the market by means of continuous new and replacement purchases as well as innovative crane technology. </w:t>
      </w:r>
      <w:proofErr w:type="spellStart"/>
      <w:r>
        <w:t>Schuch</w:t>
      </w:r>
      <w:proofErr w:type="spellEnd"/>
      <w:r>
        <w:t xml:space="preserve"> has already taken delivery of the first of these cranes with the delivery of the last ones being scheduled for the end of 2023. </w:t>
      </w:r>
    </w:p>
    <w:p w14:paraId="3D581373" w14:textId="547BED47" w:rsidR="00710C71" w:rsidRDefault="0088513F" w:rsidP="0088513F">
      <w:pPr>
        <w:pStyle w:val="Copytext11Pt"/>
      </w:pPr>
      <w:proofErr w:type="spellStart"/>
      <w:r>
        <w:t>Ehingen</w:t>
      </w:r>
      <w:proofErr w:type="spellEnd"/>
      <w:r>
        <w:t xml:space="preserve"> (</w:t>
      </w:r>
      <w:proofErr w:type="spellStart"/>
      <w:r>
        <w:t>Donau</w:t>
      </w:r>
      <w:proofErr w:type="spellEnd"/>
      <w:r>
        <w:t xml:space="preserve">) (Germany), </w:t>
      </w:r>
      <w:r w:rsidR="001C2A9A">
        <w:t xml:space="preserve">17 </w:t>
      </w:r>
      <w:r>
        <w:t xml:space="preserve">January 2022 – </w:t>
      </w:r>
      <w:r w:rsidR="001C2A9A" w:rsidRPr="001C2A9A">
        <w:t xml:space="preserve">The order situation at </w:t>
      </w:r>
      <w:proofErr w:type="spellStart"/>
      <w:r w:rsidR="001C2A9A" w:rsidRPr="001C2A9A">
        <w:t>Schuch</w:t>
      </w:r>
      <w:proofErr w:type="spellEnd"/>
      <w:r w:rsidR="001C2A9A" w:rsidRPr="001C2A9A">
        <w:t xml:space="preserve"> is good</w:t>
      </w:r>
      <w:r>
        <w:t xml:space="preserve">. </w:t>
      </w:r>
      <w:proofErr w:type="gramStart"/>
      <w:r>
        <w:t>And</w:t>
      </w:r>
      <w:proofErr w:type="gramEnd"/>
      <w:r>
        <w:t xml:space="preserve"> renewables are playing a major role in this situation. Managing Director Stefan </w:t>
      </w:r>
      <w:proofErr w:type="spellStart"/>
      <w:r>
        <w:t>Schuch</w:t>
      </w:r>
      <w:proofErr w:type="spellEnd"/>
      <w:r>
        <w:t xml:space="preserve"> explains: “Expanding the infrastructure for rail, road and renewables requires more mobile cranes. That is what made up our minds to expand our fleet.” Son Tim, also a Managing Director of the family-run company, currently managed by the third generation, </w:t>
      </w:r>
      <w:proofErr w:type="gramStart"/>
      <w:r>
        <w:t>adds:</w:t>
      </w:r>
      <w:proofErr w:type="gramEnd"/>
      <w:r>
        <w:t xml:space="preserve"> “It is important to keep our crane fleet up with the very latest crane technology to ensure that we can provide our customers with the best possible service. That is another reason for investing in new mobile cranes.”</w:t>
      </w:r>
    </w:p>
    <w:p w14:paraId="76EEEFA7" w14:textId="77777777" w:rsidR="002D6AB5" w:rsidRDefault="00710C71" w:rsidP="0088513F">
      <w:pPr>
        <w:pStyle w:val="Copytext11Pt"/>
      </w:pPr>
      <w:proofErr w:type="spellStart"/>
      <w:r>
        <w:t>Schuch</w:t>
      </w:r>
      <w:proofErr w:type="spellEnd"/>
      <w:r>
        <w:t xml:space="preserve"> has selected </w:t>
      </w:r>
      <w:proofErr w:type="spellStart"/>
      <w:r>
        <w:t>Liebherr</w:t>
      </w:r>
      <w:proofErr w:type="spellEnd"/>
      <w:r>
        <w:t xml:space="preserve"> products to modernise its fleet. “</w:t>
      </w:r>
      <w:proofErr w:type="spellStart"/>
      <w:r>
        <w:t>Liebherr</w:t>
      </w:r>
      <w:proofErr w:type="spellEnd"/>
      <w:r>
        <w:t xml:space="preserve"> delivers innovative technology, for example its </w:t>
      </w:r>
      <w:proofErr w:type="spellStart"/>
      <w:r>
        <w:t>VarioBase</w:t>
      </w:r>
      <w:proofErr w:type="spellEnd"/>
      <w:r>
        <w:rPr>
          <w:vertAlign w:val="superscript"/>
        </w:rPr>
        <w:t>®</w:t>
      </w:r>
      <w:r>
        <w:t xml:space="preserve"> variable supporting base and </w:t>
      </w:r>
      <w:proofErr w:type="spellStart"/>
      <w:r>
        <w:t>Varioballast</w:t>
      </w:r>
      <w:proofErr w:type="spellEnd"/>
      <w:r>
        <w:rPr>
          <w:vertAlign w:val="superscript"/>
        </w:rPr>
        <w:t>®</w:t>
      </w:r>
      <w:r>
        <w:t xml:space="preserve"> adjustable ballast. Another benefit for us, a crane rental contractor, is the fact that the crane control systems are uniform on all </w:t>
      </w:r>
      <w:proofErr w:type="spellStart"/>
      <w:r>
        <w:t>Liebherr</w:t>
      </w:r>
      <w:proofErr w:type="spellEnd"/>
      <w:r>
        <w:t xml:space="preserve"> mobile cranes, from small to large,” Tim </w:t>
      </w:r>
      <w:proofErr w:type="spellStart"/>
      <w:r>
        <w:t>Schuch</w:t>
      </w:r>
      <w:proofErr w:type="spellEnd"/>
      <w:r>
        <w:t xml:space="preserve"> continues. Stefan </w:t>
      </w:r>
      <w:proofErr w:type="spellStart"/>
      <w:r>
        <w:t>Schuch</w:t>
      </w:r>
      <w:proofErr w:type="spellEnd"/>
      <w:r>
        <w:t xml:space="preserve"> goes on: “We have been buying from </w:t>
      </w:r>
      <w:proofErr w:type="spellStart"/>
      <w:r>
        <w:t>Liebherr</w:t>
      </w:r>
      <w:proofErr w:type="spellEnd"/>
      <w:r>
        <w:t xml:space="preserve"> for over 35 years. In addition to the technology, we are delighted with its quality and reliable support from the service team. We can rely on </w:t>
      </w:r>
      <w:proofErr w:type="spellStart"/>
      <w:r>
        <w:t>Liebherr</w:t>
      </w:r>
      <w:proofErr w:type="spellEnd"/>
      <w:r>
        <w:t xml:space="preserve">.” </w:t>
      </w:r>
    </w:p>
    <w:p w14:paraId="476CC172" w14:textId="77777777" w:rsidR="008834E2" w:rsidRDefault="00AC6B02" w:rsidP="0088513F">
      <w:pPr>
        <w:pStyle w:val="Copytext11Pt"/>
      </w:pPr>
      <w:proofErr w:type="spellStart"/>
      <w:r>
        <w:t>Schuch</w:t>
      </w:r>
      <w:proofErr w:type="spellEnd"/>
      <w:r>
        <w:t xml:space="preserve"> has ten sites between </w:t>
      </w:r>
      <w:proofErr w:type="spellStart"/>
      <w:r>
        <w:t>Saarbrücken</w:t>
      </w:r>
      <w:proofErr w:type="spellEnd"/>
      <w:r>
        <w:t xml:space="preserve"> in the west, Frankfurt in the north and Karlsruhe in the south. The company has a 120-strong workforce and specialises in crane work with </w:t>
      </w:r>
      <w:proofErr w:type="gramStart"/>
      <w:r>
        <w:t>a total of around</w:t>
      </w:r>
      <w:proofErr w:type="gramEnd"/>
      <w:r>
        <w:t xml:space="preserve"> 80 mobile cranes. </w:t>
      </w:r>
    </w:p>
    <w:p w14:paraId="3245FBEB" w14:textId="77777777" w:rsidR="00317630" w:rsidRDefault="00317630" w:rsidP="006228BF">
      <w:pPr>
        <w:spacing w:after="240" w:line="240" w:lineRule="exact"/>
        <w:rPr>
          <w:rFonts w:ascii="Arial" w:eastAsia="Times New Roman" w:hAnsi="Arial" w:cs="Times New Roman"/>
          <w:b/>
          <w:sz w:val="18"/>
          <w:szCs w:val="18"/>
          <w:lang w:eastAsia="de-DE"/>
        </w:rPr>
      </w:pPr>
    </w:p>
    <w:p w14:paraId="41DE477A" w14:textId="77777777" w:rsidR="00317630" w:rsidRDefault="00317630" w:rsidP="006228BF">
      <w:pPr>
        <w:spacing w:after="240" w:line="240" w:lineRule="exact"/>
        <w:rPr>
          <w:rFonts w:ascii="Arial" w:eastAsia="Times New Roman" w:hAnsi="Arial" w:cs="Times New Roman"/>
          <w:b/>
          <w:sz w:val="18"/>
          <w:szCs w:val="18"/>
          <w:lang w:eastAsia="de-DE"/>
        </w:rPr>
      </w:pPr>
    </w:p>
    <w:p w14:paraId="0768FCC0" w14:textId="77777777" w:rsidR="006228BF" w:rsidRPr="006228BF" w:rsidRDefault="006228BF" w:rsidP="001C3435">
      <w:pPr>
        <w:pStyle w:val="BoilerplateCopyhead9Pt"/>
      </w:pPr>
      <w:r>
        <w:lastRenderedPageBreak/>
        <w:t xml:space="preserve">About </w:t>
      </w:r>
      <w:proofErr w:type="spellStart"/>
      <w:r>
        <w:t>Liebherr-Werk</w:t>
      </w:r>
      <w:proofErr w:type="spellEnd"/>
      <w:r>
        <w:t xml:space="preserve"> </w:t>
      </w:r>
      <w:proofErr w:type="spellStart"/>
      <w:r>
        <w:t>Ehingen</w:t>
      </w:r>
      <w:proofErr w:type="spellEnd"/>
      <w:r>
        <w:t xml:space="preserve"> GmbH</w:t>
      </w:r>
    </w:p>
    <w:p w14:paraId="61B4F4AA" w14:textId="77777777" w:rsidR="006228BF" w:rsidRPr="006228BF" w:rsidRDefault="006228BF" w:rsidP="001C3435">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w:t>
      </w:r>
      <w:proofErr w:type="spellStart"/>
      <w:r>
        <w:t>Ehingen</w:t>
      </w:r>
      <w:proofErr w:type="spellEnd"/>
      <w:r>
        <w:t xml:space="preserve"> site has a workforce of 3,500. Extensive, global service guarantees the high availability of </w:t>
      </w:r>
      <w:proofErr w:type="spellStart"/>
      <w:r>
        <w:t>Liebherr</w:t>
      </w:r>
      <w:proofErr w:type="spellEnd"/>
      <w:r>
        <w:t xml:space="preserve"> mobile and crawler cranes. In 2020, the </w:t>
      </w:r>
      <w:proofErr w:type="spellStart"/>
      <w:r>
        <w:t>Liebherr</w:t>
      </w:r>
      <w:proofErr w:type="spellEnd"/>
      <w:r>
        <w:t xml:space="preserve"> plant in </w:t>
      </w:r>
      <w:proofErr w:type="spellStart"/>
      <w:r>
        <w:t>Ehingen</w:t>
      </w:r>
      <w:proofErr w:type="spellEnd"/>
      <w:r>
        <w:t xml:space="preserve"> recorded a turnover of 2.03 billion euros.</w:t>
      </w:r>
    </w:p>
    <w:p w14:paraId="73EC8BD5" w14:textId="7A581AC3" w:rsidR="00365D24" w:rsidRDefault="00365D24" w:rsidP="001C3435">
      <w:pPr>
        <w:pStyle w:val="BoilerplateCopyhead9Pt"/>
      </w:pPr>
      <w:r>
        <w:t xml:space="preserve">About the </w:t>
      </w:r>
      <w:proofErr w:type="spellStart"/>
      <w:r>
        <w:t>Liebherr</w:t>
      </w:r>
      <w:proofErr w:type="spellEnd"/>
      <w:r>
        <w:t xml:space="preserve"> Group</w:t>
      </w:r>
    </w:p>
    <w:p w14:paraId="16D9DF94" w14:textId="77777777" w:rsidR="00365D24" w:rsidRDefault="00365D24" w:rsidP="001C3435">
      <w:pPr>
        <w:pStyle w:val="BoilerplateCopytext9Pt"/>
      </w:pPr>
      <w:r>
        <w:t xml:space="preserve">The </w:t>
      </w:r>
      <w:proofErr w:type="spellStart"/>
      <w:r>
        <w:t>Liebherr</w:t>
      </w:r>
      <w:proofErr w:type="spellEnd"/>
      <w:r>
        <w:t xml:space="preserve"> Group is a family-run technology company with a highly diversified product portfolio. The company is one of the largest construction equipment manufacturers in the world. It also provides </w:t>
      </w:r>
      <w:proofErr w:type="gramStart"/>
      <w:r>
        <w:t>high-quality</w:t>
      </w:r>
      <w:proofErr w:type="gramEnd"/>
      <w:r>
        <w:t xml:space="preserve"> and user-oriented products and services in a wide range of other areas. The </w:t>
      </w:r>
      <w:proofErr w:type="spellStart"/>
      <w:r>
        <w:t>Liebherr</w:t>
      </w:r>
      <w:proofErr w:type="spellEnd"/>
      <w:r>
        <w:t xml:space="preserve"> Group includes over 140 companies across all continents. In 2020, it employed around 48,000 staff and achieved combined revenues of over 10.3 billion euros. </w:t>
      </w:r>
      <w:proofErr w:type="spellStart"/>
      <w:r>
        <w:t>Liebherr</w:t>
      </w:r>
      <w:proofErr w:type="spellEnd"/>
      <w:r>
        <w:t xml:space="preserve"> was founded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in 1949. Since then, the employees have been pursuing the goal of achieving continuous technological innovation, and bringing industry-leading solutions to its customers.</w:t>
      </w:r>
    </w:p>
    <w:p w14:paraId="58B868EC" w14:textId="77777777" w:rsidR="006228BF" w:rsidRPr="006228BF" w:rsidRDefault="006228BF" w:rsidP="006228BF">
      <w:pPr>
        <w:spacing w:after="300" w:line="300" w:lineRule="exact"/>
        <w:rPr>
          <w:rFonts w:ascii="Arial" w:eastAsia="Times New Roman" w:hAnsi="Arial" w:cs="Times New Roman"/>
          <w:szCs w:val="18"/>
          <w:lang w:eastAsia="de-DE"/>
        </w:rPr>
      </w:pPr>
    </w:p>
    <w:p w14:paraId="359DFC81"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 xml:space="preserve">Photograph: </w:t>
      </w:r>
    </w:p>
    <w:p w14:paraId="08ECA161" w14:textId="77777777" w:rsidR="0074751F" w:rsidRDefault="0074751F" w:rsidP="006228BF">
      <w:pPr>
        <w:spacing w:after="120" w:line="240" w:lineRule="auto"/>
        <w:rPr>
          <w:rFonts w:ascii="Arial" w:eastAsia="Times New Roman" w:hAnsi="Arial" w:cs="Times New Roman"/>
          <w:noProof/>
          <w:szCs w:val="18"/>
          <w:lang w:eastAsia="de-DE"/>
        </w:rPr>
      </w:pPr>
    </w:p>
    <w:p w14:paraId="78F7C8C5" w14:textId="21C866F5" w:rsidR="00744D71" w:rsidRPr="006228BF" w:rsidRDefault="001C2A9A" w:rsidP="006228BF">
      <w:pPr>
        <w:spacing w:after="120" w:line="240" w:lineRule="auto"/>
        <w:rPr>
          <w:rFonts w:ascii="Arial" w:eastAsia="Times New Roman" w:hAnsi="Arial" w:cs="Times New Roman"/>
          <w:szCs w:val="18"/>
        </w:rPr>
      </w:pPr>
      <w:r>
        <w:rPr>
          <w:rFonts w:ascii="Arial" w:eastAsia="Times New Roman" w:hAnsi="Arial" w:cs="Times New Roman"/>
          <w:noProof/>
          <w:szCs w:val="18"/>
          <w:lang w:val="de-DE" w:eastAsia="de-DE"/>
        </w:rPr>
        <w:drawing>
          <wp:inline distT="0" distB="0" distL="0" distR="0" wp14:anchorId="65D8011B" wp14:editId="2258CAA6">
            <wp:extent cx="4533254" cy="3020095"/>
            <wp:effectExtent l="0" t="0" r="127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m1150-5.3-schuch-96dpi.jpg"/>
                    <pic:cNvPicPr/>
                  </pic:nvPicPr>
                  <pic:blipFill>
                    <a:blip r:embed="rId11">
                      <a:extLst>
                        <a:ext uri="{28A0092B-C50C-407E-A947-70E740481C1C}">
                          <a14:useLocalDpi xmlns:a14="http://schemas.microsoft.com/office/drawing/2010/main" val="0"/>
                        </a:ext>
                      </a:extLst>
                    </a:blip>
                    <a:stretch>
                      <a:fillRect/>
                    </a:stretch>
                  </pic:blipFill>
                  <pic:spPr>
                    <a:xfrm>
                      <a:off x="0" y="0"/>
                      <a:ext cx="4555888" cy="3035174"/>
                    </a:xfrm>
                    <a:prstGeom prst="rect">
                      <a:avLst/>
                    </a:prstGeom>
                  </pic:spPr>
                </pic:pic>
              </a:graphicData>
            </a:graphic>
          </wp:inline>
        </w:drawing>
      </w:r>
    </w:p>
    <w:p w14:paraId="54DE3928" w14:textId="3F95F0CE" w:rsidR="0088513F" w:rsidRPr="00D93257" w:rsidRDefault="0088513F" w:rsidP="001C3435">
      <w:pPr>
        <w:pStyle w:val="Caption9Pt"/>
      </w:pPr>
      <w:proofErr w:type="gramStart"/>
      <w:r>
        <w:t>liebherr-ltm1150-5-3-schuch.jpg</w:t>
      </w:r>
      <w:proofErr w:type="gramEnd"/>
      <w:r>
        <w:br/>
      </w:r>
      <w:proofErr w:type="spellStart"/>
      <w:r>
        <w:t>Schuch</w:t>
      </w:r>
      <w:proofErr w:type="spellEnd"/>
      <w:r>
        <w:t xml:space="preserve"> takes delivery of one of the first mobile cranes from its large order in the form of the LTM 1150-5.3 in </w:t>
      </w:r>
      <w:proofErr w:type="spellStart"/>
      <w:r>
        <w:t>Ehingen</w:t>
      </w:r>
      <w:proofErr w:type="spellEnd"/>
      <w:r>
        <w:t xml:space="preserve"> – from left to right: Tim </w:t>
      </w:r>
      <w:proofErr w:type="spellStart"/>
      <w:r>
        <w:t>Schuch</w:t>
      </w:r>
      <w:proofErr w:type="spellEnd"/>
      <w:r>
        <w:t xml:space="preserve">, Stefan </w:t>
      </w:r>
      <w:proofErr w:type="spellStart"/>
      <w:r>
        <w:t>Schuch</w:t>
      </w:r>
      <w:proofErr w:type="spellEnd"/>
      <w:r w:rsidR="001C2A9A">
        <w:t>.</w:t>
      </w:r>
      <w:r>
        <w:t xml:space="preserve"> </w:t>
      </w:r>
      <w:r w:rsidR="001C3435" w:rsidRPr="001C3435">
        <w:t xml:space="preserve">The locally applicable Corona specifications </w:t>
      </w:r>
      <w:proofErr w:type="gramStart"/>
      <w:r w:rsidR="001C3435" w:rsidRPr="001C3435">
        <w:t>were complied</w:t>
      </w:r>
      <w:proofErr w:type="gramEnd"/>
      <w:r w:rsidR="001C3435" w:rsidRPr="001C3435">
        <w:t xml:space="preserve"> with</w:t>
      </w:r>
      <w:r w:rsidR="001C3435">
        <w:t>.</w:t>
      </w:r>
      <w:bookmarkStart w:id="0" w:name="_GoBack"/>
      <w:bookmarkEnd w:id="0"/>
    </w:p>
    <w:p w14:paraId="6C439CA7" w14:textId="77777777" w:rsidR="00A87B82" w:rsidRDefault="00A87B82" w:rsidP="006228BF">
      <w:pPr>
        <w:spacing w:after="300" w:line="300" w:lineRule="exact"/>
        <w:rPr>
          <w:rFonts w:ascii="Arial" w:eastAsia="Times New Roman" w:hAnsi="Arial" w:cs="Times New Roman"/>
          <w:b/>
          <w:szCs w:val="18"/>
          <w:lang w:eastAsia="de-DE"/>
        </w:rPr>
      </w:pPr>
    </w:p>
    <w:p w14:paraId="78DDACCC" w14:textId="77777777" w:rsidR="0074751F" w:rsidRDefault="0074751F" w:rsidP="006228BF">
      <w:pPr>
        <w:spacing w:after="300" w:line="300" w:lineRule="exact"/>
        <w:rPr>
          <w:rFonts w:ascii="Arial" w:eastAsia="Times New Roman" w:hAnsi="Arial" w:cs="Times New Roman"/>
          <w:b/>
          <w:szCs w:val="18"/>
          <w:lang w:eastAsia="de-DE"/>
        </w:rPr>
      </w:pPr>
    </w:p>
    <w:p w14:paraId="4A244FDD" w14:textId="77777777" w:rsidR="001C2A9A" w:rsidRDefault="001C2A9A" w:rsidP="006228BF">
      <w:pPr>
        <w:spacing w:after="300" w:line="300" w:lineRule="exact"/>
        <w:rPr>
          <w:rFonts w:ascii="Arial" w:hAnsi="Arial"/>
          <w:b/>
          <w:szCs w:val="18"/>
        </w:rPr>
      </w:pPr>
    </w:p>
    <w:p w14:paraId="6B3B114E" w14:textId="5DCE306B"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lastRenderedPageBreak/>
        <w:t>Contacts</w:t>
      </w:r>
    </w:p>
    <w:p w14:paraId="5413DFA3" w14:textId="77777777" w:rsidR="006228BF" w:rsidRPr="006228BF" w:rsidRDefault="006228BF" w:rsidP="006228BF">
      <w:pPr>
        <w:spacing w:after="300" w:line="300" w:lineRule="exact"/>
        <w:rPr>
          <w:rFonts w:ascii="Arial" w:eastAsia="Times New Roman" w:hAnsi="Arial" w:cs="Times New Roman"/>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14:paraId="19774543" w14:textId="77777777"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Published by</w:t>
      </w:r>
    </w:p>
    <w:p w14:paraId="0FA8D50A" w14:textId="77777777" w:rsidR="006228BF" w:rsidRPr="0088513F" w:rsidRDefault="006228BF" w:rsidP="0088513F">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w:t>
      </w:r>
      <w:proofErr w:type="spellStart"/>
      <w:r>
        <w:rPr>
          <w:rFonts w:ascii="Arial" w:hAnsi="Arial"/>
          <w:szCs w:val="18"/>
        </w:rPr>
        <w:t>Donau</w:t>
      </w:r>
      <w:proofErr w:type="spellEnd"/>
      <w:r>
        <w:rPr>
          <w:rFonts w:ascii="Arial" w:hAnsi="Arial"/>
          <w:szCs w:val="18"/>
        </w:rPr>
        <w:t>) / Germany</w:t>
      </w:r>
      <w:r>
        <w:rPr>
          <w:rFonts w:ascii="Arial" w:hAnsi="Arial"/>
          <w:szCs w:val="18"/>
        </w:rPr>
        <w:br/>
        <w:t>www.liebherr.com</w:t>
      </w:r>
    </w:p>
    <w:sectPr w:rsidR="006228BF" w:rsidRPr="0088513F"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0B42A" w14:textId="77777777" w:rsidR="006D47C7" w:rsidRDefault="006D47C7" w:rsidP="00B81ED6">
      <w:pPr>
        <w:spacing w:after="0" w:line="240" w:lineRule="auto"/>
      </w:pPr>
      <w:r>
        <w:separator/>
      </w:r>
    </w:p>
  </w:endnote>
  <w:endnote w:type="continuationSeparator" w:id="0">
    <w:p w14:paraId="3755B456" w14:textId="77777777" w:rsidR="006D47C7" w:rsidRDefault="006D47C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39B3" w14:textId="4576E5B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C343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C343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C343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C3435">
      <w:rPr>
        <w:rFonts w:ascii="Arial" w:hAnsi="Arial" w:cs="Arial"/>
      </w:rPr>
      <w:fldChar w:fldCharType="separate"/>
    </w:r>
    <w:r w:rsidR="001C3435">
      <w:rPr>
        <w:rFonts w:ascii="Arial" w:hAnsi="Arial" w:cs="Arial"/>
        <w:noProof/>
      </w:rPr>
      <w:t>3</w:t>
    </w:r>
    <w:r w:rsidR="001C3435" w:rsidRPr="0093605C">
      <w:rPr>
        <w:rFonts w:ascii="Arial" w:hAnsi="Arial" w:cs="Arial"/>
        <w:noProof/>
      </w:rPr>
      <w:t>/</w:t>
    </w:r>
    <w:r w:rsidR="001C343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8E83" w14:textId="77777777" w:rsidR="006D47C7" w:rsidRDefault="006D47C7" w:rsidP="00B81ED6">
      <w:pPr>
        <w:spacing w:after="0" w:line="240" w:lineRule="auto"/>
      </w:pPr>
      <w:r>
        <w:separator/>
      </w:r>
    </w:p>
  </w:footnote>
  <w:footnote w:type="continuationSeparator" w:id="0">
    <w:p w14:paraId="70BA99BA" w14:textId="77777777" w:rsidR="006D47C7" w:rsidRDefault="006D47C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1BAC" w14:textId="77777777" w:rsidR="00E847CC" w:rsidRDefault="00E847CC">
    <w:pPr>
      <w:pStyle w:val="Kopfzeile"/>
    </w:pPr>
    <w:r>
      <w:tab/>
    </w:r>
    <w:r>
      <w:tab/>
    </w:r>
    <w:r>
      <w:ptab w:relativeTo="margin" w:alignment="right" w:leader="none"/>
    </w:r>
    <w:r>
      <w:rPr>
        <w:noProof/>
        <w:lang w:val="de-DE" w:eastAsia="de-DE"/>
      </w:rPr>
      <w:drawing>
        <wp:inline distT="0" distB="0" distL="0" distR="0" wp14:anchorId="2E95216B" wp14:editId="2A2FE0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0EC73A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195C"/>
    <w:rsid w:val="00033002"/>
    <w:rsid w:val="00066E54"/>
    <w:rsid w:val="000E3C3F"/>
    <w:rsid w:val="001419B4"/>
    <w:rsid w:val="00145DB7"/>
    <w:rsid w:val="0016799F"/>
    <w:rsid w:val="00175B0E"/>
    <w:rsid w:val="001A1AD7"/>
    <w:rsid w:val="001C2A9A"/>
    <w:rsid w:val="001C3435"/>
    <w:rsid w:val="001D5C5D"/>
    <w:rsid w:val="0024163B"/>
    <w:rsid w:val="002541B4"/>
    <w:rsid w:val="002D6AB5"/>
    <w:rsid w:val="00317630"/>
    <w:rsid w:val="00327624"/>
    <w:rsid w:val="003524D2"/>
    <w:rsid w:val="003631C6"/>
    <w:rsid w:val="00365D24"/>
    <w:rsid w:val="003936A6"/>
    <w:rsid w:val="00393830"/>
    <w:rsid w:val="00424A81"/>
    <w:rsid w:val="00466A15"/>
    <w:rsid w:val="00492DBB"/>
    <w:rsid w:val="00556698"/>
    <w:rsid w:val="005811D9"/>
    <w:rsid w:val="00594D22"/>
    <w:rsid w:val="005E304D"/>
    <w:rsid w:val="006228BF"/>
    <w:rsid w:val="00631B86"/>
    <w:rsid w:val="00652E53"/>
    <w:rsid w:val="006860BE"/>
    <w:rsid w:val="006B5C7C"/>
    <w:rsid w:val="006D47C7"/>
    <w:rsid w:val="0070698F"/>
    <w:rsid w:val="00710C71"/>
    <w:rsid w:val="0073218B"/>
    <w:rsid w:val="00744D71"/>
    <w:rsid w:val="00747169"/>
    <w:rsid w:val="0074751F"/>
    <w:rsid w:val="00756746"/>
    <w:rsid w:val="00761197"/>
    <w:rsid w:val="007C2DD9"/>
    <w:rsid w:val="007F2586"/>
    <w:rsid w:val="00824226"/>
    <w:rsid w:val="00827B5A"/>
    <w:rsid w:val="00831A4B"/>
    <w:rsid w:val="008834E2"/>
    <w:rsid w:val="0088513F"/>
    <w:rsid w:val="00885628"/>
    <w:rsid w:val="009169F9"/>
    <w:rsid w:val="0093605C"/>
    <w:rsid w:val="00965077"/>
    <w:rsid w:val="00967FB1"/>
    <w:rsid w:val="0097521B"/>
    <w:rsid w:val="009A3D17"/>
    <w:rsid w:val="009B5053"/>
    <w:rsid w:val="009D6154"/>
    <w:rsid w:val="009E27D6"/>
    <w:rsid w:val="00A11FE9"/>
    <w:rsid w:val="00A467A3"/>
    <w:rsid w:val="00A805AD"/>
    <w:rsid w:val="00A87B82"/>
    <w:rsid w:val="00AC10D4"/>
    <w:rsid w:val="00AC2129"/>
    <w:rsid w:val="00AC6B02"/>
    <w:rsid w:val="00AF1F99"/>
    <w:rsid w:val="00B41CF9"/>
    <w:rsid w:val="00B444AB"/>
    <w:rsid w:val="00B81ED6"/>
    <w:rsid w:val="00B82B13"/>
    <w:rsid w:val="00B86F61"/>
    <w:rsid w:val="00BA25CA"/>
    <w:rsid w:val="00BB0BFF"/>
    <w:rsid w:val="00BD7045"/>
    <w:rsid w:val="00C03F30"/>
    <w:rsid w:val="00C464EC"/>
    <w:rsid w:val="00C77574"/>
    <w:rsid w:val="00D63B50"/>
    <w:rsid w:val="00D76562"/>
    <w:rsid w:val="00D93257"/>
    <w:rsid w:val="00DA19EB"/>
    <w:rsid w:val="00DF40C0"/>
    <w:rsid w:val="00E260E6"/>
    <w:rsid w:val="00E32363"/>
    <w:rsid w:val="00E516C8"/>
    <w:rsid w:val="00E52803"/>
    <w:rsid w:val="00E52C50"/>
    <w:rsid w:val="00E847CC"/>
    <w:rsid w:val="00EA26F3"/>
    <w:rsid w:val="00F40615"/>
    <w:rsid w:val="00F45FEE"/>
    <w:rsid w:val="00F81B6B"/>
    <w:rsid w:val="00F976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1DFE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regular">
    <w:name w:val="LH_base-type 11pt regular"/>
    <w:qFormat/>
    <w:rsid w:val="00365D2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365D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680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A2B1-7AE8-4652-9E76-C219E50D3CB9}">
  <ds:schemaRefs>
    <ds:schemaRef ds:uri="http://schemas.microsoft.com/sharepoint/v3/contenttype/forms"/>
  </ds:schemaRefs>
</ds:datastoreItem>
</file>

<file path=customXml/itemProps2.xml><?xml version="1.0" encoding="utf-8"?>
<ds:datastoreItem xmlns:ds="http://schemas.openxmlformats.org/officeDocument/2006/customXml" ds:itemID="{8A0DA7A9-0418-4E56-95BE-57A9C603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854CD-A1D5-43C1-9605-DBC6557379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6A00C9-949C-4499-8FF8-3058D1EA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3761</Characters>
  <Application>Microsoft Office Word</Application>
  <DocSecurity>0</DocSecurity>
  <Lines>67</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2021-12-16T09:24:00Z</cp:lastPrinted>
  <dcterms:created xsi:type="dcterms:W3CDTF">2022-01-12T07:33:00Z</dcterms:created>
  <dcterms:modified xsi:type="dcterms:W3CDTF">2022-01-17T14:55:00Z</dcterms:modified>
  <cp:category>Presseinformation</cp:category>
</cp:coreProperties>
</file>