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2726B7" w:rsidRPr="002726B7" w:rsidRDefault="00E847CC" w:rsidP="00E847CC">
      <w:pPr>
        <w:pStyle w:val="Topline16Pt"/>
      </w:pPr>
      <w:r>
        <w:t>Nota de prensa</w:t>
      </w:r>
    </w:p>
    <w:p w14:paraId="2D95C493" w14:textId="690B2C82" w:rsidR="00E847CC" w:rsidRPr="002726B7" w:rsidRDefault="00006A4D" w:rsidP="00E847CC">
      <w:pPr>
        <w:pStyle w:val="HeadlineH233Pt"/>
        <w:spacing w:line="240" w:lineRule="auto"/>
        <w:rPr>
          <w:rFonts w:cs="Arial"/>
        </w:rPr>
      </w:pPr>
      <w:r>
        <w:rPr>
          <w:rFonts w:cs="Arial"/>
        </w:rPr>
        <w:t>Liebhe</w:t>
      </w:r>
      <w:bookmarkStart w:id="0" w:name="_GoBack"/>
      <w:bookmarkEnd w:id="0"/>
      <w:r>
        <w:rPr>
          <w:rFonts w:cs="Arial"/>
        </w:rPr>
        <w:t>rr-EMtec GmbH impulsa la digitalización de la mano del cliente</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cs="Tahoma"/>
        </w:rPr>
        <w:t>⸺</w:t>
      </w:r>
    </w:p>
    <w:p w14:paraId="424CF744" w14:textId="71BE61A0" w:rsidR="00590756" w:rsidRPr="002726B7" w:rsidRDefault="00006A4D" w:rsidP="009A3D17">
      <w:pPr>
        <w:pStyle w:val="Teaser11Pt"/>
      </w:pPr>
      <w:r>
        <w:t xml:space="preserve">La digitalización es una de las </w:t>
      </w:r>
      <w:r w:rsidR="00ED55CC">
        <w:t xml:space="preserve">grandes tendencias en el </w:t>
      </w:r>
      <w:r>
        <w:t xml:space="preserve"> sector de la construcción y </w:t>
      </w:r>
      <w:r w:rsidR="00ED55CC">
        <w:t>la manipulación</w:t>
      </w:r>
      <w:r>
        <w:t xml:space="preserve"> de materiales. Liebherr-EMtec GmbH </w:t>
      </w:r>
      <w:r w:rsidR="00ED55CC">
        <w:t>a</w:t>
      </w:r>
      <w:r w:rsidR="00ED55CC" w:rsidRPr="00ED55CC">
        <w:t xml:space="preserve">yuda a dar forma al avance tecnológico y, en el marco de la estrategia de digitalización, desarrolla soluciones junto con los clientes para que </w:t>
      </w:r>
      <w:r w:rsidR="00ED55CC">
        <w:t>los</w:t>
      </w:r>
      <w:r w:rsidR="00ED55CC" w:rsidRPr="00ED55CC">
        <w:t xml:space="preserve"> proyectos puedan concluirse con éxito en el futuro de forma más económica, eficiente y fiable.</w:t>
      </w:r>
      <w:r>
        <w:t xml:space="preserve"> </w:t>
      </w:r>
      <w:r w:rsidR="00581071" w:rsidRPr="00581071">
        <w:t xml:space="preserve">La empresa proporciona a los clientes conocimientos prácticos relevantes </w:t>
      </w:r>
      <w:r w:rsidR="00581071">
        <w:t>s</w:t>
      </w:r>
      <w:r>
        <w:t>obre una plataforma basada en el Internet de las Cosas y orientada al cliente</w:t>
      </w:r>
      <w:r w:rsidR="00581071">
        <w:t>, con el fin de que puedan operar</w:t>
      </w:r>
      <w:r>
        <w:t xml:space="preserve"> su flota de maquinaria con el máximo de fiabilidad y productividad. </w:t>
      </w:r>
      <w:r w:rsidR="00581071">
        <w:t>Los datos de rendimiento e información de los equipos de movimiento de tierras y de manipulación de materiales, así como los accesorios y herramientas, son el núcleo de esta aplicación modular y actualizable.</w:t>
      </w:r>
    </w:p>
    <w:p w14:paraId="585FE4F6" w14:textId="1F20D7AB" w:rsidR="009A3D17" w:rsidRPr="002726B7" w:rsidRDefault="00006A4D" w:rsidP="009A3D17">
      <w:pPr>
        <w:pStyle w:val="Copytext11Pt"/>
      </w:pPr>
      <w:r w:rsidRPr="00F62872">
        <w:rPr>
          <w:lang w:val="de-DE"/>
        </w:rPr>
        <w:t xml:space="preserve">Kirchdorf an der Iller (Alemania), 19 de julio de 2022. </w:t>
      </w:r>
      <w:r>
        <w:t>Un</w:t>
      </w:r>
      <w:r w:rsidR="009E2372">
        <w:t xml:space="preserve">a de las partes </w:t>
      </w:r>
      <w:r>
        <w:t xml:space="preserve"> de la estrategia de digitalización de Liebherr-EMtec GmbH comprende soluciones digitales </w:t>
      </w:r>
      <w:r w:rsidR="009E2372">
        <w:t>orientadas a la</w:t>
      </w:r>
      <w:r>
        <w:t xml:space="preserve"> máquina que permit</w:t>
      </w:r>
      <w:r w:rsidR="009E2372">
        <w:t>e</w:t>
      </w:r>
      <w:r>
        <w:t>n optimizar las flotas de maquinaria tanto operativa como estratégicamente. Liebherr implica a los clientes en el desarrollo de estas soluciones ya desde el principio y de forma activa, teniendo en cuenta en el proceso su retos individuales y los problemas que les surgen en la práctica.</w:t>
      </w:r>
    </w:p>
    <w:p w14:paraId="2B087E1B" w14:textId="4491F210" w:rsidR="009A3D17" w:rsidRPr="002726B7" w:rsidRDefault="00006A4D" w:rsidP="009A3D17">
      <w:pPr>
        <w:pStyle w:val="Copyhead11Pt"/>
      </w:pPr>
      <w:r>
        <w:t>Análisis de los retos actuales en el sector de la tecnología de construcción y m</w:t>
      </w:r>
      <w:r w:rsidR="009E2372">
        <w:t>anipulación</w:t>
      </w:r>
      <w:r>
        <w:t xml:space="preserve"> de materiales </w:t>
      </w:r>
    </w:p>
    <w:p w14:paraId="1CE0329F" w14:textId="52B69B4F" w:rsidR="00006A4D" w:rsidRPr="002726B7" w:rsidRDefault="00006A4D" w:rsidP="00006A4D">
      <w:pPr>
        <w:pStyle w:val="Copytext11Pt"/>
      </w:pPr>
      <w:r>
        <w:t xml:space="preserve">En primer lugar, para obtener una perspectiva más detallada de los retos específicos del sector, los </w:t>
      </w:r>
      <w:r w:rsidR="009E2372">
        <w:t>ingenieros</w:t>
      </w:r>
      <w:r>
        <w:t xml:space="preserve"> de Liebherr llevaron a cabo una serie de entrevistas previas de gran alcance. En el marco de estas conversaciones con los clientes y con socios de ventas y servicio posventa de Liebherr, se puso de manifiesto que incluso </w:t>
      </w:r>
      <w:r w:rsidR="003E076D">
        <w:t>diferentes divisiones</w:t>
      </w:r>
      <w:r>
        <w:t xml:space="preserve"> a menudo se enfrentan a los mismos retos. Así, se constata que los procesos o los proyectos no siempre pueden coordinarse de manera óptima ya que </w:t>
      </w:r>
      <w:r w:rsidR="003E076D">
        <w:t>falta información de la máquina o está desactualizada.</w:t>
      </w:r>
      <w:r>
        <w:t xml:space="preserve"> Esta circunstancia conduce a usos ineficientes, que a su vez llevan asociados costes elevados y retrasos en los plazos de ejecución de los proyectos.</w:t>
      </w:r>
    </w:p>
    <w:p w14:paraId="6002B9A1" w14:textId="77D84635" w:rsidR="00006A4D" w:rsidRPr="002726B7" w:rsidRDefault="00FE5A17" w:rsidP="003E076D">
      <w:pPr>
        <w:pStyle w:val="Copytext11Pt"/>
      </w:pPr>
      <w:r>
        <w:t xml:space="preserve"> «</w:t>
      </w:r>
      <w:r w:rsidR="00492297" w:rsidRPr="00492297">
        <w:t xml:space="preserve">A veces se </w:t>
      </w:r>
      <w:r w:rsidR="00492297">
        <w:t>ha dado</w:t>
      </w:r>
      <w:r w:rsidR="00492297" w:rsidRPr="00492297">
        <w:t xml:space="preserve"> el caso de que un componente </w:t>
      </w:r>
      <w:r w:rsidR="00492297">
        <w:t xml:space="preserve">ha tenido </w:t>
      </w:r>
      <w:r w:rsidR="00492297" w:rsidRPr="00492297">
        <w:t xml:space="preserve">que ser reemplazado urgentemente y la máquina </w:t>
      </w:r>
      <w:r w:rsidR="00492297">
        <w:t>ha sufrido un periodo</w:t>
      </w:r>
      <w:r w:rsidR="00492297" w:rsidRPr="00492297">
        <w:t xml:space="preserve"> de inactividad no planificado.</w:t>
      </w:r>
      <w:r>
        <w:t xml:space="preserve"> Si hubiéramos previsto esta circunstancia, la sustitución se hubiera podido llevar a cabo en el marco de una de las inspecciones planificadas</w:t>
      </w:r>
      <w:r w:rsidR="00C424AD">
        <w:t>»</w:t>
      </w:r>
      <w:r w:rsidR="003E076D">
        <w:t>, asegura Henri Backhaus, jefe de taller de Reinhard Feickert GmbH</w:t>
      </w:r>
      <w:r w:rsidR="00C424AD">
        <w:t>.</w:t>
      </w:r>
    </w:p>
    <w:p w14:paraId="63983458" w14:textId="2211C9B7" w:rsidR="00006A4D" w:rsidRPr="002726B7" w:rsidRDefault="00BE5451" w:rsidP="00006A4D">
      <w:pPr>
        <w:pStyle w:val="Copytext11Pt"/>
      </w:pPr>
      <w:r>
        <w:lastRenderedPageBreak/>
        <w:t>Daniel Weis, gerente del área de «equipos móviles de preparación y reciclaje» del grupo Weimer, comentó que era positivo poder examinar en profundidad los datos de rendimiento de las máquinas</w:t>
      </w:r>
      <w:r w:rsidR="00492297">
        <w:t>, p</w:t>
      </w:r>
      <w:r>
        <w:t>ara conocer, por ejemplo, cuál es el nivel de utilización de una máquina durante un proyecto y determinar cuánto combustible consume.</w:t>
      </w:r>
    </w:p>
    <w:p w14:paraId="7FDA8E46" w14:textId="40F2B387" w:rsidR="009A3D17" w:rsidRPr="002726B7" w:rsidRDefault="00BE5451" w:rsidP="00006A4D">
      <w:pPr>
        <w:pStyle w:val="Copytext11Pt"/>
      </w:pPr>
      <w:r>
        <w:t xml:space="preserve">Olaf Jansen, director de la sección de tecnología de máquinas de Friedrich Vorwerk SE &amp; Co. KG, añade que, sobre todo, falta un enfoque </w:t>
      </w:r>
      <w:r w:rsidR="00492297">
        <w:t xml:space="preserve">entre </w:t>
      </w:r>
      <w:r>
        <w:t>fabricantes: «</w:t>
      </w:r>
      <w:r w:rsidR="00492297">
        <w:t>las</w:t>
      </w:r>
      <w:r>
        <w:t xml:space="preserve"> empresas de nuestro tamaño a menudo c</w:t>
      </w:r>
      <w:r w:rsidR="00492297">
        <w:t>uentan</w:t>
      </w:r>
      <w:r>
        <w:t xml:space="preserve"> con </w:t>
      </w:r>
      <w:r w:rsidR="00492297">
        <w:t xml:space="preserve">grandes </w:t>
      </w:r>
      <w:r>
        <w:t>parques de maquinaria con una variada estructura de fabricantes</w:t>
      </w:r>
      <w:r w:rsidR="00492297">
        <w:t>. Por ello, disponer de</w:t>
      </w:r>
      <w:r>
        <w:t xml:space="preserve"> una plataforma en la que </w:t>
      </w:r>
      <w:r w:rsidR="00492297">
        <w:t xml:space="preserve">se </w:t>
      </w:r>
      <w:r>
        <w:t xml:space="preserve">pueda ver toda </w:t>
      </w:r>
      <w:r w:rsidR="00492297">
        <w:t>la</w:t>
      </w:r>
      <w:r>
        <w:t>flota con claridad, incluidas las herramientas, con toda la información relevante, sería la solución óptima».</w:t>
      </w:r>
    </w:p>
    <w:p w14:paraId="7E9103AB" w14:textId="4E4A87B9" w:rsidR="009A3D17" w:rsidRPr="002726B7" w:rsidRDefault="006B197D" w:rsidP="009A3D17">
      <w:pPr>
        <w:pStyle w:val="Copyhead11Pt"/>
      </w:pPr>
      <w:r>
        <w:t xml:space="preserve">Desarrollo </w:t>
      </w:r>
      <w:r w:rsidR="008647AB">
        <w:t xml:space="preserve">práctico </w:t>
      </w:r>
      <w:r>
        <w:t>basado en el marco de una colaboración con clientes</w:t>
      </w:r>
    </w:p>
    <w:p w14:paraId="7B25FB95" w14:textId="4E7F9BDB" w:rsidR="00732E1E" w:rsidRDefault="00084017" w:rsidP="009A3D17">
      <w:pPr>
        <w:pStyle w:val="Copytext11Pt"/>
      </w:pPr>
      <w:r>
        <w:t xml:space="preserve">Liebherr considera decisivo implicar al cliente en el desarrollo de soluciones digitales a las que el propio cliente pueda aportar un valor añadido a largo plazo. Liebherr-EMtec GmbH comenzó a implementar esta estrategia a principios de 2021, estableciendo lo que </w:t>
      </w:r>
      <w:r w:rsidR="008647AB">
        <w:t>denominó como</w:t>
      </w:r>
      <w:r>
        <w:t xml:space="preserve"> una «colaboración con clientes destacados». De forma periódica</w:t>
      </w:r>
      <w:r w:rsidR="008647AB">
        <w:t>,</w:t>
      </w:r>
      <w:r>
        <w:t xml:space="preserve"> se mantienen reuniones con una </w:t>
      </w:r>
      <w:r w:rsidR="008647AB">
        <w:t>serie</w:t>
      </w:r>
      <w:r>
        <w:t xml:space="preserve"> de clientes, con el objetivo de recoger su feedback y probar las soluciones reci</w:t>
      </w:r>
      <w:r w:rsidR="008647AB">
        <w:t>e</w:t>
      </w:r>
      <w:r>
        <w:t>n</w:t>
      </w:r>
      <w:r w:rsidR="008647AB">
        <w:t>temente</w:t>
      </w:r>
      <w:r>
        <w:t xml:space="preserve"> desarrolladas. A continuación, se incorporan al desarrollo los comentarios de los clientes, nuevas ideas y cuestiones </w:t>
      </w:r>
      <w:r w:rsidR="00F62872">
        <w:t>que se consideran prioritarias.</w:t>
      </w:r>
    </w:p>
    <w:p w14:paraId="1C46BB39" w14:textId="11810733" w:rsidR="009A3D17" w:rsidRPr="002726B7" w:rsidRDefault="00A6387D" w:rsidP="009A3D17">
      <w:pPr>
        <w:pStyle w:val="Copytext11Pt"/>
      </w:pPr>
      <w:r>
        <w:t xml:space="preserve">«Vivimos vuestra estrategia </w:t>
      </w:r>
      <w:r w:rsidR="008647AB">
        <w:t>-</w:t>
      </w:r>
      <w:r>
        <w:t>del mercado al mercado</w:t>
      </w:r>
      <w:r w:rsidR="008647AB">
        <w:t>-</w:t>
      </w:r>
      <w:r>
        <w:t xml:space="preserve"> de forma consecuente con la digitalización. Nuestros clientes son parte activa del desarrollo desde la primera idea hasta el estado actual del producto. De esta forma, la solución se adapta a la perfección a sus necesidades, lo que les permite centrarse mejor en su competencia esencial»</w:t>
      </w:r>
      <w:r w:rsidR="008647AB">
        <w:t>, Eugen Schobesberger, responsable de tecnología de Liebherr-EMtec GmbH</w:t>
      </w:r>
      <w:r w:rsidR="00C424AD">
        <w:t>.</w:t>
      </w:r>
    </w:p>
    <w:p w14:paraId="33C73EFF" w14:textId="1867C89E" w:rsidR="006B197D" w:rsidRPr="002726B7" w:rsidRDefault="006B197D" w:rsidP="006B197D">
      <w:pPr>
        <w:pStyle w:val="Copytext11Pt"/>
        <w:rPr>
          <w:b/>
        </w:rPr>
      </w:pPr>
      <w:r>
        <w:rPr>
          <w:b/>
        </w:rPr>
        <w:t xml:space="preserve">Una plataforma basada en el Internet de las Cosas y orientada al cliente que permita analizar el rendimiento y </w:t>
      </w:r>
      <w:r w:rsidR="008647AB">
        <w:rPr>
          <w:b/>
        </w:rPr>
        <w:t>monitorizar</w:t>
      </w:r>
      <w:r>
        <w:rPr>
          <w:b/>
        </w:rPr>
        <w:t xml:space="preserve"> el e</w:t>
      </w:r>
      <w:r w:rsidR="00F62872">
        <w:rPr>
          <w:b/>
        </w:rPr>
        <w:t>stado al margen de la ubicación</w:t>
      </w:r>
    </w:p>
    <w:p w14:paraId="0060F281" w14:textId="575E3F64" w:rsidR="00773E83" w:rsidRPr="002726B7" w:rsidRDefault="00773E83" w:rsidP="00773E83">
      <w:pPr>
        <w:pStyle w:val="Copytext11Pt"/>
      </w:pPr>
      <w:r>
        <w:t xml:space="preserve">El objetivo de la plataforma basada en el Internet de la Cosas consiste en proporcionar al cliente una </w:t>
      </w:r>
      <w:r w:rsidR="00075F70">
        <w:t>visión general</w:t>
      </w:r>
      <w:r>
        <w:t xml:space="preserve"> de toda su flota de maquinaria. </w:t>
      </w:r>
      <w:r w:rsidR="00075F70">
        <w:t xml:space="preserve">Junto </w:t>
      </w:r>
      <w:r>
        <w:t xml:space="preserve">con </w:t>
      </w:r>
      <w:r w:rsidR="00075F70">
        <w:t xml:space="preserve">algunas </w:t>
      </w:r>
      <w:r>
        <w:t>recomendaciones de gestión basadas en IA, la</w:t>
      </w:r>
      <w:r w:rsidR="00075F70">
        <w:t>s</w:t>
      </w:r>
      <w:r>
        <w:t xml:space="preserve"> soluci</w:t>
      </w:r>
      <w:r w:rsidR="00075F70">
        <w:t>o</w:t>
      </w:r>
      <w:r>
        <w:t>n</w:t>
      </w:r>
      <w:r w:rsidR="00075F70">
        <w:t>es</w:t>
      </w:r>
      <w:r>
        <w:t xml:space="preserve"> de Liebherr va</w:t>
      </w:r>
      <w:r w:rsidR="00075F70">
        <w:t>n</w:t>
      </w:r>
      <w:r>
        <w:t xml:space="preserve"> a representar en un futuro un instrumento elemental y de progreso para aumentar la rentabilidad.</w:t>
      </w:r>
    </w:p>
    <w:p w14:paraId="34D0DE8D" w14:textId="3ABF3B59" w:rsidR="00773E83" w:rsidRDefault="00336642" w:rsidP="006B197D">
      <w:pPr>
        <w:pStyle w:val="Copytext11Pt"/>
      </w:pPr>
      <w:r>
        <w:t>Liebherr-EMtec GmbH desarrolla con los clientes</w:t>
      </w:r>
      <w:r w:rsidR="00C0454E">
        <w:t xml:space="preserve"> </w:t>
      </w:r>
      <w:r>
        <w:t xml:space="preserve">una solución digital específica que debe permitir, entre otras cosas, analizar el rendimiento y </w:t>
      </w:r>
      <w:r w:rsidR="00C0454E">
        <w:t>monitorizar</w:t>
      </w:r>
      <w:r>
        <w:t xml:space="preserve"> el estado de la</w:t>
      </w:r>
      <w:r w:rsidR="00C0454E">
        <w:t>s máquinas de movimiento de tierras y de manipulación de materiales</w:t>
      </w:r>
      <w:r>
        <w:t>. El objetivo siempre será proporcionar al cliente conocimientos de gestión que le permitan utilizar su flota de maquinaria y herramientas con el máximo de fiabilidad y productividad.</w:t>
      </w:r>
    </w:p>
    <w:p w14:paraId="4226B161" w14:textId="604B0694" w:rsidR="006B197D" w:rsidRPr="002726B7" w:rsidRDefault="00773E83" w:rsidP="006B197D">
      <w:pPr>
        <w:pStyle w:val="Copytext11Pt"/>
      </w:pPr>
      <w:r>
        <w:t>Mediante un análisis de</w:t>
      </w:r>
      <w:r w:rsidR="00C0454E">
        <w:t>l</w:t>
      </w:r>
      <w:r>
        <w:t xml:space="preserve"> estado, deberían poder minimizarse </w:t>
      </w:r>
      <w:r w:rsidR="00C0454E">
        <w:t xml:space="preserve">las </w:t>
      </w:r>
      <w:r>
        <w:t xml:space="preserve">paradas no previstas de las máquinas y reducirse el tiempo </w:t>
      </w:r>
      <w:r w:rsidR="00C0454E">
        <w:t>requerido</w:t>
      </w:r>
      <w:r>
        <w:t xml:space="preserve"> para la identificación, evaluación y resolución del problema. Precisamente en tiempos de escasez de mano de obra especializada, esto representa una valiosa liberación de unos recursos técnicos ya de por sí </w:t>
      </w:r>
      <w:r w:rsidR="00C0454E">
        <w:t>escasos</w:t>
      </w:r>
      <w:r>
        <w:t xml:space="preserve">. Además, también permite identificar usos </w:t>
      </w:r>
      <w:r>
        <w:lastRenderedPageBreak/>
        <w:t xml:space="preserve">poco eficientes de la maquinaria gracias al análisis de rendimiento, que en un futuro también se reflejará </w:t>
      </w:r>
      <w:r w:rsidR="00C0454E">
        <w:t>de un solo vistazo</w:t>
      </w:r>
      <w:r>
        <w:t xml:space="preserve">. Todo esto se complementa, además, con propuestas de optimización destinadas a reducir los costes de servicio </w:t>
      </w:r>
      <w:r w:rsidR="00E93784">
        <w:t>e</w:t>
      </w:r>
      <w:r>
        <w:t xml:space="preserve"> incrementar la efic</w:t>
      </w:r>
      <w:r w:rsidR="00E93784">
        <w:t>acia</w:t>
      </w:r>
      <w:r>
        <w:t xml:space="preserve"> de las actividades.</w:t>
      </w:r>
    </w:p>
    <w:p w14:paraId="659EFEEE" w14:textId="520189F2" w:rsidR="006B197D" w:rsidRPr="002726B7" w:rsidRDefault="006B197D" w:rsidP="006B197D">
      <w:pPr>
        <w:pStyle w:val="Copytext11Pt"/>
        <w:rPr>
          <w:b/>
        </w:rPr>
      </w:pPr>
      <w:r>
        <w:rPr>
          <w:b/>
        </w:rPr>
        <w:t>Enlaces directos entre el mundo Liebherr y el proceso de producción del cliente</w:t>
      </w:r>
    </w:p>
    <w:p w14:paraId="3161FEAA" w14:textId="37C84493" w:rsidR="006B197D" w:rsidRPr="002726B7" w:rsidRDefault="001F1AD7" w:rsidP="006B197D">
      <w:pPr>
        <w:pStyle w:val="Copytext11Pt"/>
      </w:pPr>
      <w:r>
        <w:t>Durante</w:t>
      </w:r>
      <w:r w:rsidR="006B197D">
        <w:t xml:space="preserve"> la estrategia de digitalización, Liebherr-EMtec GmbH no solo desarrolla </w:t>
      </w:r>
      <w:r>
        <w:t>máquinas inteligente de movimiento de tierras y manipulación de materiales</w:t>
      </w:r>
      <w:r w:rsidR="006B197D">
        <w:t xml:space="preserve">, así como </w:t>
      </w:r>
      <w:r>
        <w:t xml:space="preserve">diversas </w:t>
      </w:r>
      <w:r w:rsidR="006B197D">
        <w:t xml:space="preserve">herramientas, sino que se marca como objetivo enlazar directamente estos elementos con el proceso de producción del cliente. La solución debe conectar en una misma plataforma al fabricante, al socio de servicio y al usuario. El objetivo consiste en convertirse en el punto central que permita un elevado nivel de disponibilidad y eficiencia, garantizando </w:t>
      </w:r>
      <w:r>
        <w:t>flujos cortos de comunicación</w:t>
      </w:r>
      <w:r w:rsidR="006B197D">
        <w:t>. La solución tiene, además, la particularidad de que en un futuro también permitirá incluir en la aplicación máquinas de otros fabricantes y gestionarlas conjuntamente. Las máquinas de terceros se integrarán mediante las interfaces estándar, mientras que las herramientas de otros fabricantes se incluirán mediante rastreadores específicos.</w:t>
      </w:r>
    </w:p>
    <w:p w14:paraId="18F0AA29" w14:textId="4CD09FE7" w:rsidR="006B197D" w:rsidRPr="002726B7" w:rsidRDefault="006B197D" w:rsidP="006B197D">
      <w:pPr>
        <w:pStyle w:val="Copytext11Pt"/>
      </w:pPr>
      <w:r>
        <w:t>Liebherr</w:t>
      </w:r>
      <w:r w:rsidR="001F1AD7">
        <w:t xml:space="preserve"> </w:t>
      </w:r>
      <w:r>
        <w:t xml:space="preserve">aporta a sus clientes un valor añadido adicional que abarca tanto la </w:t>
      </w:r>
      <w:r w:rsidR="00172768">
        <w:t>coordinación precisa</w:t>
      </w:r>
      <w:r>
        <w:t xml:space="preserve"> de componentes y herramientas acopladas </w:t>
      </w:r>
      <w:r w:rsidR="00172768">
        <w:t>como</w:t>
      </w:r>
      <w:r>
        <w:t xml:space="preserve"> el suministro de máquinas completas. Para garantizar una experiencia de cliente </w:t>
      </w:r>
      <w:r w:rsidR="00172768">
        <w:t xml:space="preserve">consistente </w:t>
      </w:r>
      <w:r>
        <w:t>y establecer puntos de enlace con el mundo Liebherr, en un futuro, la plataforma quedará conectada dentro de un entorno digital: la plataforma digital se conectará al portal actual de Liebherr, «My Liebherr», en el que están disponibles todos los servicios. Esto permitirá otras sinergias y, por ejemplo, realizar pedidos de piezas de repuesto desde el mismo sistema.</w:t>
      </w:r>
    </w:p>
    <w:p w14:paraId="056A61E5" w14:textId="180ECA34" w:rsidR="006B197D" w:rsidRPr="002726B7" w:rsidRDefault="006B197D" w:rsidP="006B197D">
      <w:pPr>
        <w:pStyle w:val="Copytext11Pt"/>
        <w:rPr>
          <w:b/>
        </w:rPr>
      </w:pPr>
      <w:r>
        <w:rPr>
          <w:b/>
        </w:rPr>
        <w:t>Estructura modular que garantiza una utilización según las necesidades</w:t>
      </w:r>
    </w:p>
    <w:p w14:paraId="544FB308" w14:textId="2DBAABA5" w:rsidR="006B197D" w:rsidRPr="002726B7" w:rsidRDefault="006B197D" w:rsidP="006B197D">
      <w:pPr>
        <w:pStyle w:val="Copytext11Pt"/>
      </w:pPr>
      <w:r>
        <w:t xml:space="preserve">La flota de maquinaria puede gestionarse desde una </w:t>
      </w:r>
      <w:r w:rsidR="00E93784">
        <w:t>vista general</w:t>
      </w:r>
      <w:r>
        <w:t xml:space="preserve">. De este modo, los clientes </w:t>
      </w:r>
      <w:r w:rsidR="00E93784">
        <w:t>disponen de la información más relevante a la vista</w:t>
      </w:r>
      <w:r w:rsidR="001F1AD7">
        <w:t>.</w:t>
      </w:r>
      <w:r>
        <w:t xml:space="preserve"> </w:t>
      </w:r>
      <w:r w:rsidR="001F1AD7" w:rsidRPr="001F1AD7">
        <w:t>A través de</w:t>
      </w:r>
      <w:r w:rsidR="001F1AD7">
        <w:t xml:space="preserve"> una plataforma</w:t>
      </w:r>
      <w:r w:rsidR="001F1AD7" w:rsidRPr="001F1AD7">
        <w:t>, los clientes p</w:t>
      </w:r>
      <w:r w:rsidR="001F1AD7">
        <w:t>odrán</w:t>
      </w:r>
      <w:r w:rsidR="001F1AD7" w:rsidRPr="001F1AD7">
        <w:t xml:space="preserve"> solicitar soluciones digitales orientadas a </w:t>
      </w:r>
      <w:r w:rsidR="001F1AD7">
        <w:t xml:space="preserve">las </w:t>
      </w:r>
      <w:r w:rsidR="001F1AD7" w:rsidRPr="001F1AD7">
        <w:t>máquinas según sea necesario y ampliarlas</w:t>
      </w:r>
      <w:r w:rsidR="001F1AD7">
        <w:t xml:space="preserve"> </w:t>
      </w:r>
      <w:r w:rsidR="001F1AD7" w:rsidRPr="001F1AD7">
        <w:t>en cualquier momento.</w:t>
      </w:r>
      <w:r>
        <w:t xml:space="preserve"> Los clientes pueden definir de forma flexible qué información necesitan y qué mensajes desean recibir mediante vistas personalizables y mensajes configurables.</w:t>
      </w:r>
    </w:p>
    <w:p w14:paraId="55FA8D7D" w14:textId="77777777" w:rsidR="00C424AD" w:rsidRPr="00851FE6" w:rsidRDefault="00C424AD" w:rsidP="00C424AD">
      <w:pPr>
        <w:pStyle w:val="BoilerplateCopyhead9Pt"/>
      </w:pPr>
      <w:r w:rsidRPr="00851FE6">
        <w:t>Acerca del Grupo Liebherr</w:t>
      </w:r>
    </w:p>
    <w:p w14:paraId="1D568164" w14:textId="77777777" w:rsidR="00F62872" w:rsidRDefault="00C424AD" w:rsidP="00C424AD">
      <w:pPr>
        <w:pStyle w:val="BoilerplateCopytext9Pt"/>
      </w:pPr>
      <w:r w:rsidRPr="00164BC5">
        <w:t>El 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Liebherr se fundó en el año 1949 en la localidad Kirchdorf an der Iller, al sur de Alemania. Desde entonces, los empleados trabajan con el objetivo de convencer a sus clientes con soluciones exigentes y de contribuir al progreso tecnoló</w:t>
      </w:r>
      <w:r w:rsidR="00F62872">
        <w:t>gico.</w:t>
      </w:r>
    </w:p>
    <w:p w14:paraId="0812CB41" w14:textId="4AAFF050" w:rsidR="00C424AD" w:rsidRPr="00F62872" w:rsidRDefault="00F62872" w:rsidP="00F62872">
      <w:pPr>
        <w:rPr>
          <w:rFonts w:ascii="Arial" w:eastAsia="Times New Roman" w:hAnsi="Arial" w:cs="Times New Roman"/>
          <w:sz w:val="18"/>
          <w:szCs w:val="18"/>
          <w:lang w:eastAsia="de-DE"/>
        </w:rPr>
      </w:pPr>
      <w:r>
        <w:br w:type="page"/>
      </w:r>
    </w:p>
    <w:p w14:paraId="62450F59" w14:textId="75165664" w:rsidR="009A3D17" w:rsidRPr="008B5AF8" w:rsidRDefault="009A3D17" w:rsidP="009A3D17">
      <w:pPr>
        <w:pStyle w:val="Copyhead11Pt"/>
      </w:pPr>
      <w:r>
        <w:t>Imágenes</w:t>
      </w:r>
    </w:p>
    <w:p w14:paraId="0E6AAA4B" w14:textId="2F894F6A" w:rsidR="009A3D17" w:rsidRPr="008B5AF8" w:rsidRDefault="00C424AD" w:rsidP="009A3D17">
      <w:r>
        <w:rPr>
          <w:noProof/>
          <w:lang w:val="de-DE"/>
        </w:rPr>
        <w:drawing>
          <wp:inline distT="0" distB="0" distL="0" distR="0" wp14:anchorId="41B8557F" wp14:editId="7271355E">
            <wp:extent cx="2387650" cy="1590675"/>
            <wp:effectExtent l="0" t="0" r="0" b="0"/>
            <wp:docPr id="2" name="Grafik 2" descr="Ein Bild, das Person, Mann, drinnen,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Mann, drinnen, stehend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3817" cy="1594784"/>
                    </a:xfrm>
                    <a:prstGeom prst="rect">
                      <a:avLst/>
                    </a:prstGeom>
                  </pic:spPr>
                </pic:pic>
              </a:graphicData>
            </a:graphic>
          </wp:inline>
        </w:drawing>
      </w:r>
    </w:p>
    <w:p w14:paraId="04CD6167" w14:textId="54660564" w:rsidR="00F97532" w:rsidRDefault="009A3D17" w:rsidP="009A3D17">
      <w:pPr>
        <w:pStyle w:val="Caption9Pt"/>
      </w:pPr>
      <w:r>
        <w:t>liebherr-1.jpg</w:t>
      </w:r>
      <w:r>
        <w:br/>
        <w:t xml:space="preserve">Desarrollo </w:t>
      </w:r>
      <w:r w:rsidR="00172768">
        <w:t>práctico</w:t>
      </w:r>
      <w:r>
        <w:t xml:space="preserve"> gracias a la colaboración con clientes destacados: Liebherr-EMtec GmbH implica de forma activa a los clientes desde el principio en el desarrollo de soluciones digitales.</w:t>
      </w:r>
    </w:p>
    <w:p w14:paraId="68E9A059" w14:textId="77777777" w:rsidR="00F62872" w:rsidRDefault="00F62872" w:rsidP="009A3D17">
      <w:pPr>
        <w:pStyle w:val="Caption9Pt"/>
      </w:pPr>
    </w:p>
    <w:p w14:paraId="6DDB4FB5" w14:textId="74F7A8D9" w:rsidR="009A3D17" w:rsidRPr="005618E9" w:rsidRDefault="00C424AD" w:rsidP="009A3D17">
      <w:r>
        <w:rPr>
          <w:noProof/>
          <w:lang w:val="de-DE"/>
        </w:rPr>
        <w:drawing>
          <wp:inline distT="0" distB="0" distL="0" distR="0" wp14:anchorId="5C157D86" wp14:editId="33FAE72D">
            <wp:extent cx="2447925" cy="1630831"/>
            <wp:effectExtent l="0" t="0" r="0" b="7620"/>
            <wp:docPr id="3" name="Grafik 3" descr="Ein Bild, das Text, Person, drinnen,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Person, drinnen, Wand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6492" cy="1636539"/>
                    </a:xfrm>
                    <a:prstGeom prst="rect">
                      <a:avLst/>
                    </a:prstGeom>
                  </pic:spPr>
                </pic:pic>
              </a:graphicData>
            </a:graphic>
          </wp:inline>
        </w:drawing>
      </w:r>
    </w:p>
    <w:p w14:paraId="369EE4D1" w14:textId="306F71EA" w:rsidR="009A3D17" w:rsidRPr="005618E9" w:rsidRDefault="009A3D17" w:rsidP="009A3D17">
      <w:pPr>
        <w:pStyle w:val="Caption9Pt"/>
      </w:pPr>
      <w:r>
        <w:t>liebherr-2.jpg</w:t>
      </w:r>
      <w:r>
        <w:br/>
        <w:t xml:space="preserve">Sobre una plataforma basada en el Internet de las Cosas y orientada al cliente, Liebherr-EMtec GmbH pondrá en un futuro a su alcance </w:t>
      </w:r>
      <w:r w:rsidR="00172768">
        <w:t>conocimientos prácticos relevantes</w:t>
      </w:r>
      <w:r>
        <w:t xml:space="preserve"> que le permit</w:t>
      </w:r>
      <w:r w:rsidR="00172768">
        <w:t>irán gestionar su flota</w:t>
      </w:r>
      <w:r>
        <w:t>con el máximo</w:t>
      </w:r>
      <w:r w:rsidR="00F62872">
        <w:t xml:space="preserve"> de fiabilidad y productividad.</w:t>
      </w:r>
    </w:p>
    <w:p w14:paraId="08BCF461" w14:textId="48624361" w:rsidR="009A3D17" w:rsidRPr="00C424AD" w:rsidRDefault="00D63B50" w:rsidP="009A3D17">
      <w:pPr>
        <w:pStyle w:val="Copyhead11Pt"/>
        <w:rPr>
          <w:lang w:val="en-GB"/>
        </w:rPr>
      </w:pPr>
      <w:r w:rsidRPr="00C424AD">
        <w:rPr>
          <w:lang w:val="en-GB"/>
        </w:rPr>
        <w:t>Contacto</w:t>
      </w:r>
    </w:p>
    <w:p w14:paraId="53F7E788" w14:textId="3FCFAEC6" w:rsidR="009A3D17" w:rsidRPr="00C424AD" w:rsidRDefault="00B927CC" w:rsidP="009A3D17">
      <w:pPr>
        <w:pStyle w:val="Copytext11Pt"/>
        <w:rPr>
          <w:lang w:val="en-GB"/>
        </w:rPr>
      </w:pPr>
      <w:r w:rsidRPr="00C424AD">
        <w:rPr>
          <w:lang w:val="en-GB"/>
        </w:rPr>
        <w:t>Nadine Willburger</w:t>
      </w:r>
      <w:r w:rsidRPr="00C424AD">
        <w:rPr>
          <w:lang w:val="en-GB"/>
        </w:rPr>
        <w:br/>
        <w:t>Marketing</w:t>
      </w:r>
      <w:r w:rsidRPr="00C424AD">
        <w:rPr>
          <w:lang w:val="en-GB"/>
        </w:rPr>
        <w:br/>
        <w:t>Teléfono: +49 7354 / 80 - 7332</w:t>
      </w:r>
      <w:r w:rsidRPr="00C424AD">
        <w:rPr>
          <w:lang w:val="en-GB"/>
        </w:rPr>
        <w:br/>
        <w:t xml:space="preserve">E-mail: nadine.willburger@liebherr.com </w:t>
      </w:r>
    </w:p>
    <w:p w14:paraId="687A3262" w14:textId="77777777" w:rsidR="009A3D17" w:rsidRPr="00F62872" w:rsidRDefault="009A3D17" w:rsidP="009A3D17">
      <w:pPr>
        <w:pStyle w:val="Copyhead11Pt"/>
        <w:rPr>
          <w:lang w:val="de-DE"/>
        </w:rPr>
      </w:pPr>
      <w:r w:rsidRPr="00F62872">
        <w:rPr>
          <w:lang w:val="de-DE"/>
        </w:rPr>
        <w:t>Publicado por</w:t>
      </w:r>
    </w:p>
    <w:p w14:paraId="32EBBB9C" w14:textId="711C9BAB" w:rsidR="00B81ED6" w:rsidRPr="00F62872" w:rsidRDefault="00F62872" w:rsidP="009A3D17">
      <w:pPr>
        <w:pStyle w:val="Copytext11Pt"/>
        <w:rPr>
          <w:lang w:val="de-DE"/>
        </w:rPr>
      </w:pPr>
      <w:r>
        <w:rPr>
          <w:lang w:val="de-DE"/>
        </w:rPr>
        <w:t>Liebherr-Hydraulikbagger GmbH</w:t>
      </w:r>
      <w:r w:rsidR="00B927CC" w:rsidRPr="00F62872">
        <w:rPr>
          <w:lang w:val="de-DE"/>
        </w:rPr>
        <w:br/>
        <w:t>Kirchdorf an der Iller / Alemania</w:t>
      </w:r>
      <w:r w:rsidR="00B927CC" w:rsidRPr="00F62872">
        <w:rPr>
          <w:lang w:val="de-DE"/>
        </w:rPr>
        <w:br/>
      </w:r>
      <w:hyperlink r:id="rId13" w:history="1">
        <w:r w:rsidR="00B927CC" w:rsidRPr="00F62872">
          <w:rPr>
            <w:lang w:val="de-DE"/>
          </w:rPr>
          <w:t>www.liebherr.com</w:t>
        </w:r>
      </w:hyperlink>
    </w:p>
    <w:sectPr w:rsidR="00B81ED6" w:rsidRPr="00F62872"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6F56A" w14:textId="77777777" w:rsidR="008C25F5" w:rsidRDefault="008C25F5" w:rsidP="00B81ED6">
      <w:pPr>
        <w:spacing w:after="0" w:line="240" w:lineRule="auto"/>
      </w:pPr>
      <w:r>
        <w:separator/>
      </w:r>
    </w:p>
  </w:endnote>
  <w:endnote w:type="continuationSeparator" w:id="0">
    <w:p w14:paraId="6ADBB81D" w14:textId="77777777" w:rsidR="008C25F5" w:rsidRDefault="008C25F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49BAA9D7"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12138">
      <w:rPr>
        <w:rFonts w:ascii="Arial" w:hAnsi="Arial" w:cs="Arial"/>
        <w:noProof/>
      </w:rPr>
      <w:instrText>4</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12138">
      <w:rPr>
        <w:rFonts w:ascii="Arial" w:hAnsi="Arial" w:cs="Arial"/>
        <w:noProof/>
      </w:rPr>
      <w:instrText>1</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12138">
      <w:rPr>
        <w:rFonts w:ascii="Arial" w:hAnsi="Arial" w:cs="Arial"/>
        <w:noProof/>
      </w:rPr>
      <w:instrText>4</w:instrText>
    </w:r>
    <w:r w:rsidRPr="0093605C">
      <w:rPr>
        <w:rFonts w:ascii="Arial" w:hAnsi="Arial" w:cs="Arial"/>
        <w:noProof/>
      </w:rPr>
      <w:fldChar w:fldCharType="end"/>
    </w:r>
    <w:r>
      <w:rPr>
        <w:rFonts w:ascii="Arial" w:hAnsi="Arial" w:cs="Arial"/>
      </w:rPr>
      <w:instrText xml:space="preserve">" "" </w:instrText>
    </w:r>
    <w:r w:rsidR="00F62872">
      <w:rPr>
        <w:rFonts w:ascii="Arial" w:hAnsi="Arial" w:cs="Arial"/>
      </w:rPr>
      <w:fldChar w:fldCharType="separate"/>
    </w:r>
    <w:r w:rsidR="00E12138">
      <w:rPr>
        <w:rFonts w:ascii="Arial" w:hAnsi="Arial" w:cs="Arial"/>
        <w:noProof/>
      </w:rPr>
      <w:t>1/4</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EB6B5" w14:textId="77777777" w:rsidR="008C25F5" w:rsidRDefault="008C25F5" w:rsidP="00B81ED6">
      <w:pPr>
        <w:spacing w:after="0" w:line="240" w:lineRule="auto"/>
      </w:pPr>
      <w:r>
        <w:separator/>
      </w:r>
    </w:p>
  </w:footnote>
  <w:footnote w:type="continuationSeparator" w:id="0">
    <w:p w14:paraId="35C9E36A" w14:textId="77777777" w:rsidR="008C25F5" w:rsidRDefault="008C25F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01C2414"/>
    <w:multiLevelType w:val="hybridMultilevel"/>
    <w:tmpl w:val="3B4C6246"/>
    <w:lvl w:ilvl="0" w:tplc="D1043CBA">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547A00C7"/>
    <w:multiLevelType w:val="hybridMultilevel"/>
    <w:tmpl w:val="B002B4DA"/>
    <w:lvl w:ilvl="0" w:tplc="4398AEA0">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1F8D"/>
    <w:rsid w:val="00006A4D"/>
    <w:rsid w:val="00033002"/>
    <w:rsid w:val="00042DC6"/>
    <w:rsid w:val="00066E54"/>
    <w:rsid w:val="00067A43"/>
    <w:rsid w:val="00075F70"/>
    <w:rsid w:val="00084017"/>
    <w:rsid w:val="0008507B"/>
    <w:rsid w:val="00090BD8"/>
    <w:rsid w:val="000A4E98"/>
    <w:rsid w:val="000E3C3F"/>
    <w:rsid w:val="00110A4A"/>
    <w:rsid w:val="001419B4"/>
    <w:rsid w:val="00145DB7"/>
    <w:rsid w:val="001470F5"/>
    <w:rsid w:val="00154C6A"/>
    <w:rsid w:val="001678F4"/>
    <w:rsid w:val="00172768"/>
    <w:rsid w:val="001A1AD7"/>
    <w:rsid w:val="001B140D"/>
    <w:rsid w:val="001F1AD7"/>
    <w:rsid w:val="00200560"/>
    <w:rsid w:val="002079FD"/>
    <w:rsid w:val="002523D4"/>
    <w:rsid w:val="002726B7"/>
    <w:rsid w:val="00285FDD"/>
    <w:rsid w:val="002B56D6"/>
    <w:rsid w:val="002C3350"/>
    <w:rsid w:val="002D3A56"/>
    <w:rsid w:val="002D4EBA"/>
    <w:rsid w:val="0031462B"/>
    <w:rsid w:val="00327624"/>
    <w:rsid w:val="00336642"/>
    <w:rsid w:val="003524D2"/>
    <w:rsid w:val="0036273D"/>
    <w:rsid w:val="00384137"/>
    <w:rsid w:val="003936A6"/>
    <w:rsid w:val="003E076D"/>
    <w:rsid w:val="00443ADC"/>
    <w:rsid w:val="00466A7A"/>
    <w:rsid w:val="004703C4"/>
    <w:rsid w:val="004815F5"/>
    <w:rsid w:val="00492297"/>
    <w:rsid w:val="00494DF7"/>
    <w:rsid w:val="00556698"/>
    <w:rsid w:val="00581071"/>
    <w:rsid w:val="00590756"/>
    <w:rsid w:val="00597726"/>
    <w:rsid w:val="005F7F38"/>
    <w:rsid w:val="006273F0"/>
    <w:rsid w:val="00652E53"/>
    <w:rsid w:val="006B197D"/>
    <w:rsid w:val="006C01FB"/>
    <w:rsid w:val="006C7E1C"/>
    <w:rsid w:val="006D1E56"/>
    <w:rsid w:val="006D26A2"/>
    <w:rsid w:val="006E7F17"/>
    <w:rsid w:val="006F1788"/>
    <w:rsid w:val="00732E1E"/>
    <w:rsid w:val="00747169"/>
    <w:rsid w:val="00760EC9"/>
    <w:rsid w:val="00761197"/>
    <w:rsid w:val="00773E83"/>
    <w:rsid w:val="007740C5"/>
    <w:rsid w:val="00792FA8"/>
    <w:rsid w:val="007C2DD9"/>
    <w:rsid w:val="007E1166"/>
    <w:rsid w:val="007E1235"/>
    <w:rsid w:val="007F2586"/>
    <w:rsid w:val="00824226"/>
    <w:rsid w:val="008353B5"/>
    <w:rsid w:val="00851875"/>
    <w:rsid w:val="008647AB"/>
    <w:rsid w:val="0087001D"/>
    <w:rsid w:val="008925BC"/>
    <w:rsid w:val="008C25F5"/>
    <w:rsid w:val="008E2037"/>
    <w:rsid w:val="008F1830"/>
    <w:rsid w:val="008F6BA0"/>
    <w:rsid w:val="008F7BDB"/>
    <w:rsid w:val="00910464"/>
    <w:rsid w:val="00912A37"/>
    <w:rsid w:val="00912AF3"/>
    <w:rsid w:val="009169F9"/>
    <w:rsid w:val="0093605C"/>
    <w:rsid w:val="00965077"/>
    <w:rsid w:val="009A37B4"/>
    <w:rsid w:val="009A3D17"/>
    <w:rsid w:val="009C46F0"/>
    <w:rsid w:val="009E1E74"/>
    <w:rsid w:val="009E2372"/>
    <w:rsid w:val="009F56D6"/>
    <w:rsid w:val="00A25AF7"/>
    <w:rsid w:val="00A261BF"/>
    <w:rsid w:val="00A6387D"/>
    <w:rsid w:val="00AB0824"/>
    <w:rsid w:val="00AC2129"/>
    <w:rsid w:val="00AE5D05"/>
    <w:rsid w:val="00AF1F99"/>
    <w:rsid w:val="00B0450F"/>
    <w:rsid w:val="00B81ED6"/>
    <w:rsid w:val="00B919FD"/>
    <w:rsid w:val="00B927CC"/>
    <w:rsid w:val="00BA21D4"/>
    <w:rsid w:val="00BB000D"/>
    <w:rsid w:val="00BB0BFF"/>
    <w:rsid w:val="00BD7045"/>
    <w:rsid w:val="00BE2E43"/>
    <w:rsid w:val="00BE4F8A"/>
    <w:rsid w:val="00BE5451"/>
    <w:rsid w:val="00C0454E"/>
    <w:rsid w:val="00C424AD"/>
    <w:rsid w:val="00C464EC"/>
    <w:rsid w:val="00C538E1"/>
    <w:rsid w:val="00C74F50"/>
    <w:rsid w:val="00C77574"/>
    <w:rsid w:val="00C80969"/>
    <w:rsid w:val="00D27888"/>
    <w:rsid w:val="00D27C61"/>
    <w:rsid w:val="00D61158"/>
    <w:rsid w:val="00D63B50"/>
    <w:rsid w:val="00DA2092"/>
    <w:rsid w:val="00DD77A8"/>
    <w:rsid w:val="00DF40C0"/>
    <w:rsid w:val="00E06319"/>
    <w:rsid w:val="00E12138"/>
    <w:rsid w:val="00E260E6"/>
    <w:rsid w:val="00E2762D"/>
    <w:rsid w:val="00E32363"/>
    <w:rsid w:val="00E63A95"/>
    <w:rsid w:val="00E7543A"/>
    <w:rsid w:val="00E847CC"/>
    <w:rsid w:val="00E93784"/>
    <w:rsid w:val="00EA26F3"/>
    <w:rsid w:val="00EC4FBC"/>
    <w:rsid w:val="00ED55CC"/>
    <w:rsid w:val="00EF2322"/>
    <w:rsid w:val="00F06670"/>
    <w:rsid w:val="00F20DCF"/>
    <w:rsid w:val="00F35855"/>
    <w:rsid w:val="00F62872"/>
    <w:rsid w:val="00F97532"/>
    <w:rsid w:val="00FD46E5"/>
    <w:rsid w:val="00FD55B8"/>
    <w:rsid w:val="00FE5A1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CA9D8A"/>
  <w15:chartTrackingRefBased/>
  <w15:docId w15:val="{7DAAE66A-3FDB-42DF-AFFE-1F1A69EB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es-ES"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es-ES"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006A4D"/>
    <w:rPr>
      <w:sz w:val="16"/>
      <w:szCs w:val="16"/>
    </w:rPr>
  </w:style>
  <w:style w:type="paragraph" w:styleId="Kommentartext">
    <w:name w:val="annotation text"/>
    <w:basedOn w:val="Standard"/>
    <w:link w:val="KommentartextZchn"/>
    <w:uiPriority w:val="99"/>
    <w:unhideWhenUsed/>
    <w:rsid w:val="00006A4D"/>
    <w:pPr>
      <w:spacing w:line="240" w:lineRule="auto"/>
    </w:pPr>
    <w:rPr>
      <w:sz w:val="20"/>
      <w:szCs w:val="20"/>
    </w:rPr>
  </w:style>
  <w:style w:type="character" w:customStyle="1" w:styleId="KommentartextZchn">
    <w:name w:val="Kommentartext Zchn"/>
    <w:basedOn w:val="Absatz-Standardschriftart"/>
    <w:link w:val="Kommentartext"/>
    <w:uiPriority w:val="99"/>
    <w:rsid w:val="00006A4D"/>
    <w:rPr>
      <w:sz w:val="20"/>
      <w:szCs w:val="20"/>
    </w:rPr>
  </w:style>
  <w:style w:type="paragraph" w:styleId="Kommentarthema">
    <w:name w:val="annotation subject"/>
    <w:basedOn w:val="Kommentartext"/>
    <w:next w:val="Kommentartext"/>
    <w:link w:val="KommentarthemaZchn"/>
    <w:uiPriority w:val="99"/>
    <w:semiHidden/>
    <w:unhideWhenUsed/>
    <w:rsid w:val="00006A4D"/>
    <w:rPr>
      <w:b/>
      <w:bCs/>
    </w:rPr>
  </w:style>
  <w:style w:type="character" w:customStyle="1" w:styleId="KommentarthemaZchn">
    <w:name w:val="Kommentarthema Zchn"/>
    <w:basedOn w:val="KommentartextZchn"/>
    <w:link w:val="Kommentarthema"/>
    <w:uiPriority w:val="99"/>
    <w:semiHidden/>
    <w:rsid w:val="00006A4D"/>
    <w:rPr>
      <w:b/>
      <w:bCs/>
      <w:sz w:val="20"/>
      <w:szCs w:val="20"/>
    </w:rPr>
  </w:style>
  <w:style w:type="paragraph" w:styleId="Sprechblasentext">
    <w:name w:val="Balloon Text"/>
    <w:basedOn w:val="Standard"/>
    <w:link w:val="SprechblasentextZchn"/>
    <w:uiPriority w:val="99"/>
    <w:semiHidden/>
    <w:unhideWhenUsed/>
    <w:rsid w:val="00EC4F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4FBC"/>
    <w:rPr>
      <w:rFonts w:ascii="Segoe UI" w:hAnsi="Segoe UI" w:cs="Segoe UI"/>
      <w:sz w:val="18"/>
      <w:szCs w:val="18"/>
    </w:rPr>
  </w:style>
  <w:style w:type="paragraph" w:styleId="berarbeitung">
    <w:name w:val="Revision"/>
    <w:hidden/>
    <w:uiPriority w:val="99"/>
    <w:semiHidden/>
    <w:rsid w:val="00ED55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2.xml><?xml version="1.0" encoding="utf-8"?>
<ct:contentTypeSchema xmlns:ct="http://schemas.microsoft.com/office/2006/metadata/contentType" xmlns:ma="http://schemas.microsoft.com/office/2006/metadata/properties/metaAttributes" xmlns:star_td="http://www.star-group.net/schemas/transit/filters/textdata" ct:_="" ma:_="" ma:contentTypeName="Document" ma:contentTypeID="0x0101001DFCAEA4E2811B419F851FE52EEC0E72" ma:contentTypeVersion="13" ma:contentTypeDescription="Create a new document." ma:contentTypeScope="" ma:versionID="9b35b3bc401c28c2bcf6b0608efdcff9">
  <xsd:schema xmlns:xsd="http://www.w3.org/2001/XMLSchema" xmlns:p="http://schemas.microsoft.com/office/2006/metadata/properties" xmlns:ns3="e86b4f2d-d24c-40ce-a2e4-dc15ef0ce747" xmlns:ns4="06b7b170-1784-4dfd-bd6b-4957f20cfea6" xmlns:xs="http://www.w3.org/2001/XMLSchema" targetNamespace="http://schemas.microsoft.com/office/2006/metadata/properties" ma:root="true" ma:fieldsID="6f4f2e884fec33783de39a2518e54a2c" ns3:_="" ns4:_="">
    <xsd:import xmlns:xs="http://www.w3.org/2001/XMLSchema" xmlns:xsd="http://www.w3.org/2001/XMLSchema" namespace="e86b4f2d-d24c-40ce-a2e4-dc15ef0ce747"/>
    <xsd:import xmlns:xs="http://www.w3.org/2001/XMLSchema" xmlns:xsd="http://www.w3.org/2001/XMLSchema" namespace="06b7b170-1784-4dfd-bd6b-4957f20cfea6"/>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3:SharedWithUsers" minOccurs="0"/>
                <xsd:element xmlns:xs="http://www.w3.org/2001/XMLSchema" xmlns:xsd="http://www.w3.org/2001/XMLSchema" ref="ns3:SharedWithDetails" minOccurs="0"/>
                <xsd:element xmlns:xs="http://www.w3.org/2001/XMLSchema" xmlns:xsd="http://www.w3.org/2001/XMLSchema" ref="ns3:SharingHintHash" minOccurs="0"/>
                <xsd:element xmlns:xs="http://www.w3.org/2001/XMLSchema" xmlns:xsd="http://www.w3.org/2001/XMLSchema" ref="ns4:MediaServiceMetadata" minOccurs="0"/>
                <xsd:element xmlns:xs="http://www.w3.org/2001/XMLSchema" xmlns:xsd="http://www.w3.org/2001/XMLSchema" ref="ns4:MediaServiceFastMetadata" minOccurs="0"/>
                <xsd:element xmlns:xs="http://www.w3.org/2001/XMLSchema" xmlns:xsd="http://www.w3.org/2001/XMLSchema" ref="ns4:MediaServiceAutoTags" minOccurs="0"/>
                <xsd:element xmlns:xs="http://www.w3.org/2001/XMLSchema" xmlns:xsd="http://www.w3.org/2001/XMLSchema" ref="ns4:MediaServiceOCR" minOccurs="0"/>
                <xsd:element xmlns:xs="http://www.w3.org/2001/XMLSchema" xmlns:xsd="http://www.w3.org/2001/XMLSchema" ref="ns4:MediaServiceGenerationTime" minOccurs="0"/>
                <xsd:element xmlns:xs="http://www.w3.org/2001/XMLSchema" xmlns:xsd="http://www.w3.org/2001/XMLSchema" ref="ns4:MediaServiceEventHashCode" minOccurs="0"/>
                <xsd:element xmlns:xs="http://www.w3.org/2001/XMLSchema" xmlns:xsd="http://www.w3.org/2001/XMLSchema" ref="ns4:MediaServiceAutoKeyPoints" minOccurs="0"/>
                <xsd:element xmlns:xs="http://www.w3.org/2001/XMLSchema" xmlns:xsd="http://www.w3.org/2001/XMLSchema" ref="ns4:MediaServiceKeyPoints" minOccurs="0"/>
                <xsd:element xmlns:xs="http://www.w3.org/2001/XMLSchema" xmlns:xsd="http://www.w3.org/2001/XMLSchema" ref="ns4:MediaServiceDateTaken" minOccurs="0"/>
                <xsd:element xmlns:xs="http://www.w3.org/2001/XMLSchema" xmlns:xsd="http://www.w3.org/2001/XMLSchema" ref="ns4:MediaServiceLocation"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e86b4f2d-d24c-40ce-a2e4-dc15ef0ce747"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8" nillable="true" ma:displayName="Shared With"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9" nillable="true" ma:displayName="Shared With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SharingHintHash" ma:index="10" nillable="true" ma:displayName="Sharing Hint Hash" ma:hidden="true" ma:internalName="SharingHintHash" ma:readOnly="true">
      <xs:simpleType xmlns:xsd="http://www.w3.org/2001/XMLSchema" xmlns:xs="http://www.w3.org/2001/XMLSchema">
        <xsd:restriction xmlns:xs="http://www.w3.org/2001/XMLSchema" xmlns:xsd="http://www.w3.org/2001/XMLSchema" base="dms:Text"/>
      </xs:simpleType>
    </xsd:element>
  </xsd:schema>
  <xsd:schema xmlns:xsd="http://www.w3.org/2001/XMLSchema" xmlns:dms="http://schemas.microsoft.com/office/2006/documentManagement/types" xmlns:pc="http://schemas.microsoft.com/office/infopath/2007/PartnerControls" xmlns:xs="http://www.w3.org/2001/XMLSchema" targetNamespace="06b7b170-1784-4dfd-bd6b-4957f20cfea6"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11"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12"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AutoTags" ma:index="13" nillable="true" ma:displayName="Tags"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4" nillable="true" ma:displayName="Extracted Text"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GenerationTime" ma:index="15"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6"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KeyPoints" ma:index="17"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18"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DateTaken" ma:index="19"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Location" ma:index="20" nillable="true" ma:displayName="Location" ma:internalName="MediaServiceLocation" ma:readOnly="true">
      <xs:simpleType xmlns:xsd="http://www.w3.org/2001/XMLSchema" xmlns:xs="http://www.w3.org/2001/XMLSchema">
        <xsd:restriction xmlns:xs="http://www.w3.org/2001/XMLSchema" xmlns:xsd="http://www.w3.org/2001/XMLSchema" base="dms:Text"/>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9A979C0F-810B-419C-B357-C0C401986F6A}">
  <ds:schemaRefs>
    <ds:schemaRef ds:uri="http://schemas.microsoft.com/office/2006/metadata/properties"/>
    <ds:schemaRef ds:uri="06b7b170-1784-4dfd-bd6b-4957f20cfea6"/>
    <ds:schemaRef ds:uri="http://purl.org/dc/terms/"/>
    <ds:schemaRef ds:uri="http://purl.org/dc/dcmitype/"/>
    <ds:schemaRef ds:uri="http://purl.org/dc/elements/1.1/"/>
    <ds:schemaRef ds:uri="e86b4f2d-d24c-40ce-a2e4-dc15ef0ce747"/>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0F6BFB4-C7E6-4C72-8178-5D0988786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 ds:uri="http://www.star-group.net/schemas/transit/filters/textdata"/>
  </ds:schemaRefs>
</ds:datastoreItem>
</file>

<file path=customXml/itemProps3.xml><?xml version="1.0" encoding="utf-8"?>
<ds:datastoreItem xmlns:ds="http://schemas.openxmlformats.org/officeDocument/2006/customXml" ds:itemID="{B15A446C-BEDB-449A-87E4-4AAB84ED37AF}">
  <ds:schemaRefs>
    <ds:schemaRef ds:uri="http://schemas.microsoft.com/sharepoint/v3/contenttype/forms"/>
    <ds:schemaRef ds:uri="http://www.star-group.net/schemas/transit/filters/textdata"/>
  </ds:schemaRefs>
</ds:datastoreItem>
</file>

<file path=customXml/itemProps4.xml><?xml version="1.0" encoding="utf-8"?>
<ds:datastoreItem xmlns:ds="http://schemas.openxmlformats.org/officeDocument/2006/customXml" ds:itemID="{A58A5A84-3A8A-4EA6-9DC7-2D8F569C9370}">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1330</Words>
  <Characters>8383</Characters>
  <Application>Microsoft Office Word</Application>
  <DocSecurity>0</DocSecurity>
  <Lines>69</Lines>
  <Paragraphs>19</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Headlin</vt:lpstr>
      <vt:lpstr>Headlin</vt:lpstr>
    </vt:vector>
  </TitlesOfParts>
  <Company>Liebherr</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2</cp:revision>
  <dcterms:created xsi:type="dcterms:W3CDTF">2022-07-18T13:03:00Z</dcterms:created>
  <dcterms:modified xsi:type="dcterms:W3CDTF">2022-07-18T13:03:00Z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