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76594" w14:textId="77777777" w:rsidR="008D70BE" w:rsidRPr="005F32EA" w:rsidRDefault="008D70BE" w:rsidP="008D70BE">
      <w:pPr>
        <w:pStyle w:val="Topline16Pt"/>
        <w:spacing w:before="240"/>
      </w:pPr>
      <w:r w:rsidRPr="005F32EA">
        <w:t>Press</w:t>
      </w:r>
      <w:r>
        <w:t xml:space="preserve"> release</w:t>
      </w:r>
    </w:p>
    <w:p w14:paraId="1080B623" w14:textId="117D2C7D" w:rsidR="00F654C7" w:rsidRPr="004B7DA7" w:rsidRDefault="008C2CC5" w:rsidP="008D70BE">
      <w:pPr>
        <w:pStyle w:val="HeadlineH233Pt"/>
        <w:rPr>
          <w:lang w:val="en-US"/>
        </w:rPr>
      </w:pPr>
      <w:r w:rsidRPr="004B7DA7">
        <w:rPr>
          <w:rFonts w:cs="Arial"/>
          <w:lang w:val="en-US"/>
        </w:rPr>
        <w:t xml:space="preserve">Morrow Equipment </w:t>
      </w:r>
      <w:r w:rsidR="006C6A02">
        <w:rPr>
          <w:rFonts w:cs="Arial"/>
          <w:lang w:val="en-US"/>
        </w:rPr>
        <w:t xml:space="preserve">purchases </w:t>
      </w:r>
      <w:r w:rsidR="00C27ED5">
        <w:rPr>
          <w:rFonts w:cs="Arial"/>
          <w:lang w:val="en-US"/>
        </w:rPr>
        <w:t xml:space="preserve">27 </w:t>
      </w:r>
      <w:r w:rsidR="006C6A02">
        <w:rPr>
          <w:rFonts w:cs="Arial"/>
          <w:lang w:val="en-US"/>
        </w:rPr>
        <w:t xml:space="preserve">Liebherr tower cranes </w:t>
      </w:r>
    </w:p>
    <w:p w14:paraId="34D80840" w14:textId="77777777" w:rsidR="00B81ED6" w:rsidRPr="004B7DA7" w:rsidRDefault="00B81ED6" w:rsidP="00B81ED6">
      <w:pPr>
        <w:pStyle w:val="HeadlineH233Pt"/>
        <w:spacing w:before="240" w:after="240" w:line="140" w:lineRule="exact"/>
        <w:rPr>
          <w:rFonts w:ascii="Tahoma" w:hAnsi="Tahoma" w:cs="Tahoma"/>
          <w:lang w:val="en-US"/>
        </w:rPr>
      </w:pPr>
      <w:r w:rsidRPr="004B7DA7">
        <w:rPr>
          <w:rFonts w:ascii="Tahoma" w:hAnsi="Tahoma" w:cs="Tahoma"/>
          <w:lang w:val="en-US"/>
        </w:rPr>
        <w:t>⸺</w:t>
      </w:r>
    </w:p>
    <w:p w14:paraId="5EC1472E" w14:textId="669FC541" w:rsidR="000F7C21" w:rsidRDefault="000F7C21" w:rsidP="000F7C21">
      <w:pPr>
        <w:pStyle w:val="Bulletpoints11Pt"/>
      </w:pPr>
      <w:r w:rsidRPr="004B7DA7">
        <w:t xml:space="preserve">Purchased </w:t>
      </w:r>
      <w:r w:rsidR="00883223">
        <w:t>27</w:t>
      </w:r>
      <w:r w:rsidRPr="004B7DA7">
        <w:t xml:space="preserve"> tower cranes </w:t>
      </w:r>
      <w:r w:rsidR="006C6A02">
        <w:t>to add to growing fleet</w:t>
      </w:r>
    </w:p>
    <w:p w14:paraId="37D497F0" w14:textId="6A4ADBA3" w:rsidR="00E06D88" w:rsidRPr="004B7DA7" w:rsidRDefault="00E06D88" w:rsidP="009A3D17">
      <w:pPr>
        <w:pStyle w:val="Bulletpoints11Pt"/>
      </w:pPr>
      <w:r w:rsidRPr="004B7DA7">
        <w:t>Exclusive distributor of Liebherr manufactured tower cranes</w:t>
      </w:r>
      <w:r w:rsidR="00C27ED5">
        <w:t xml:space="preserve"> in US, Mexico, and Canada</w:t>
      </w:r>
    </w:p>
    <w:p w14:paraId="6D3D3A5C" w14:textId="77777777" w:rsidR="009A3D17" w:rsidRPr="009321CA" w:rsidRDefault="009321CA" w:rsidP="009321CA">
      <w:pPr>
        <w:pStyle w:val="Bulletpoints11Pt"/>
      </w:pPr>
      <w:r w:rsidRPr="009321CA">
        <w:t xml:space="preserve">Committed to continued growth with Liebherr </w:t>
      </w:r>
    </w:p>
    <w:p w14:paraId="60F4BC87" w14:textId="5D809DE5" w:rsidR="009A3D17" w:rsidRPr="004B7DA7" w:rsidRDefault="009321CA" w:rsidP="009A3D17">
      <w:pPr>
        <w:pStyle w:val="Teaser11Pt"/>
      </w:pPr>
      <w:r w:rsidRPr="00A247C5">
        <w:t xml:space="preserve">With a </w:t>
      </w:r>
      <w:r w:rsidR="0097011E">
        <w:t xml:space="preserve">primary </w:t>
      </w:r>
      <w:r w:rsidRPr="00A247C5">
        <w:t>focus on tower cranes</w:t>
      </w:r>
      <w:r w:rsidR="00A247C5">
        <w:t xml:space="preserve"> within the construction</w:t>
      </w:r>
      <w:r w:rsidR="00E12B3E">
        <w:t xml:space="preserve"> </w:t>
      </w:r>
      <w:bookmarkStart w:id="0" w:name="_GoBack"/>
      <w:bookmarkEnd w:id="0"/>
      <w:r w:rsidR="00A247C5">
        <w:t>industry</w:t>
      </w:r>
      <w:r w:rsidR="00A247C5" w:rsidRPr="00A247C5">
        <w:t>, Morrow Equipment Company, LLC</w:t>
      </w:r>
      <w:r w:rsidRPr="00A247C5">
        <w:t xml:space="preserve"> </w:t>
      </w:r>
      <w:r w:rsidR="00A247C5" w:rsidRPr="00A247C5">
        <w:t xml:space="preserve">purchased </w:t>
      </w:r>
      <w:r w:rsidR="00A247C5">
        <w:t>multiple</w:t>
      </w:r>
      <w:r w:rsidR="00E44448" w:rsidRPr="00A247C5">
        <w:t xml:space="preserve"> cranes </w:t>
      </w:r>
      <w:r w:rsidR="00A247C5" w:rsidRPr="00A247C5">
        <w:t>to</w:t>
      </w:r>
      <w:r w:rsidR="00A247C5">
        <w:t xml:space="preserve"> add to</w:t>
      </w:r>
      <w:r w:rsidR="00A247C5" w:rsidRPr="00A247C5">
        <w:t xml:space="preserve"> their</w:t>
      </w:r>
      <w:r w:rsidR="00A247C5">
        <w:t xml:space="preserve"> already</w:t>
      </w:r>
      <w:r w:rsidR="00A247C5" w:rsidRPr="00A247C5">
        <w:t xml:space="preserve"> establ</w:t>
      </w:r>
      <w:r w:rsidR="00A247C5">
        <w:t>ished</w:t>
      </w:r>
      <w:r w:rsidR="00A247C5" w:rsidRPr="00A247C5">
        <w:t xml:space="preserve"> fleet</w:t>
      </w:r>
      <w:r w:rsidR="00A247C5">
        <w:t xml:space="preserve">, providing further growth </w:t>
      </w:r>
      <w:r w:rsidR="004C796E">
        <w:t>opportunities</w:t>
      </w:r>
      <w:r w:rsidR="00A247C5">
        <w:t xml:space="preserve"> for the company</w:t>
      </w:r>
      <w:r w:rsidR="00564942">
        <w:t xml:space="preserve"> </w:t>
      </w:r>
      <w:r w:rsidR="0097011E" w:rsidRPr="00C27ED5">
        <w:t>in North America</w:t>
      </w:r>
      <w:r w:rsidR="00A247C5">
        <w:t xml:space="preserve">. </w:t>
      </w:r>
    </w:p>
    <w:p w14:paraId="27F17078" w14:textId="063E754E" w:rsidR="000F7C21" w:rsidRDefault="00E44448" w:rsidP="009A3D17">
      <w:pPr>
        <w:pStyle w:val="Copytext11Pt"/>
      </w:pPr>
      <w:r w:rsidRPr="004B7DA7">
        <w:t>Newport News, VA (USA), Liebherr USA, Co., Ju</w:t>
      </w:r>
      <w:r w:rsidR="00E12B3E">
        <w:t>ly 8</w:t>
      </w:r>
      <w:r w:rsidRPr="004B7DA7">
        <w:t xml:space="preserve">, 2022 </w:t>
      </w:r>
      <w:r w:rsidR="009A3D17" w:rsidRPr="004B7DA7">
        <w:t xml:space="preserve">– </w:t>
      </w:r>
      <w:r w:rsidR="004B7DA7" w:rsidRPr="004B7DA7">
        <w:t xml:space="preserve">Based out of Salem, OR, Morrow Equipment Company, LLC (Morrow) </w:t>
      </w:r>
      <w:r w:rsidR="004B7DA7">
        <w:t xml:space="preserve">recently purchased </w:t>
      </w:r>
      <w:r w:rsidR="00883223">
        <w:t xml:space="preserve">27 </w:t>
      </w:r>
      <w:r w:rsidR="004B7DA7">
        <w:t>tower cranes to add to their</w:t>
      </w:r>
      <w:r w:rsidR="00F6322C">
        <w:t xml:space="preserve"> </w:t>
      </w:r>
      <w:r w:rsidR="004B7DA7">
        <w:t>fleet</w:t>
      </w:r>
      <w:r w:rsidR="00F6322C">
        <w:t xml:space="preserve"> at Liebherr USA, Co’s first Customer Day in May of 2022.</w:t>
      </w:r>
      <w:r w:rsidR="000F7C21">
        <w:t xml:space="preserve"> Morrow has been </w:t>
      </w:r>
      <w:r w:rsidR="004C796E">
        <w:t>using</w:t>
      </w:r>
      <w:r w:rsidR="000F7C21">
        <w:t xml:space="preserve"> Liebherr products for over 40 years and serves as an exclusive distributor with</w:t>
      </w:r>
      <w:r w:rsidR="006C6A02">
        <w:t xml:space="preserve"> a strong network of</w:t>
      </w:r>
      <w:r w:rsidR="000F7C21">
        <w:t xml:space="preserve"> locations</w:t>
      </w:r>
      <w:r w:rsidR="00564942">
        <w:t xml:space="preserve"> and </w:t>
      </w:r>
      <w:r w:rsidR="00C27ED5">
        <w:t>over 320</w:t>
      </w:r>
      <w:r w:rsidR="00F16C91">
        <w:t xml:space="preserve"> employees</w:t>
      </w:r>
      <w:r w:rsidR="000F7C21">
        <w:t xml:space="preserve"> </w:t>
      </w:r>
      <w:r w:rsidR="000F7C21" w:rsidRPr="00AA3EEB">
        <w:t>across the US, Canada, and Mexico</w:t>
      </w:r>
      <w:r w:rsidR="000F7C21">
        <w:t xml:space="preserve">.   </w:t>
      </w:r>
      <w:r w:rsidR="00F6322C">
        <w:t xml:space="preserve"> </w:t>
      </w:r>
    </w:p>
    <w:p w14:paraId="32B48194" w14:textId="0015D7BE" w:rsidR="00564942" w:rsidRDefault="006C6A02" w:rsidP="009A3D17">
      <w:pPr>
        <w:pStyle w:val="Copytext11Pt"/>
        <w:rPr>
          <w:highlight w:val="yellow"/>
        </w:rPr>
      </w:pPr>
      <w:r>
        <w:t>Morrow’s</w:t>
      </w:r>
      <w:r w:rsidR="00F16C91">
        <w:t xml:space="preserve"> established</w:t>
      </w:r>
      <w:r>
        <w:t xml:space="preserve"> fleet is already equipped with over 560 cranes</w:t>
      </w:r>
      <w:r w:rsidR="00F16C91">
        <w:t>.</w:t>
      </w:r>
      <w:r>
        <w:t xml:space="preserve"> </w:t>
      </w:r>
      <w:r w:rsidR="00F6322C">
        <w:t>T</w:t>
      </w:r>
      <w:r w:rsidR="00F16C91">
        <w:t>heir most recent</w:t>
      </w:r>
      <w:r w:rsidR="00F6322C">
        <w:t xml:space="preserve"> acquisition</w:t>
      </w:r>
      <w:r w:rsidR="00F16C91">
        <w:t xml:space="preserve"> at Customer Day</w:t>
      </w:r>
      <w:r w:rsidR="00F6322C">
        <w:t xml:space="preserve"> include</w:t>
      </w:r>
      <w:r w:rsidR="00713DD1">
        <w:t>d</w:t>
      </w:r>
      <w:r w:rsidR="00F6322C">
        <w:t xml:space="preserve"> multiple 340</w:t>
      </w:r>
      <w:r w:rsidR="00120BC4">
        <w:t> </w:t>
      </w:r>
      <w:r w:rsidR="00F6322C">
        <w:t>EC-B flat top, 470</w:t>
      </w:r>
      <w:r w:rsidR="00120BC4">
        <w:t> </w:t>
      </w:r>
      <w:r w:rsidR="00F6322C">
        <w:t>EC-B flat top, 357</w:t>
      </w:r>
      <w:r w:rsidR="00120BC4">
        <w:t> </w:t>
      </w:r>
      <w:r w:rsidR="00F6322C">
        <w:t>Luffing HCL, and 125</w:t>
      </w:r>
      <w:r w:rsidR="00120BC4">
        <w:t> </w:t>
      </w:r>
      <w:r w:rsidR="00F6322C">
        <w:t>K fast erecting cranes to be used for lifting materials such as concrete, steel, and lumber</w:t>
      </w:r>
      <w:r w:rsidR="00021DD7">
        <w:t xml:space="preserve"> at various project sites</w:t>
      </w:r>
      <w:r w:rsidR="00F6322C">
        <w:t xml:space="preserve">. </w:t>
      </w:r>
      <w:r w:rsidR="004C796E">
        <w:t xml:space="preserve">Each of these cranes </w:t>
      </w:r>
      <w:r w:rsidR="005B7D8D">
        <w:t>are</w:t>
      </w:r>
      <w:r w:rsidR="001C17F2" w:rsidRPr="00021DD7">
        <w:t xml:space="preserve"> designed </w:t>
      </w:r>
      <w:r w:rsidR="0007353D">
        <w:t>to suit the modern world</w:t>
      </w:r>
      <w:r w:rsidR="00021DD7" w:rsidRPr="00021DD7">
        <w:t xml:space="preserve">, allowing multiple cranes to work </w:t>
      </w:r>
      <w:r w:rsidR="002E248C">
        <w:t xml:space="preserve">optimally </w:t>
      </w:r>
      <w:r w:rsidR="00021DD7" w:rsidRPr="00021DD7">
        <w:t xml:space="preserve">in tight spaces on industrial, commercial, and residential construction sites. </w:t>
      </w:r>
    </w:p>
    <w:p w14:paraId="51DBDA44" w14:textId="77777777" w:rsidR="00564942" w:rsidRDefault="0007353D" w:rsidP="00564942">
      <w:pPr>
        <w:pStyle w:val="Copyhead11Pt"/>
      </w:pPr>
      <w:r>
        <w:t xml:space="preserve">Flexibility and versatility </w:t>
      </w:r>
    </w:p>
    <w:p w14:paraId="7A5131D3" w14:textId="77777777" w:rsidR="0007353D" w:rsidRPr="0007353D" w:rsidRDefault="0007353D" w:rsidP="00564942">
      <w:pPr>
        <w:pStyle w:val="Copyhead11Pt"/>
        <w:rPr>
          <w:b w:val="0"/>
        </w:rPr>
      </w:pPr>
      <w:r w:rsidRPr="0007353D">
        <w:rPr>
          <w:b w:val="0"/>
        </w:rPr>
        <w:t>Liebherr cranes are designed for lifting and precise positioning of heavy load</w:t>
      </w:r>
      <w:r>
        <w:rPr>
          <w:b w:val="0"/>
        </w:rPr>
        <w:t xml:space="preserve">s. Each crane </w:t>
      </w:r>
      <w:r w:rsidRPr="0007353D">
        <w:rPr>
          <w:b w:val="0"/>
        </w:rPr>
        <w:t>enable</w:t>
      </w:r>
      <w:r>
        <w:rPr>
          <w:b w:val="0"/>
        </w:rPr>
        <w:t>s</w:t>
      </w:r>
      <w:r w:rsidRPr="0007353D">
        <w:rPr>
          <w:b w:val="0"/>
        </w:rPr>
        <w:t xml:space="preserve"> </w:t>
      </w:r>
      <w:r w:rsidR="002E4F2E">
        <w:rPr>
          <w:b w:val="0"/>
        </w:rPr>
        <w:t>easy</w:t>
      </w:r>
      <w:r w:rsidRPr="0007353D">
        <w:rPr>
          <w:b w:val="0"/>
        </w:rPr>
        <w:t xml:space="preserve"> handling</w:t>
      </w:r>
      <w:r>
        <w:rPr>
          <w:b w:val="0"/>
        </w:rPr>
        <w:t>, high hook heights,</w:t>
      </w:r>
      <w:r w:rsidRPr="0007353D">
        <w:rPr>
          <w:b w:val="0"/>
        </w:rPr>
        <w:t xml:space="preserve"> and efficient operation</w:t>
      </w:r>
      <w:r>
        <w:rPr>
          <w:b w:val="0"/>
        </w:rPr>
        <w:t>.</w:t>
      </w:r>
    </w:p>
    <w:p w14:paraId="17F164AA" w14:textId="0DC5FD7B" w:rsidR="002E248C" w:rsidRDefault="002E248C" w:rsidP="004B7DA7">
      <w:pPr>
        <w:pStyle w:val="Copyhead11Pt"/>
        <w:rPr>
          <w:b w:val="0"/>
        </w:rPr>
      </w:pPr>
      <w:r w:rsidRPr="002E248C">
        <w:rPr>
          <w:b w:val="0"/>
        </w:rPr>
        <w:t>The</w:t>
      </w:r>
      <w:r>
        <w:rPr>
          <w:b w:val="0"/>
        </w:rPr>
        <w:t xml:space="preserve"> </w:t>
      </w:r>
      <w:hyperlink r:id="rId11" w:history="1">
        <w:r w:rsidRPr="00C27ED5">
          <w:rPr>
            <w:rStyle w:val="Hyperlink"/>
            <w:b w:val="0"/>
          </w:rPr>
          <w:t>EC-B series</w:t>
        </w:r>
      </w:hyperlink>
      <w:r w:rsidRPr="002E248C">
        <w:rPr>
          <w:b w:val="0"/>
        </w:rPr>
        <w:t xml:space="preserve"> flat-top cranes are characterized by simple assembly, powerful handling drives</w:t>
      </w:r>
      <w:r w:rsidR="00086D3B">
        <w:rPr>
          <w:b w:val="0"/>
        </w:rPr>
        <w:t>,</w:t>
      </w:r>
      <w:r w:rsidRPr="002E248C">
        <w:rPr>
          <w:b w:val="0"/>
        </w:rPr>
        <w:t xml:space="preserve"> and flexible usage. The 470</w:t>
      </w:r>
      <w:r w:rsidR="00120BC4">
        <w:rPr>
          <w:b w:val="0"/>
        </w:rPr>
        <w:t> </w:t>
      </w:r>
      <w:r w:rsidRPr="002E248C">
        <w:rPr>
          <w:b w:val="0"/>
        </w:rPr>
        <w:t>EC-B</w:t>
      </w:r>
      <w:r w:rsidR="00120BC4">
        <w:rPr>
          <w:b w:val="0"/>
        </w:rPr>
        <w:t> </w:t>
      </w:r>
      <w:r w:rsidRPr="002E248C">
        <w:rPr>
          <w:b w:val="0"/>
        </w:rPr>
        <w:t>20 is the latest member of the "tough ones" family</w:t>
      </w:r>
      <w:r w:rsidR="00407914">
        <w:rPr>
          <w:b w:val="0"/>
        </w:rPr>
        <w:t>, and provides</w:t>
      </w:r>
      <w:r w:rsidR="0007353D">
        <w:rPr>
          <w:b w:val="0"/>
        </w:rPr>
        <w:t xml:space="preserve"> a</w:t>
      </w:r>
      <w:r w:rsidRPr="002E248C">
        <w:rPr>
          <w:b w:val="0"/>
        </w:rPr>
        <w:t xml:space="preserve"> lifting capacit</w:t>
      </w:r>
      <w:r w:rsidR="0007353D">
        <w:rPr>
          <w:b w:val="0"/>
        </w:rPr>
        <w:t>y</w:t>
      </w:r>
      <w:r w:rsidRPr="002E248C">
        <w:rPr>
          <w:b w:val="0"/>
        </w:rPr>
        <w:t xml:space="preserve"> of up to 20 tons</w:t>
      </w:r>
      <w:r w:rsidR="0007353D">
        <w:rPr>
          <w:b w:val="0"/>
        </w:rPr>
        <w:t xml:space="preserve"> (22 USt)</w:t>
      </w:r>
      <w:r w:rsidRPr="002E248C">
        <w:rPr>
          <w:b w:val="0"/>
        </w:rPr>
        <w:t>.</w:t>
      </w:r>
      <w:r w:rsidRPr="002E248C">
        <w:t xml:space="preserve"> </w:t>
      </w:r>
    </w:p>
    <w:p w14:paraId="44031531" w14:textId="0F66EB67" w:rsidR="002E248C" w:rsidRDefault="002E248C" w:rsidP="004B7DA7">
      <w:pPr>
        <w:pStyle w:val="Copyhead11Pt"/>
        <w:rPr>
          <w:b w:val="0"/>
        </w:rPr>
      </w:pPr>
      <w:r w:rsidRPr="002E248C">
        <w:rPr>
          <w:b w:val="0"/>
        </w:rPr>
        <w:t>Liebherr</w:t>
      </w:r>
      <w:r>
        <w:rPr>
          <w:b w:val="0"/>
        </w:rPr>
        <w:t xml:space="preserve">’s </w:t>
      </w:r>
      <w:hyperlink r:id="rId12" w:history="1">
        <w:r w:rsidRPr="00C27ED5">
          <w:rPr>
            <w:rStyle w:val="Hyperlink"/>
            <w:b w:val="0"/>
          </w:rPr>
          <w:t>HC-L series</w:t>
        </w:r>
      </w:hyperlink>
      <w:r w:rsidRPr="002E248C">
        <w:rPr>
          <w:b w:val="0"/>
        </w:rPr>
        <w:t xml:space="preserve"> cranes are generally used in the construction of skyscrapers. A major advantage of the luffing jib crane is that several cranes can be easily erected in a small space</w:t>
      </w:r>
      <w:r>
        <w:rPr>
          <w:b w:val="0"/>
        </w:rPr>
        <w:t xml:space="preserve">. </w:t>
      </w:r>
      <w:r w:rsidR="00086D3B">
        <w:rPr>
          <w:b w:val="0"/>
        </w:rPr>
        <w:t>These</w:t>
      </w:r>
      <w:r w:rsidRPr="002E248C">
        <w:rPr>
          <w:b w:val="0"/>
        </w:rPr>
        <w:t xml:space="preserve"> crane</w:t>
      </w:r>
      <w:r w:rsidR="00086D3B">
        <w:rPr>
          <w:b w:val="0"/>
        </w:rPr>
        <w:t xml:space="preserve">s also offer </w:t>
      </w:r>
      <w:r w:rsidRPr="002E248C">
        <w:rPr>
          <w:b w:val="0"/>
        </w:rPr>
        <w:t>the horizontal load path functio</w:t>
      </w:r>
      <w:r w:rsidR="00086D3B">
        <w:rPr>
          <w:b w:val="0"/>
        </w:rPr>
        <w:t xml:space="preserve">n, allowing crane operators to concentrate on positioning loads without the need to manually readjust the height of the load when the system is activated. </w:t>
      </w:r>
    </w:p>
    <w:p w14:paraId="4550C54D" w14:textId="2C702427" w:rsidR="002E248C" w:rsidRPr="002E248C" w:rsidRDefault="00086D3B" w:rsidP="004B7DA7">
      <w:pPr>
        <w:pStyle w:val="Copyhead11Pt"/>
        <w:rPr>
          <w:b w:val="0"/>
        </w:rPr>
      </w:pPr>
      <w:r w:rsidRPr="00086D3B">
        <w:rPr>
          <w:b w:val="0"/>
        </w:rPr>
        <w:lastRenderedPageBreak/>
        <w:t>The</w:t>
      </w:r>
      <w:r>
        <w:rPr>
          <w:b w:val="0"/>
        </w:rPr>
        <w:t xml:space="preserve"> Liebherr</w:t>
      </w:r>
      <w:r w:rsidRPr="00086D3B">
        <w:rPr>
          <w:b w:val="0"/>
        </w:rPr>
        <w:t xml:space="preserve"> </w:t>
      </w:r>
      <w:hyperlink r:id="rId13" w:history="1">
        <w:r w:rsidRPr="00C27ED5">
          <w:rPr>
            <w:rStyle w:val="Hyperlink"/>
            <w:b w:val="0"/>
          </w:rPr>
          <w:t>125</w:t>
        </w:r>
        <w:r w:rsidR="00120BC4" w:rsidRPr="00C27ED5">
          <w:rPr>
            <w:rStyle w:val="Hyperlink"/>
            <w:b w:val="0"/>
          </w:rPr>
          <w:t> </w:t>
        </w:r>
        <w:r w:rsidRPr="00C27ED5">
          <w:rPr>
            <w:rStyle w:val="Hyperlink"/>
            <w:b w:val="0"/>
          </w:rPr>
          <w:t>K</w:t>
        </w:r>
      </w:hyperlink>
      <w:r w:rsidRPr="00086D3B">
        <w:rPr>
          <w:b w:val="0"/>
        </w:rPr>
        <w:t xml:space="preserve"> combines the performance of a top-slewing crane with all the benefits and mobility of a fast-erecting crane</w:t>
      </w:r>
      <w:r>
        <w:rPr>
          <w:b w:val="0"/>
        </w:rPr>
        <w:t xml:space="preserve">. It is currently the </w:t>
      </w:r>
      <w:r w:rsidRPr="004C796E">
        <w:rPr>
          <w:b w:val="0"/>
        </w:rPr>
        <w:t>largest fast-erecting crane on the market</w:t>
      </w:r>
      <w:r w:rsidR="002E4F2E" w:rsidRPr="004C796E">
        <w:rPr>
          <w:b w:val="0"/>
        </w:rPr>
        <w:t>,</w:t>
      </w:r>
      <w:r w:rsidR="006F6821" w:rsidRPr="004C796E">
        <w:rPr>
          <w:b w:val="0"/>
        </w:rPr>
        <w:t xml:space="preserve"> and </w:t>
      </w:r>
      <w:r w:rsidR="002E4F2E" w:rsidRPr="004C796E">
        <w:rPr>
          <w:b w:val="0"/>
        </w:rPr>
        <w:t xml:space="preserve">it </w:t>
      </w:r>
      <w:r w:rsidR="0007353D" w:rsidRPr="004C796E">
        <w:rPr>
          <w:b w:val="0"/>
        </w:rPr>
        <w:t>was specif</w:t>
      </w:r>
      <w:r w:rsidR="002E4F2E" w:rsidRPr="004C796E">
        <w:rPr>
          <w:b w:val="0"/>
        </w:rPr>
        <w:t>i</w:t>
      </w:r>
      <w:r w:rsidR="0007353D" w:rsidRPr="004C796E">
        <w:rPr>
          <w:b w:val="0"/>
        </w:rPr>
        <w:t xml:space="preserve">cally developed </w:t>
      </w:r>
      <w:r w:rsidR="002E4F2E" w:rsidRPr="002E4F2E">
        <w:rPr>
          <w:b w:val="0"/>
        </w:rPr>
        <w:t xml:space="preserve">for civil engineering </w:t>
      </w:r>
      <w:r w:rsidR="002E4F2E">
        <w:rPr>
          <w:b w:val="0"/>
        </w:rPr>
        <w:t>needs</w:t>
      </w:r>
      <w:r w:rsidR="002E4F2E" w:rsidRPr="002E4F2E">
        <w:rPr>
          <w:b w:val="0"/>
        </w:rPr>
        <w:t xml:space="preserve"> such as </w:t>
      </w:r>
      <w:r w:rsidR="0097011E">
        <w:rPr>
          <w:b w:val="0"/>
        </w:rPr>
        <w:t xml:space="preserve">housing developments </w:t>
      </w:r>
      <w:r w:rsidR="002E4F2E" w:rsidRPr="002E4F2E">
        <w:rPr>
          <w:b w:val="0"/>
        </w:rPr>
        <w:t>a</w:t>
      </w:r>
      <w:r w:rsidR="00407914">
        <w:rPr>
          <w:b w:val="0"/>
        </w:rPr>
        <w:t>s well as</w:t>
      </w:r>
      <w:r w:rsidR="002E4F2E" w:rsidRPr="002E4F2E">
        <w:rPr>
          <w:b w:val="0"/>
        </w:rPr>
        <w:t xml:space="preserve"> commercial </w:t>
      </w:r>
      <w:r w:rsidR="00407914">
        <w:rPr>
          <w:b w:val="0"/>
        </w:rPr>
        <w:t>and</w:t>
      </w:r>
      <w:r w:rsidR="002E4F2E" w:rsidRPr="002E4F2E">
        <w:rPr>
          <w:b w:val="0"/>
        </w:rPr>
        <w:t xml:space="preserve"> industrial building construction.</w:t>
      </w:r>
    </w:p>
    <w:p w14:paraId="46AE0645" w14:textId="77777777" w:rsidR="004B7DA7" w:rsidRPr="00C611C1" w:rsidRDefault="00564942" w:rsidP="004B7DA7">
      <w:pPr>
        <w:pStyle w:val="Copyhead11Pt"/>
      </w:pPr>
      <w:r w:rsidRPr="00C611C1">
        <w:t xml:space="preserve">A trusted partnership </w:t>
      </w:r>
    </w:p>
    <w:p w14:paraId="1D33631B" w14:textId="77777777" w:rsidR="000F7C21" w:rsidRDefault="006C6A02" w:rsidP="000F7C21">
      <w:pPr>
        <w:pStyle w:val="Copytext11Pt"/>
      </w:pPr>
      <w:r>
        <w:t xml:space="preserve">Having </w:t>
      </w:r>
      <w:r w:rsidR="006E26AA">
        <w:t>5</w:t>
      </w:r>
      <w:r>
        <w:t xml:space="preserve">0 years of experience, Morrow </w:t>
      </w:r>
      <w:r w:rsidR="0007353D">
        <w:t>is an</w:t>
      </w:r>
      <w:r>
        <w:t xml:space="preserve"> established leader in lift equipment specializing in </w:t>
      </w:r>
      <w:r w:rsidR="000F7C21">
        <w:t xml:space="preserve">tower crane leasing and sales, as well as support services including engineering, parts distribution and servicing. </w:t>
      </w:r>
    </w:p>
    <w:p w14:paraId="576DB4B6" w14:textId="1DA3B990" w:rsidR="006C6A02" w:rsidRDefault="00E44448" w:rsidP="000F7C21">
      <w:pPr>
        <w:pStyle w:val="Copytext11Pt"/>
      </w:pPr>
      <w:r w:rsidRPr="000F7C21">
        <w:t xml:space="preserve">“As part of our continued commitment to provide the best quality equipment available in the North American tower crane market, along with our long-term growth strategy, we are pleased to have worked with Liebherr to put this order </w:t>
      </w:r>
      <w:proofErr w:type="gramStart"/>
      <w:r w:rsidR="00564942" w:rsidRPr="000F7C21">
        <w:t>together</w:t>
      </w:r>
      <w:r w:rsidR="00564942">
        <w:t>,</w:t>
      </w:r>
      <w:r w:rsidR="00564942" w:rsidRPr="000F7C21">
        <w:t>“</w:t>
      </w:r>
      <w:proofErr w:type="gramEnd"/>
      <w:r w:rsidRPr="000F7C21">
        <w:t xml:space="preserve"> noted Peter </w:t>
      </w:r>
      <w:proofErr w:type="spellStart"/>
      <w:r w:rsidRPr="000F7C21">
        <w:t>Juhren</w:t>
      </w:r>
      <w:proofErr w:type="spellEnd"/>
      <w:r w:rsidRPr="000F7C21">
        <w:t>, President and COO of Morrow. “Liebherr ha</w:t>
      </w:r>
      <w:r w:rsidR="006E26AA">
        <w:t>s</w:t>
      </w:r>
      <w:r w:rsidRPr="000F7C21">
        <w:t xml:space="preserve"> been</w:t>
      </w:r>
      <w:r w:rsidR="006E26AA">
        <w:t xml:space="preserve"> a</w:t>
      </w:r>
      <w:r w:rsidRPr="000F7C21">
        <w:t xml:space="preserve"> great partner for over </w:t>
      </w:r>
      <w:r w:rsidR="005B7D8D">
        <w:t>four</w:t>
      </w:r>
      <w:r w:rsidRPr="000F7C21">
        <w:t xml:space="preserve"> decades, and we continue to reinforce that relationship. We share the same passion for the best equipment, backed by Morrow’s local network of service locations, technicians, and over $23 million dollars in spare parts stocked locally. Our customers have to come to expect the same quality and service wherever their project may be.” </w:t>
      </w:r>
    </w:p>
    <w:p w14:paraId="26BA82E9" w14:textId="77777777" w:rsidR="008D70BE" w:rsidRPr="004B7DA7" w:rsidRDefault="008D70BE" w:rsidP="008D70BE">
      <w:pPr>
        <w:pStyle w:val="BoilerplateCopyhead9Pt"/>
      </w:pPr>
      <w:r w:rsidRPr="004B7DA7">
        <w:t xml:space="preserve">About </w:t>
      </w:r>
      <w:r w:rsidR="008C2CC5" w:rsidRPr="004B7DA7">
        <w:t xml:space="preserve">Morrow Equipment </w:t>
      </w:r>
    </w:p>
    <w:p w14:paraId="5C3CE17C" w14:textId="77777777" w:rsidR="008D70BE" w:rsidRPr="004B7DA7" w:rsidRDefault="008C2CC5" w:rsidP="008C2CC5">
      <w:pPr>
        <w:pStyle w:val="BoilerplateCopytext9Pt"/>
      </w:pPr>
      <w:r w:rsidRPr="004B7DA7">
        <w:t xml:space="preserve">Since 1968, Morrow has focused exclusively on the tower crane and construction hoist industry. As an exclusive distributor of Liebherr-manufactured tower cranes and as a representative of </w:t>
      </w:r>
      <w:proofErr w:type="spellStart"/>
      <w:r w:rsidRPr="004B7DA7">
        <w:t>Alimak</w:t>
      </w:r>
      <w:proofErr w:type="spellEnd"/>
      <w:r w:rsidRPr="004B7DA7">
        <w:t xml:space="preserve"> </w:t>
      </w:r>
      <w:proofErr w:type="spellStart"/>
      <w:r w:rsidRPr="004B7DA7">
        <w:t>Scando</w:t>
      </w:r>
      <w:proofErr w:type="spellEnd"/>
      <w:r w:rsidRPr="004B7DA7">
        <w:t xml:space="preserve"> hoists, </w:t>
      </w:r>
      <w:r w:rsidR="00F6322C">
        <w:t>Morrow</w:t>
      </w:r>
      <w:r w:rsidRPr="004B7DA7">
        <w:t xml:space="preserve"> ha</w:t>
      </w:r>
      <w:r w:rsidR="00F6322C">
        <w:t>s</w:t>
      </w:r>
      <w:r w:rsidRPr="004B7DA7">
        <w:t xml:space="preserve"> developed a unique expertise and knowledge of </w:t>
      </w:r>
      <w:r w:rsidR="00F6322C">
        <w:t>the tower crane</w:t>
      </w:r>
      <w:r w:rsidRPr="004B7DA7">
        <w:t xml:space="preserve"> product line. </w:t>
      </w:r>
      <w:r w:rsidR="00F6322C">
        <w:t>Morrow’s</w:t>
      </w:r>
      <w:r w:rsidRPr="004B7DA7">
        <w:t xml:space="preserve"> technical knowledge and foundational support, combined with the </w:t>
      </w:r>
      <w:r w:rsidR="00F6322C" w:rsidRPr="004B7DA7">
        <w:t>high-quality</w:t>
      </w:r>
      <w:r w:rsidRPr="004B7DA7">
        <w:t xml:space="preserve"> product</w:t>
      </w:r>
      <w:r w:rsidR="00F6322C">
        <w:t>s</w:t>
      </w:r>
      <w:r w:rsidRPr="004B7DA7">
        <w:t xml:space="preserve">, has made </w:t>
      </w:r>
      <w:r w:rsidR="00F6322C">
        <w:t>them</w:t>
      </w:r>
      <w:r w:rsidRPr="004B7DA7">
        <w:t xml:space="preserve"> one of the most successful in the lift equipment industry</w:t>
      </w:r>
      <w:r w:rsidR="008D70BE" w:rsidRPr="004B7DA7">
        <w:t xml:space="preserve">. </w:t>
      </w:r>
    </w:p>
    <w:p w14:paraId="26A33EC5" w14:textId="77777777" w:rsidR="008C2CC5" w:rsidRPr="004B7DA7" w:rsidRDefault="008C2CC5" w:rsidP="008C2CC5">
      <w:pPr>
        <w:pStyle w:val="BoilerplateCopyhead9Pt"/>
      </w:pPr>
      <w:r w:rsidRPr="004B7DA7">
        <w:t>About Liebherr USA, Co.</w:t>
      </w:r>
    </w:p>
    <w:p w14:paraId="5FABD48C" w14:textId="77777777" w:rsidR="008C2CC5" w:rsidRPr="004B7DA7" w:rsidRDefault="00E12B3E" w:rsidP="008C2CC5">
      <w:pPr>
        <w:pStyle w:val="BoilerplateCopytext9Pt"/>
      </w:pPr>
      <w:hyperlink r:id="rId14" w:history="1">
        <w:r w:rsidR="00884BB1" w:rsidRPr="004B7DA7">
          <w:rPr>
            <w:rStyle w:val="Hyperlink"/>
            <w:rFonts w:cs="Arial"/>
            <w:shd w:val="clear" w:color="auto" w:fill="FFFFFF"/>
          </w:rPr>
          <w:t>Liebherr USA, Co</w:t>
        </w:r>
      </w:hyperlink>
      <w:r w:rsidR="008C2CC5" w:rsidRPr="004B7DA7">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8C2CC5" w:rsidRPr="004B7DA7">
        <w:t>.</w:t>
      </w:r>
    </w:p>
    <w:p w14:paraId="0E677903" w14:textId="77777777" w:rsidR="008D70BE" w:rsidRPr="004B7DA7" w:rsidRDefault="008D70BE" w:rsidP="008D70BE">
      <w:pPr>
        <w:pStyle w:val="BoilerplateCopyhead9Pt"/>
      </w:pPr>
      <w:r w:rsidRPr="004B7DA7">
        <w:t>About the Liebherr Group</w:t>
      </w:r>
    </w:p>
    <w:p w14:paraId="329A2695" w14:textId="77777777" w:rsidR="009A3D17" w:rsidRPr="004B7DA7" w:rsidRDefault="008D70BE" w:rsidP="008D70BE">
      <w:pPr>
        <w:pStyle w:val="BoilerplateCopytext9Pt"/>
      </w:pPr>
      <w:r w:rsidRPr="004B7DA7">
        <w:t xml:space="preserve">The </w:t>
      </w:r>
      <w:hyperlink r:id="rId15" w:history="1">
        <w:r w:rsidR="0028187D" w:rsidRPr="004B7DA7">
          <w:rPr>
            <w:rStyle w:val="Hyperlink"/>
          </w:rPr>
          <w:t>Liebherr Group</w:t>
        </w:r>
      </w:hyperlink>
      <w:r w:rsidR="0028187D" w:rsidRPr="004B7DA7">
        <w:t xml:space="preserve">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4B7DA7">
        <w:t>Kirchdorf</w:t>
      </w:r>
      <w:proofErr w:type="spellEnd"/>
      <w:r w:rsidR="0028187D" w:rsidRPr="004B7DA7">
        <w:t xml:space="preserve"> an der </w:t>
      </w:r>
      <w:proofErr w:type="spellStart"/>
      <w:r w:rsidR="0028187D" w:rsidRPr="004B7DA7">
        <w:t>Iller</w:t>
      </w:r>
      <w:proofErr w:type="spellEnd"/>
      <w:r w:rsidR="0028187D" w:rsidRPr="004B7DA7">
        <w:t xml:space="preserve"> in Southern Germany in 1949. Since then, the employees have been pursuing the goal of achieving continuous technological innovation, and bringing industry-leading solutions to its customers.</w:t>
      </w:r>
    </w:p>
    <w:p w14:paraId="5EC6E856" w14:textId="77777777" w:rsidR="0028187D" w:rsidRPr="004B7DA7" w:rsidRDefault="0028187D" w:rsidP="008D70BE">
      <w:pPr>
        <w:pStyle w:val="BoilerplateCopytext9Pt"/>
        <w:rPr>
          <w:rFonts w:eastAsia="LiSu"/>
          <w:lang w:eastAsia="zh-CN"/>
        </w:rPr>
      </w:pPr>
    </w:p>
    <w:p w14:paraId="0FCC0CA7" w14:textId="10DE9B8B" w:rsidR="009A3D17" w:rsidRPr="004B7DA7" w:rsidRDefault="007E7FC6" w:rsidP="009A3D17">
      <w:pPr>
        <w:pStyle w:val="Copyhead11Pt"/>
      </w:pPr>
      <w:r w:rsidRPr="004B7DA7">
        <w:t>Images</w:t>
      </w:r>
    </w:p>
    <w:p w14:paraId="220E1B3E" w14:textId="77777777" w:rsidR="009A3D17" w:rsidRPr="004B7DA7" w:rsidRDefault="007F39F5" w:rsidP="009A3D17">
      <w:pPr>
        <w:rPr>
          <w:lang w:val="en-US"/>
        </w:rPr>
      </w:pPr>
      <w:r w:rsidRPr="004B7DA7">
        <w:rPr>
          <w:noProof/>
          <w:lang w:val="en-US" w:eastAsia="en-US"/>
        </w:rPr>
        <w:lastRenderedPageBreak/>
        <w:drawing>
          <wp:inline distT="0" distB="0" distL="0" distR="0" wp14:anchorId="470E99E3" wp14:editId="29F6F8E5">
            <wp:extent cx="2527027" cy="168592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411" cy="1694854"/>
                    </a:xfrm>
                    <a:prstGeom prst="rect">
                      <a:avLst/>
                    </a:prstGeom>
                    <a:noFill/>
                    <a:ln>
                      <a:noFill/>
                    </a:ln>
                  </pic:spPr>
                </pic:pic>
              </a:graphicData>
            </a:graphic>
          </wp:inline>
        </w:drawing>
      </w:r>
    </w:p>
    <w:p w14:paraId="1237D252" w14:textId="77777777" w:rsidR="007F39F5" w:rsidRPr="004B7DA7" w:rsidRDefault="007F39F5" w:rsidP="009A3D17">
      <w:pPr>
        <w:pStyle w:val="Caption9Pt"/>
        <w:rPr>
          <w:lang w:val="en-US"/>
        </w:rPr>
      </w:pPr>
    </w:p>
    <w:p w14:paraId="028C617E" w14:textId="77777777" w:rsidR="00EE01BB" w:rsidRPr="004B7DA7" w:rsidRDefault="007F39F5" w:rsidP="009A3D17">
      <w:pPr>
        <w:pStyle w:val="Caption9Pt"/>
        <w:rPr>
          <w:lang w:val="en-US"/>
        </w:rPr>
      </w:pPr>
      <w:r w:rsidRPr="004B7DA7">
        <w:rPr>
          <w:lang w:val="en-US"/>
        </w:rPr>
        <w:t>Tower_Crane_Handover_LUS_CustomerDay_007</w:t>
      </w:r>
      <w:r w:rsidR="008D70BE" w:rsidRPr="004B7DA7">
        <w:rPr>
          <w:lang w:val="en-US"/>
        </w:rPr>
        <w:t>.jpg</w:t>
      </w:r>
    </w:p>
    <w:p w14:paraId="5E84E01C" w14:textId="57FEDD06" w:rsidR="009A3D17" w:rsidRPr="004B7DA7" w:rsidRDefault="00E44448" w:rsidP="009A3D17">
      <w:pPr>
        <w:pStyle w:val="Caption9Pt"/>
        <w:rPr>
          <w:lang w:val="en-US"/>
        </w:rPr>
      </w:pPr>
      <w:r w:rsidRPr="004B7DA7">
        <w:rPr>
          <w:lang w:val="en-US"/>
        </w:rPr>
        <w:t xml:space="preserve">The </w:t>
      </w:r>
      <w:r w:rsidR="00884BB1" w:rsidRPr="004B7DA7">
        <w:rPr>
          <w:lang w:val="en-US"/>
        </w:rPr>
        <w:t>Morrow team and Liebherr</w:t>
      </w:r>
      <w:r w:rsidRPr="004B7DA7">
        <w:rPr>
          <w:lang w:val="en-US"/>
        </w:rPr>
        <w:t xml:space="preserve"> tower crane</w:t>
      </w:r>
      <w:r w:rsidR="00884BB1" w:rsidRPr="004B7DA7">
        <w:rPr>
          <w:lang w:val="en-US"/>
        </w:rPr>
        <w:t xml:space="preserve"> team pose in front of a 125 K fast erecting crane at </w:t>
      </w:r>
      <w:r w:rsidRPr="004B7DA7">
        <w:rPr>
          <w:lang w:val="en-US"/>
        </w:rPr>
        <w:t xml:space="preserve">the </w:t>
      </w:r>
      <w:r w:rsidR="00884BB1" w:rsidRPr="004B7DA7">
        <w:rPr>
          <w:lang w:val="en-US"/>
        </w:rPr>
        <w:t xml:space="preserve">first Liebherr USA, Co. Customer Day in Newport News, VA. </w:t>
      </w:r>
      <w:r w:rsidR="001B6A97">
        <w:rPr>
          <w:lang w:val="en-US"/>
        </w:rPr>
        <w:t xml:space="preserve">From left to right: </w:t>
      </w:r>
      <w:r w:rsidR="005B7D8D" w:rsidRPr="005B7D8D">
        <w:rPr>
          <w:lang w:val="en-US"/>
        </w:rPr>
        <w:t xml:space="preserve">Andrew Stalter, Michael </w:t>
      </w:r>
      <w:proofErr w:type="spellStart"/>
      <w:r w:rsidR="005B7D8D" w:rsidRPr="005B7D8D">
        <w:rPr>
          <w:lang w:val="en-US"/>
        </w:rPr>
        <w:t>Heacock</w:t>
      </w:r>
      <w:proofErr w:type="spellEnd"/>
      <w:r w:rsidR="005B7D8D" w:rsidRPr="005B7D8D">
        <w:rPr>
          <w:lang w:val="en-US"/>
        </w:rPr>
        <w:t xml:space="preserve"> Morrow, </w:t>
      </w:r>
      <w:proofErr w:type="spellStart"/>
      <w:r w:rsidR="005B7D8D" w:rsidRPr="005B7D8D">
        <w:rPr>
          <w:lang w:val="en-US"/>
        </w:rPr>
        <w:t>Stéfanie</w:t>
      </w:r>
      <w:proofErr w:type="spellEnd"/>
      <w:r w:rsidR="005B7D8D" w:rsidRPr="005B7D8D">
        <w:rPr>
          <w:lang w:val="en-US"/>
        </w:rPr>
        <w:t xml:space="preserve"> Wohlfarth, Stefan Brandt, Peter </w:t>
      </w:r>
      <w:proofErr w:type="spellStart"/>
      <w:r w:rsidR="005B7D8D" w:rsidRPr="005B7D8D">
        <w:rPr>
          <w:lang w:val="en-US"/>
        </w:rPr>
        <w:t>Juhren</w:t>
      </w:r>
      <w:proofErr w:type="spellEnd"/>
      <w:r w:rsidR="005B7D8D" w:rsidRPr="005B7D8D">
        <w:rPr>
          <w:lang w:val="en-US"/>
        </w:rPr>
        <w:t xml:space="preserve"> Morrow, Willi Liebherr, Marco </w:t>
      </w:r>
      <w:proofErr w:type="spellStart"/>
      <w:r w:rsidR="005B7D8D" w:rsidRPr="005B7D8D">
        <w:rPr>
          <w:lang w:val="en-US"/>
        </w:rPr>
        <w:t>Guariglia</w:t>
      </w:r>
      <w:proofErr w:type="spellEnd"/>
    </w:p>
    <w:p w14:paraId="2A967B00" w14:textId="77777777" w:rsidR="009A3D17" w:rsidRPr="004B7DA7" w:rsidRDefault="009A3D17" w:rsidP="009A3D17">
      <w:pPr>
        <w:rPr>
          <w:lang w:val="en-US"/>
        </w:rPr>
      </w:pPr>
    </w:p>
    <w:p w14:paraId="69F97DE6" w14:textId="65D683BC" w:rsidR="009A3D17" w:rsidRPr="004B7DA7" w:rsidRDefault="009E0973" w:rsidP="009A3D17">
      <w:pPr>
        <w:rPr>
          <w:lang w:val="en-US"/>
        </w:rPr>
      </w:pPr>
      <w:r>
        <w:rPr>
          <w:noProof/>
        </w:rPr>
        <w:drawing>
          <wp:inline distT="0" distB="0" distL="0" distR="0" wp14:anchorId="05EFC214" wp14:editId="0DD4DE3A">
            <wp:extent cx="2142119" cy="3017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9245" cy="3027067"/>
                    </a:xfrm>
                    <a:prstGeom prst="rect">
                      <a:avLst/>
                    </a:prstGeom>
                    <a:noFill/>
                    <a:ln>
                      <a:noFill/>
                    </a:ln>
                  </pic:spPr>
                </pic:pic>
              </a:graphicData>
            </a:graphic>
          </wp:inline>
        </w:drawing>
      </w:r>
    </w:p>
    <w:p w14:paraId="235FC4A9" w14:textId="4781942A" w:rsidR="009A3D17" w:rsidRPr="004B7DA7" w:rsidRDefault="009E0973" w:rsidP="009A3D17">
      <w:pPr>
        <w:pStyle w:val="Caption9Pt"/>
        <w:rPr>
          <w:lang w:val="en-US"/>
        </w:rPr>
      </w:pPr>
      <w:r w:rsidRPr="009E0973">
        <w:rPr>
          <w:lang w:val="en-US"/>
        </w:rPr>
        <w:t>125K_SOS-Kinderdorf_Gemuenden_D_2019-Print_angesetzt</w:t>
      </w:r>
      <w:r>
        <w:rPr>
          <w:lang w:val="en-US"/>
        </w:rPr>
        <w:t>_web</w:t>
      </w:r>
      <w:r w:rsidR="008D70BE" w:rsidRPr="004B7DA7">
        <w:rPr>
          <w:lang w:val="en-US"/>
        </w:rPr>
        <w:t>.jpg</w:t>
      </w:r>
      <w:r w:rsidR="008D70BE" w:rsidRPr="004B7DA7">
        <w:rPr>
          <w:lang w:val="en-US"/>
        </w:rPr>
        <w:br/>
      </w:r>
      <w:r>
        <w:rPr>
          <w:lang w:val="en-US"/>
        </w:rPr>
        <w:t xml:space="preserve">Close up shot of the 125 K fast erecting crane. </w:t>
      </w:r>
      <w:r w:rsidR="00884BB1" w:rsidRPr="004B7DA7">
        <w:rPr>
          <w:lang w:val="en-US"/>
        </w:rPr>
        <w:t xml:space="preserve"> </w:t>
      </w:r>
    </w:p>
    <w:p w14:paraId="2C0854A6" w14:textId="77777777" w:rsidR="007E7FC6" w:rsidRPr="004B7DA7" w:rsidRDefault="007E7FC6" w:rsidP="009A3D17">
      <w:pPr>
        <w:pStyle w:val="Caption9Pt"/>
        <w:rPr>
          <w:lang w:val="en-US"/>
        </w:rPr>
      </w:pPr>
    </w:p>
    <w:p w14:paraId="56A42232" w14:textId="77777777" w:rsidR="008D70BE" w:rsidRPr="004B7DA7" w:rsidRDefault="00A64335" w:rsidP="008D70BE">
      <w:pPr>
        <w:pStyle w:val="Copyhead11Pt"/>
      </w:pPr>
      <w:r w:rsidRPr="004B7DA7">
        <w:t>Contact</w:t>
      </w:r>
    </w:p>
    <w:p w14:paraId="71C0B359" w14:textId="77777777" w:rsidR="008C2CC5" w:rsidRPr="004B7DA7" w:rsidRDefault="008C2CC5" w:rsidP="008C2CC5">
      <w:pPr>
        <w:pStyle w:val="Copyhead11Pt"/>
        <w:rPr>
          <w:rStyle w:val="eop"/>
          <w:rFonts w:cs="Arial"/>
          <w:b w:val="0"/>
          <w:color w:val="000000"/>
          <w:szCs w:val="22"/>
          <w:shd w:val="clear" w:color="auto" w:fill="FFFFFF"/>
        </w:rPr>
      </w:pPr>
      <w:r w:rsidRPr="004B7DA7">
        <w:rPr>
          <w:rStyle w:val="normaltextrun"/>
          <w:rFonts w:cs="Arial"/>
          <w:b w:val="0"/>
          <w:color w:val="000000"/>
          <w:szCs w:val="22"/>
          <w:shd w:val="clear" w:color="auto" w:fill="FFFFFF"/>
        </w:rPr>
        <w:t xml:space="preserve">Ana Cabiedes </w:t>
      </w:r>
      <w:r w:rsidRPr="004B7DA7">
        <w:rPr>
          <w:rFonts w:cs="Arial"/>
          <w:b w:val="0"/>
          <w:color w:val="000000"/>
          <w:szCs w:val="22"/>
          <w:shd w:val="clear" w:color="auto" w:fill="FFFFFF"/>
        </w:rPr>
        <w:br/>
      </w:r>
      <w:r w:rsidRPr="004B7DA7">
        <w:rPr>
          <w:rStyle w:val="normaltextrun"/>
          <w:rFonts w:cs="Arial"/>
          <w:b w:val="0"/>
          <w:color w:val="000000"/>
          <w:szCs w:val="22"/>
          <w:shd w:val="clear" w:color="auto" w:fill="FFFFFF"/>
        </w:rPr>
        <w:t>General Manager, Marketing, Liebherr USA, Co.</w:t>
      </w:r>
      <w:r w:rsidRPr="004B7DA7">
        <w:rPr>
          <w:rFonts w:cs="Arial"/>
          <w:b w:val="0"/>
          <w:color w:val="000000"/>
          <w:szCs w:val="22"/>
          <w:shd w:val="clear" w:color="auto" w:fill="FFFFFF"/>
        </w:rPr>
        <w:br/>
      </w:r>
      <w:r w:rsidRPr="004B7DA7">
        <w:rPr>
          <w:rStyle w:val="normaltextrun"/>
          <w:rFonts w:cs="Arial"/>
          <w:b w:val="0"/>
          <w:color w:val="000000"/>
          <w:szCs w:val="22"/>
          <w:shd w:val="clear" w:color="auto" w:fill="FFFFFF"/>
        </w:rPr>
        <w:t>Phone: +1 757-240-4250</w:t>
      </w:r>
      <w:r w:rsidRPr="004B7DA7">
        <w:rPr>
          <w:rStyle w:val="scxw194415399"/>
          <w:rFonts w:cs="Arial"/>
          <w:color w:val="000000"/>
          <w:szCs w:val="22"/>
          <w:shd w:val="clear" w:color="auto" w:fill="FFFFFF"/>
        </w:rPr>
        <w:t> </w:t>
      </w:r>
      <w:r w:rsidRPr="004B7DA7">
        <w:rPr>
          <w:rFonts w:cs="Arial"/>
          <w:b w:val="0"/>
          <w:color w:val="000000"/>
          <w:szCs w:val="22"/>
          <w:shd w:val="clear" w:color="auto" w:fill="FFFFFF"/>
        </w:rPr>
        <w:br/>
      </w:r>
      <w:r w:rsidRPr="004B7DA7">
        <w:rPr>
          <w:rStyle w:val="normaltextrun"/>
          <w:rFonts w:cs="Arial"/>
          <w:b w:val="0"/>
          <w:color w:val="000000"/>
          <w:szCs w:val="22"/>
          <w:shd w:val="clear" w:color="auto" w:fill="FFFFFF"/>
        </w:rPr>
        <w:t xml:space="preserve">E-Mail: </w:t>
      </w:r>
      <w:r w:rsidRPr="004B7DA7">
        <w:rPr>
          <w:rFonts w:cs="Arial"/>
          <w:b w:val="0"/>
          <w:szCs w:val="22"/>
          <w:shd w:val="clear" w:color="auto" w:fill="FFFFFF"/>
        </w:rPr>
        <w:t>ana.cabiedes@liebherr.com</w:t>
      </w:r>
      <w:r w:rsidRPr="004B7DA7">
        <w:rPr>
          <w:rStyle w:val="normaltextrun"/>
          <w:rFonts w:cs="Arial"/>
          <w:b w:val="0"/>
          <w:color w:val="000000"/>
          <w:szCs w:val="22"/>
          <w:shd w:val="clear" w:color="auto" w:fill="FFFFFF"/>
        </w:rPr>
        <w:t xml:space="preserve"> </w:t>
      </w:r>
      <w:r w:rsidRPr="004B7DA7">
        <w:rPr>
          <w:rStyle w:val="eop"/>
          <w:rFonts w:cs="Arial"/>
          <w:b w:val="0"/>
          <w:color w:val="000000"/>
          <w:szCs w:val="22"/>
          <w:shd w:val="clear" w:color="auto" w:fill="FFFFFF"/>
        </w:rPr>
        <w:t> </w:t>
      </w:r>
    </w:p>
    <w:p w14:paraId="08AD5FB6" w14:textId="77777777" w:rsidR="008C2CC5" w:rsidRPr="004B7DA7" w:rsidRDefault="008C2CC5" w:rsidP="008C2CC5">
      <w:pPr>
        <w:pStyle w:val="Copyhead11Pt"/>
        <w:rPr>
          <w:rFonts w:cs="Arial"/>
          <w:b w:val="0"/>
          <w:bCs/>
          <w:color w:val="000000"/>
          <w:szCs w:val="22"/>
          <w:shd w:val="clear" w:color="auto" w:fill="FFFFFF"/>
        </w:rPr>
      </w:pPr>
      <w:r w:rsidRPr="004B7DA7">
        <w:rPr>
          <w:b w:val="0"/>
          <w:bCs/>
        </w:rPr>
        <w:t>Daniel Haefele</w:t>
      </w:r>
      <w:r w:rsidRPr="004B7DA7">
        <w:rPr>
          <w:b w:val="0"/>
          <w:bCs/>
        </w:rPr>
        <w:br/>
        <w:t>Global Communication, Tower Cranes</w:t>
      </w:r>
      <w:r w:rsidRPr="004B7DA7">
        <w:rPr>
          <w:b w:val="0"/>
          <w:bCs/>
        </w:rPr>
        <w:br/>
      </w:r>
      <w:r w:rsidRPr="004B7DA7">
        <w:rPr>
          <w:b w:val="0"/>
          <w:bCs/>
        </w:rPr>
        <w:lastRenderedPageBreak/>
        <w:t>Phone: +49 7351/41 - 2330</w:t>
      </w:r>
      <w:r w:rsidRPr="004B7DA7">
        <w:rPr>
          <w:b w:val="0"/>
          <w:bCs/>
        </w:rPr>
        <w:br/>
        <w:t>E-Mail: daniel.haefele@liebherr.com</w:t>
      </w:r>
    </w:p>
    <w:p w14:paraId="7E3D7EB0" w14:textId="77777777" w:rsidR="008D70BE" w:rsidRPr="004B7DA7" w:rsidRDefault="008D70BE" w:rsidP="008D70BE">
      <w:pPr>
        <w:pStyle w:val="Copyhead11Pt"/>
      </w:pPr>
      <w:r w:rsidRPr="004B7DA7">
        <w:t>Published by</w:t>
      </w:r>
    </w:p>
    <w:p w14:paraId="18322146" w14:textId="77777777" w:rsidR="00B81ED6" w:rsidRPr="004B7DA7" w:rsidRDefault="008C2CC5" w:rsidP="008D70BE">
      <w:pPr>
        <w:pStyle w:val="Copytext11Pt"/>
      </w:pPr>
      <w:r w:rsidRPr="004B7DA7">
        <w:t>Liebherr USA, Co.</w:t>
      </w:r>
      <w:r w:rsidR="008D70BE" w:rsidRPr="004B7DA7">
        <w:br/>
      </w:r>
      <w:r w:rsidRPr="004B7DA7">
        <w:t>Newport News</w:t>
      </w:r>
      <w:r w:rsidR="008D70BE" w:rsidRPr="004B7DA7">
        <w:t> / </w:t>
      </w:r>
      <w:r w:rsidRPr="004B7DA7">
        <w:t>USA</w:t>
      </w:r>
      <w:r w:rsidR="008D70BE" w:rsidRPr="004B7DA7">
        <w:br/>
        <w:t>www.liebherr.com</w:t>
      </w:r>
    </w:p>
    <w:sectPr w:rsidR="00B81ED6" w:rsidRPr="004B7DA7"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92BA" w14:textId="77777777" w:rsidR="004C7EDE" w:rsidRDefault="004C7EDE" w:rsidP="00B81ED6">
      <w:pPr>
        <w:spacing w:after="0" w:line="240" w:lineRule="auto"/>
      </w:pPr>
      <w:r>
        <w:separator/>
      </w:r>
    </w:p>
  </w:endnote>
  <w:endnote w:type="continuationSeparator" w:id="0">
    <w:p w14:paraId="24857983" w14:textId="77777777" w:rsidR="004C7EDE" w:rsidRDefault="004C7ED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6627" w14:textId="4D99369B" w:rsidR="000F7C21" w:rsidRPr="00E847CC" w:rsidRDefault="000F7C2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2B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12B3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2B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12B3E">
      <w:rPr>
        <w:rFonts w:ascii="Arial" w:hAnsi="Arial" w:cs="Arial"/>
      </w:rPr>
      <w:fldChar w:fldCharType="separate"/>
    </w:r>
    <w:r w:rsidR="00E12B3E">
      <w:rPr>
        <w:rFonts w:ascii="Arial" w:hAnsi="Arial" w:cs="Arial"/>
        <w:noProof/>
      </w:rPr>
      <w:t>2</w:t>
    </w:r>
    <w:r w:rsidR="00E12B3E" w:rsidRPr="0093605C">
      <w:rPr>
        <w:rFonts w:ascii="Arial" w:hAnsi="Arial" w:cs="Arial"/>
        <w:noProof/>
      </w:rPr>
      <w:t>/</w:t>
    </w:r>
    <w:r w:rsidR="00E12B3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FE5CE" w14:textId="77777777" w:rsidR="004C7EDE" w:rsidRDefault="004C7EDE" w:rsidP="00B81ED6">
      <w:pPr>
        <w:spacing w:after="0" w:line="240" w:lineRule="auto"/>
      </w:pPr>
      <w:r>
        <w:separator/>
      </w:r>
    </w:p>
  </w:footnote>
  <w:footnote w:type="continuationSeparator" w:id="0">
    <w:p w14:paraId="396CF8BB" w14:textId="77777777" w:rsidR="004C7EDE" w:rsidRDefault="004C7ED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EFFE" w14:textId="77777777" w:rsidR="000F7C21" w:rsidRDefault="000F7C21">
    <w:pPr>
      <w:pStyle w:val="Header"/>
    </w:pPr>
    <w:r>
      <w:tab/>
    </w:r>
    <w:r>
      <w:tab/>
    </w:r>
    <w:r>
      <w:ptab w:relativeTo="margin" w:alignment="right" w:leader="none"/>
    </w:r>
    <w:r>
      <w:rPr>
        <w:noProof/>
        <w:lang w:val="en-US" w:eastAsia="en-US"/>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CC90E8" w14:textId="77777777" w:rsidR="000F7C21" w:rsidRDefault="000F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1DD7"/>
    <w:rsid w:val="00033002"/>
    <w:rsid w:val="00066E54"/>
    <w:rsid w:val="0007353D"/>
    <w:rsid w:val="00086D3B"/>
    <w:rsid w:val="000F7C21"/>
    <w:rsid w:val="00120BC4"/>
    <w:rsid w:val="0012189A"/>
    <w:rsid w:val="001419B4"/>
    <w:rsid w:val="00145DB7"/>
    <w:rsid w:val="00194D30"/>
    <w:rsid w:val="001B6A97"/>
    <w:rsid w:val="001C17F2"/>
    <w:rsid w:val="00234F7A"/>
    <w:rsid w:val="00273704"/>
    <w:rsid w:val="0028187D"/>
    <w:rsid w:val="002E030B"/>
    <w:rsid w:val="002E248C"/>
    <w:rsid w:val="002E4F2E"/>
    <w:rsid w:val="00327624"/>
    <w:rsid w:val="003524D2"/>
    <w:rsid w:val="0037389B"/>
    <w:rsid w:val="003936A6"/>
    <w:rsid w:val="003F336A"/>
    <w:rsid w:val="004048C8"/>
    <w:rsid w:val="00407914"/>
    <w:rsid w:val="004708EB"/>
    <w:rsid w:val="00492D3B"/>
    <w:rsid w:val="004932AF"/>
    <w:rsid w:val="004B7DA7"/>
    <w:rsid w:val="004C796E"/>
    <w:rsid w:val="004C7EDE"/>
    <w:rsid w:val="00555746"/>
    <w:rsid w:val="00556698"/>
    <w:rsid w:val="00564942"/>
    <w:rsid w:val="00566A67"/>
    <w:rsid w:val="00573528"/>
    <w:rsid w:val="005B7D8D"/>
    <w:rsid w:val="00652E53"/>
    <w:rsid w:val="006C6A02"/>
    <w:rsid w:val="006E26AA"/>
    <w:rsid w:val="006F6821"/>
    <w:rsid w:val="00713DD1"/>
    <w:rsid w:val="007B1AEF"/>
    <w:rsid w:val="007C2DD9"/>
    <w:rsid w:val="007E7FC6"/>
    <w:rsid w:val="007F2586"/>
    <w:rsid w:val="007F39F5"/>
    <w:rsid w:val="00824226"/>
    <w:rsid w:val="00883223"/>
    <w:rsid w:val="00884BB1"/>
    <w:rsid w:val="008C2CC5"/>
    <w:rsid w:val="008D70BE"/>
    <w:rsid w:val="009169F9"/>
    <w:rsid w:val="009321CA"/>
    <w:rsid w:val="0093605C"/>
    <w:rsid w:val="00965077"/>
    <w:rsid w:val="0097011E"/>
    <w:rsid w:val="009A3D17"/>
    <w:rsid w:val="009B130E"/>
    <w:rsid w:val="009D5C17"/>
    <w:rsid w:val="009E0973"/>
    <w:rsid w:val="00A247C5"/>
    <w:rsid w:val="00A64335"/>
    <w:rsid w:val="00AA3EEB"/>
    <w:rsid w:val="00AC2129"/>
    <w:rsid w:val="00AF1F99"/>
    <w:rsid w:val="00AF789A"/>
    <w:rsid w:val="00B139D2"/>
    <w:rsid w:val="00B66D75"/>
    <w:rsid w:val="00B81ED6"/>
    <w:rsid w:val="00BB0BFF"/>
    <w:rsid w:val="00BD0270"/>
    <w:rsid w:val="00BD7045"/>
    <w:rsid w:val="00C27ED5"/>
    <w:rsid w:val="00C464EC"/>
    <w:rsid w:val="00C611C1"/>
    <w:rsid w:val="00C77574"/>
    <w:rsid w:val="00CC64B3"/>
    <w:rsid w:val="00CE1CB5"/>
    <w:rsid w:val="00D160D0"/>
    <w:rsid w:val="00D61584"/>
    <w:rsid w:val="00D81433"/>
    <w:rsid w:val="00D82EAE"/>
    <w:rsid w:val="00DC44C1"/>
    <w:rsid w:val="00DF40C0"/>
    <w:rsid w:val="00E06D88"/>
    <w:rsid w:val="00E12B3E"/>
    <w:rsid w:val="00E260E6"/>
    <w:rsid w:val="00E32363"/>
    <w:rsid w:val="00E44448"/>
    <w:rsid w:val="00E847CC"/>
    <w:rsid w:val="00EA26F3"/>
    <w:rsid w:val="00EE01BB"/>
    <w:rsid w:val="00EF1DB7"/>
    <w:rsid w:val="00F16C91"/>
    <w:rsid w:val="00F20A38"/>
    <w:rsid w:val="00F52494"/>
    <w:rsid w:val="00F6322C"/>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8C2CC5"/>
  </w:style>
  <w:style w:type="character" w:customStyle="1" w:styleId="eop">
    <w:name w:val="eop"/>
    <w:basedOn w:val="DefaultParagraphFont"/>
    <w:rsid w:val="008C2CC5"/>
  </w:style>
  <w:style w:type="character" w:customStyle="1" w:styleId="scxw194415399">
    <w:name w:val="scxw194415399"/>
    <w:basedOn w:val="DefaultParagraphFont"/>
    <w:rsid w:val="008C2CC5"/>
  </w:style>
  <w:style w:type="character" w:styleId="CommentReference">
    <w:name w:val="annotation reference"/>
    <w:basedOn w:val="DefaultParagraphFont"/>
    <w:uiPriority w:val="99"/>
    <w:semiHidden/>
    <w:unhideWhenUsed/>
    <w:rsid w:val="008C2CC5"/>
    <w:rPr>
      <w:sz w:val="16"/>
      <w:szCs w:val="16"/>
    </w:rPr>
  </w:style>
  <w:style w:type="paragraph" w:styleId="CommentText">
    <w:name w:val="annotation text"/>
    <w:basedOn w:val="Normal"/>
    <w:link w:val="CommentTextChar"/>
    <w:uiPriority w:val="99"/>
    <w:semiHidden/>
    <w:unhideWhenUsed/>
    <w:rsid w:val="008C2CC5"/>
    <w:pPr>
      <w:spacing w:line="240" w:lineRule="auto"/>
    </w:pPr>
    <w:rPr>
      <w:sz w:val="20"/>
      <w:szCs w:val="20"/>
    </w:rPr>
  </w:style>
  <w:style w:type="character" w:customStyle="1" w:styleId="CommentTextChar">
    <w:name w:val="Comment Text Char"/>
    <w:basedOn w:val="DefaultParagraphFont"/>
    <w:link w:val="CommentText"/>
    <w:uiPriority w:val="99"/>
    <w:semiHidden/>
    <w:rsid w:val="008C2CC5"/>
    <w:rPr>
      <w:sz w:val="20"/>
      <w:szCs w:val="20"/>
    </w:rPr>
  </w:style>
  <w:style w:type="paragraph" w:styleId="BalloonText">
    <w:name w:val="Balloon Text"/>
    <w:basedOn w:val="Normal"/>
    <w:link w:val="BalloonTextChar"/>
    <w:uiPriority w:val="99"/>
    <w:semiHidden/>
    <w:unhideWhenUsed/>
    <w:rsid w:val="008C2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C5"/>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884B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44448"/>
    <w:rPr>
      <w:b/>
      <w:bCs/>
    </w:rPr>
  </w:style>
  <w:style w:type="character" w:customStyle="1" w:styleId="CommentSubjectChar">
    <w:name w:val="Comment Subject Char"/>
    <w:basedOn w:val="CommentTextChar"/>
    <w:link w:val="CommentSubject"/>
    <w:uiPriority w:val="99"/>
    <w:semiHidden/>
    <w:rsid w:val="00E44448"/>
    <w:rPr>
      <w:b/>
      <w:bCs/>
      <w:sz w:val="20"/>
      <w:szCs w:val="20"/>
    </w:rPr>
  </w:style>
  <w:style w:type="character" w:styleId="UnresolvedMention">
    <w:name w:val="Unresolved Mention"/>
    <w:basedOn w:val="DefaultParagraphFont"/>
    <w:uiPriority w:val="99"/>
    <w:semiHidden/>
    <w:unhideWhenUsed/>
    <w:rsid w:val="00C2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ebherr.com/en/usa/products/construction-machines/tower-cranes/fast-erecting-cranes/k-cranes/details/253430.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ebherr.com/en/usa/products/construction-machines/tower-cranes/top-slewing-cranes/luffing-hc-l/luffing-hc-l.htm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usa/products/construction-machines/tower-cranes/top-slewing-cranes/flat-top-ec-b/ec-b-series/ec-b-series.html" TargetMode="External"/><Relationship Id="rId5" Type="http://schemas.openxmlformats.org/officeDocument/2006/relationships/numbering" Target="numbering.xml"/><Relationship Id="rId15" Type="http://schemas.openxmlformats.org/officeDocument/2006/relationships/hyperlink" Target="https://www.liebherr.com/en/usa/about-liebherr/about-liebherr.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ebherr.com/en/usa/start/start-pag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0070F-6CA4-4DA6-82B7-DB2CA4ED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E28F18-AF3A-4A53-9B0F-C943C47976FE}">
  <ds:schemaRefs>
    <ds:schemaRef ds:uri="http://schemas.microsoft.com/sharepoint/v3/contenttype/forms"/>
  </ds:schemaRefs>
</ds:datastoreItem>
</file>

<file path=customXml/itemProps3.xml><?xml version="1.0" encoding="utf-8"?>
<ds:datastoreItem xmlns:ds="http://schemas.openxmlformats.org/officeDocument/2006/customXml" ds:itemID="{0E5E9133-192F-440E-9788-EA1411F6C161}">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B885C57-95C0-4555-914D-CFE33CA1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959</Words>
  <Characters>5471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4</cp:revision>
  <dcterms:created xsi:type="dcterms:W3CDTF">2022-07-05T15:18:00Z</dcterms:created>
  <dcterms:modified xsi:type="dcterms:W3CDTF">2022-07-06T12:43:00Z</dcterms:modified>
  <cp:category>Presseinformation</cp:category>
</cp:coreProperties>
</file>