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D411D" w14:textId="77777777" w:rsidR="00E75B43" w:rsidRDefault="003A5B89">
      <w:pPr>
        <w:widowControl w:val="0"/>
        <w:pBdr>
          <w:top w:val="nil"/>
          <w:left w:val="nil"/>
          <w:bottom w:val="nil"/>
          <w:right w:val="nil"/>
          <w:between w:val="nil"/>
        </w:pBdr>
        <w:spacing w:after="0" w:line="276" w:lineRule="auto"/>
      </w:pPr>
      <w:r>
        <w:pict w14:anchorId="109DB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0D5AB62D">
          <v:shape id="_x0000_s1027" type="#_x0000_t136" style="position:absolute;margin-left:0;margin-top:0;width:50pt;height:50pt;z-index:251657728;visibility:hidden">
            <o:lock v:ext="edit" selection="t"/>
          </v:shape>
        </w:pict>
      </w:r>
      <w:r>
        <w:pict w14:anchorId="6C0B8FF9">
          <v:shape id="_x0000_s1026" type="#_x0000_t136" style="position:absolute;margin-left:0;margin-top:0;width:50pt;height:50pt;z-index:251658752;visibility:hidden">
            <o:lock v:ext="edit" selection="t"/>
          </v:shape>
        </w:pict>
      </w:r>
    </w:p>
    <w:p w14:paraId="7047BA04" w14:textId="77777777" w:rsidR="00E75B43" w:rsidRDefault="00E75B43">
      <w:pPr>
        <w:pBdr>
          <w:top w:val="nil"/>
          <w:left w:val="nil"/>
          <w:bottom w:val="nil"/>
          <w:right w:val="nil"/>
          <w:between w:val="nil"/>
        </w:pBdr>
        <w:spacing w:after="0"/>
        <w:jc w:val="right"/>
        <w:rPr>
          <w:color w:val="000000"/>
          <w:sz w:val="18"/>
          <w:szCs w:val="18"/>
        </w:rPr>
      </w:pPr>
    </w:p>
    <w:p w14:paraId="0AB82C69" w14:textId="77777777" w:rsidR="00E75B43" w:rsidRDefault="00553D4E">
      <w:pPr>
        <w:keepNext/>
        <w:keepLines/>
        <w:pBdr>
          <w:top w:val="nil"/>
          <w:left w:val="nil"/>
          <w:bottom w:val="nil"/>
          <w:right w:val="nil"/>
          <w:between w:val="nil"/>
        </w:pBdr>
        <w:spacing w:after="120" w:line="240" w:lineRule="auto"/>
        <w:rPr>
          <w:rFonts w:ascii="Arial" w:eastAsia="Arial" w:hAnsi="Arial" w:cs="Arial"/>
          <w:color w:val="000000"/>
          <w:sz w:val="33"/>
          <w:szCs w:val="33"/>
        </w:rPr>
      </w:pPr>
      <w:r>
        <w:rPr>
          <w:rFonts w:ascii="Arial" w:hAnsi="Arial"/>
          <w:color w:val="000000"/>
          <w:sz w:val="33"/>
        </w:rPr>
        <w:t>Communiqué de presse</w:t>
      </w:r>
    </w:p>
    <w:p w14:paraId="568C5C7C" w14:textId="77777777" w:rsidR="00D20305" w:rsidRPr="00D20305" w:rsidRDefault="00553D4E" w:rsidP="00946B70">
      <w:pPr>
        <w:pStyle w:val="Titel"/>
        <w:spacing w:line="240" w:lineRule="auto"/>
      </w:pPr>
      <w:r>
        <w:t>Liebherr étudie de nouvelles technologies pour les avions à hydrogène</w:t>
      </w:r>
    </w:p>
    <w:p w14:paraId="61C4DE8E" w14:textId="77777777" w:rsidR="00E75B43" w:rsidRDefault="003A5B89">
      <w:pPr>
        <w:keepNext/>
        <w:keepLines/>
        <w:pBdr>
          <w:top w:val="nil"/>
          <w:left w:val="nil"/>
          <w:bottom w:val="nil"/>
          <w:right w:val="nil"/>
          <w:between w:val="nil"/>
        </w:pBdr>
        <w:spacing w:before="240" w:after="240" w:line="140" w:lineRule="auto"/>
        <w:rPr>
          <w:rFonts w:ascii="Tahoma" w:eastAsia="Tahoma" w:hAnsi="Tahoma" w:cs="Tahoma"/>
          <w:b/>
          <w:color w:val="000000"/>
          <w:sz w:val="66"/>
          <w:szCs w:val="66"/>
        </w:rPr>
      </w:pPr>
      <w:sdt>
        <w:sdtPr>
          <w:tag w:val="goog_rdk_0"/>
          <w:id w:val="-2032715553"/>
        </w:sdtPr>
        <w:sdtEndPr/>
        <w:sdtContent>
          <w:r w:rsidR="00EF2C97">
            <w:rPr>
              <w:rFonts w:ascii="Cardo" w:hAnsi="Cardo"/>
              <w:b/>
              <w:color w:val="000000"/>
              <w:sz w:val="66"/>
            </w:rPr>
            <w:t>⸺</w:t>
          </w:r>
        </w:sdtContent>
      </w:sdt>
    </w:p>
    <w:p w14:paraId="589AE1CC" w14:textId="34075275" w:rsidR="00E75B43" w:rsidRDefault="00553D4E" w:rsidP="00E411C8">
      <w:pPr>
        <w:pBdr>
          <w:top w:val="nil"/>
          <w:left w:val="nil"/>
          <w:bottom w:val="nil"/>
          <w:right w:val="nil"/>
          <w:between w:val="nil"/>
        </w:pBdr>
        <w:tabs>
          <w:tab w:val="left" w:pos="170"/>
        </w:tabs>
        <w:spacing w:before="240" w:after="300" w:line="360" w:lineRule="auto"/>
        <w:rPr>
          <w:rFonts w:ascii="Arial" w:eastAsia="Arial" w:hAnsi="Arial" w:cs="Arial"/>
          <w:b/>
          <w:color w:val="000000"/>
        </w:rPr>
      </w:pPr>
      <w:r>
        <w:rPr>
          <w:rFonts w:ascii="Arial" w:hAnsi="Arial"/>
          <w:b/>
          <w:color w:val="000000"/>
        </w:rPr>
        <w:t xml:space="preserve">Liebherr-Aerospace soutient Airbus dans son ambition de concevoir le tout premier avion commercial propulsé à l’hydrogène d’ici 2035. L’équipementier élabore un système d’alimentation en air pour </w:t>
      </w:r>
      <w:r w:rsidR="00BC51B3">
        <w:rPr>
          <w:rFonts w:ascii="Arial" w:hAnsi="Arial"/>
          <w:b/>
          <w:color w:val="000000"/>
        </w:rPr>
        <w:t xml:space="preserve">des </w:t>
      </w:r>
      <w:r>
        <w:rPr>
          <w:rFonts w:ascii="Arial" w:hAnsi="Arial"/>
          <w:b/>
          <w:color w:val="000000"/>
        </w:rPr>
        <w:t>pile</w:t>
      </w:r>
      <w:r w:rsidR="00BC51B3">
        <w:rPr>
          <w:rFonts w:ascii="Arial" w:hAnsi="Arial"/>
          <w:b/>
          <w:color w:val="000000"/>
        </w:rPr>
        <w:t>s</w:t>
      </w:r>
      <w:r>
        <w:rPr>
          <w:rFonts w:ascii="Arial" w:hAnsi="Arial"/>
          <w:b/>
          <w:color w:val="000000"/>
        </w:rPr>
        <w:t xml:space="preserve"> à combustible </w:t>
      </w:r>
      <w:r w:rsidR="00BC51B3">
        <w:rPr>
          <w:rFonts w:ascii="Arial" w:hAnsi="Arial"/>
          <w:b/>
          <w:color w:val="000000"/>
        </w:rPr>
        <w:t xml:space="preserve">de forte puissance </w:t>
      </w:r>
      <w:r>
        <w:rPr>
          <w:rFonts w:ascii="Arial" w:hAnsi="Arial"/>
          <w:b/>
          <w:color w:val="000000"/>
        </w:rPr>
        <w:t>destinée</w:t>
      </w:r>
      <w:r w:rsidR="00BC51B3">
        <w:rPr>
          <w:rFonts w:ascii="Arial" w:hAnsi="Arial"/>
          <w:b/>
          <w:color w:val="000000"/>
        </w:rPr>
        <w:t>s</w:t>
      </w:r>
      <w:r>
        <w:rPr>
          <w:rFonts w:ascii="Arial" w:hAnsi="Arial"/>
          <w:b/>
          <w:color w:val="000000"/>
        </w:rPr>
        <w:t xml:space="preserve"> à la propulsion des avions de démonstration d’Airbus.</w:t>
      </w:r>
    </w:p>
    <w:p w14:paraId="48D544BF" w14:textId="470AE848" w:rsidR="00ED35FA" w:rsidRDefault="00E411C8" w:rsidP="00ED35FA">
      <w:pPr>
        <w:pBdr>
          <w:top w:val="nil"/>
          <w:left w:val="nil"/>
          <w:bottom w:val="nil"/>
          <w:right w:val="nil"/>
          <w:between w:val="nil"/>
        </w:pBdr>
        <w:spacing w:after="225" w:line="360" w:lineRule="auto"/>
        <w:rPr>
          <w:rFonts w:ascii="Arial" w:eastAsia="Arial" w:hAnsi="Arial" w:cs="Arial"/>
          <w:color w:val="000000"/>
        </w:rPr>
      </w:pPr>
      <w:r>
        <w:rPr>
          <w:rFonts w:ascii="Arial" w:hAnsi="Arial"/>
          <w:color w:val="000000"/>
        </w:rPr>
        <w:t xml:space="preserve">Toulouse, </w:t>
      </w:r>
      <w:r w:rsidR="00AE7F31">
        <w:rPr>
          <w:rFonts w:ascii="Arial" w:hAnsi="Arial"/>
          <w:color w:val="000000"/>
        </w:rPr>
        <w:t>avril</w:t>
      </w:r>
      <w:r>
        <w:rPr>
          <w:rFonts w:ascii="Arial" w:hAnsi="Arial"/>
          <w:color w:val="000000"/>
        </w:rPr>
        <w:t xml:space="preserve"> 2023 – Liebherr-Aerospace élabore un système d’alimentation en air pour la pile à combustible destinée </w:t>
      </w:r>
      <w:r w:rsidR="00FE0435">
        <w:rPr>
          <w:rFonts w:ascii="Arial" w:hAnsi="Arial"/>
          <w:color w:val="000000"/>
        </w:rPr>
        <w:t xml:space="preserve">aux démonstrateurs </w:t>
      </w:r>
      <w:r>
        <w:rPr>
          <w:rFonts w:ascii="Arial" w:hAnsi="Arial"/>
          <w:color w:val="000000"/>
        </w:rPr>
        <w:t>à hydrogène d’Airbus.</w:t>
      </w:r>
    </w:p>
    <w:p w14:paraId="38BB33F8" w14:textId="67D4BDE3" w:rsidR="00ED35FA" w:rsidRPr="007C6CD4" w:rsidRDefault="00ED35FA" w:rsidP="00ED35FA">
      <w:pPr>
        <w:pBdr>
          <w:top w:val="nil"/>
          <w:left w:val="nil"/>
          <w:bottom w:val="nil"/>
          <w:right w:val="nil"/>
          <w:between w:val="nil"/>
        </w:pBdr>
        <w:spacing w:after="225" w:line="360" w:lineRule="auto"/>
        <w:rPr>
          <w:rFonts w:ascii="Arial" w:eastAsia="Arial" w:hAnsi="Arial" w:cs="Arial"/>
          <w:color w:val="000000"/>
        </w:rPr>
      </w:pPr>
      <w:r>
        <w:rPr>
          <w:rFonts w:ascii="Arial" w:hAnsi="Arial"/>
          <w:color w:val="000000"/>
        </w:rPr>
        <w:t xml:space="preserve">Au terme de la première phase d’étude, </w:t>
      </w:r>
      <w:r w:rsidR="00BC51B3">
        <w:rPr>
          <w:rFonts w:ascii="Arial" w:hAnsi="Arial"/>
          <w:color w:val="000000"/>
        </w:rPr>
        <w:t xml:space="preserve">Liebherr-Aerospace </w:t>
      </w:r>
      <w:r>
        <w:rPr>
          <w:rFonts w:ascii="Arial" w:hAnsi="Arial"/>
          <w:color w:val="000000"/>
        </w:rPr>
        <w:t>a conçu et livré un démonstrateur fonctionnel de système d’alimentation en air d’une puissance de 1</w:t>
      </w:r>
      <w:r w:rsidR="00041D96">
        <w:rPr>
          <w:rFonts w:ascii="Arial" w:hAnsi="Arial"/>
          <w:color w:val="000000"/>
        </w:rPr>
        <w:t> </w:t>
      </w:r>
      <w:r>
        <w:rPr>
          <w:rFonts w:ascii="Arial" w:hAnsi="Arial"/>
          <w:color w:val="000000"/>
        </w:rPr>
        <w:t xml:space="preserve">MW, qui </w:t>
      </w:r>
      <w:r w:rsidR="00BC51B3">
        <w:rPr>
          <w:rFonts w:ascii="Arial" w:hAnsi="Arial"/>
          <w:color w:val="000000"/>
        </w:rPr>
        <w:t>est actuellement en test</w:t>
      </w:r>
      <w:r>
        <w:rPr>
          <w:rFonts w:ascii="Arial" w:hAnsi="Arial"/>
          <w:color w:val="000000"/>
        </w:rPr>
        <w:t xml:space="preserve"> dans les installations d’essai</w:t>
      </w:r>
      <w:r w:rsidR="00BC51B3">
        <w:rPr>
          <w:rFonts w:ascii="Arial" w:hAnsi="Arial"/>
          <w:color w:val="000000"/>
        </w:rPr>
        <w:t>s</w:t>
      </w:r>
      <w:r>
        <w:rPr>
          <w:rFonts w:ascii="Arial" w:hAnsi="Arial"/>
          <w:color w:val="000000"/>
        </w:rPr>
        <w:t xml:space="preserve"> d’Airbus.</w:t>
      </w:r>
    </w:p>
    <w:p w14:paraId="00C5901B" w14:textId="554B33DA" w:rsidR="00547EBF" w:rsidRPr="007C6CD4" w:rsidRDefault="000E53A7" w:rsidP="007C6CD4">
      <w:pPr>
        <w:pBdr>
          <w:top w:val="nil"/>
          <w:left w:val="nil"/>
          <w:bottom w:val="nil"/>
          <w:right w:val="nil"/>
          <w:between w:val="nil"/>
        </w:pBdr>
        <w:spacing w:after="225" w:line="360" w:lineRule="auto"/>
        <w:rPr>
          <w:rFonts w:ascii="Arial" w:eastAsia="Arial" w:hAnsi="Arial" w:cs="Arial"/>
          <w:color w:val="000000"/>
        </w:rPr>
      </w:pPr>
      <w:r>
        <w:rPr>
          <w:rFonts w:ascii="Arial" w:hAnsi="Arial"/>
          <w:color w:val="000000"/>
        </w:rPr>
        <w:t>La deuxième phase d’étude en cours vise à la conception et à la qualification d’un démonstrateur d’alimentation en air conforme aux normes de sécurité en vol et adapté aux contraintes d’intégration</w:t>
      </w:r>
      <w:r w:rsidR="009E3433">
        <w:rPr>
          <w:rFonts w:ascii="Arial" w:hAnsi="Arial"/>
          <w:color w:val="000000"/>
        </w:rPr>
        <w:t>,</w:t>
      </w:r>
      <w:r>
        <w:rPr>
          <w:rFonts w:ascii="Arial" w:hAnsi="Arial"/>
          <w:color w:val="000000"/>
        </w:rPr>
        <w:t xml:space="preserve"> dans un environnement opérationnel proche du système de propulsion. Ce démonstrateur sera au cœur d’une campagne d’essais en vol </w:t>
      </w:r>
      <w:r w:rsidR="00BC51B3">
        <w:rPr>
          <w:rFonts w:ascii="Arial" w:hAnsi="Arial"/>
          <w:color w:val="000000"/>
        </w:rPr>
        <w:t xml:space="preserve">qui </w:t>
      </w:r>
      <w:r w:rsidR="009E3433">
        <w:rPr>
          <w:rFonts w:ascii="Arial" w:hAnsi="Arial"/>
          <w:color w:val="000000"/>
        </w:rPr>
        <w:t xml:space="preserve">devra valider </w:t>
      </w:r>
      <w:r>
        <w:rPr>
          <w:rFonts w:ascii="Arial" w:hAnsi="Arial"/>
          <w:color w:val="000000"/>
        </w:rPr>
        <w:t xml:space="preserve">les performances d’un système de propulsion à pile à combustible dans des conditions opérationnelles </w:t>
      </w:r>
      <w:r w:rsidR="00BC51B3">
        <w:rPr>
          <w:rFonts w:ascii="Arial" w:hAnsi="Arial"/>
          <w:color w:val="000000"/>
        </w:rPr>
        <w:t>à horizon 2025</w:t>
      </w:r>
      <w:r w:rsidR="00B51745">
        <w:rPr>
          <w:rFonts w:ascii="Arial" w:hAnsi="Arial"/>
          <w:color w:val="000000"/>
        </w:rPr>
        <w:t>.</w:t>
      </w:r>
    </w:p>
    <w:p w14:paraId="36361B93" w14:textId="03B052A9" w:rsidR="00E75B43" w:rsidRDefault="00E411C8" w:rsidP="00E411C8">
      <w:pPr>
        <w:pBdr>
          <w:top w:val="nil"/>
          <w:left w:val="nil"/>
          <w:bottom w:val="nil"/>
          <w:right w:val="nil"/>
          <w:between w:val="nil"/>
        </w:pBdr>
        <w:spacing w:after="225" w:line="360" w:lineRule="auto"/>
        <w:rPr>
          <w:rFonts w:ascii="Arial" w:eastAsia="Arial" w:hAnsi="Arial" w:cs="Arial"/>
          <w:color w:val="000000"/>
        </w:rPr>
      </w:pPr>
      <w:r>
        <w:rPr>
          <w:rFonts w:ascii="Arial" w:hAnsi="Arial"/>
          <w:color w:val="000000"/>
        </w:rPr>
        <w:t xml:space="preserve">« Nous sommes très heureux d’accompagner Airbus dans ce projet ambitieux. En tant que centre d’excellence de Liebherr pour les systèmes </w:t>
      </w:r>
      <w:r w:rsidR="000260B1">
        <w:rPr>
          <w:rFonts w:ascii="Arial" w:hAnsi="Arial"/>
          <w:color w:val="000000"/>
        </w:rPr>
        <w:t>d’air</w:t>
      </w:r>
      <w:r>
        <w:rPr>
          <w:rFonts w:ascii="Arial" w:hAnsi="Arial"/>
          <w:color w:val="000000"/>
        </w:rPr>
        <w:t>, nous investissons en permanence dans la recherche et le développement afin de proposer à nos clients des solutions technologiques innovantes. Nos systèmes et composants équipent déjà les avions Airbus et nous sommes fiers de participer à ce programme emblématique qui contribuera</w:t>
      </w:r>
      <w:r w:rsidR="00BC51B3">
        <w:rPr>
          <w:rFonts w:ascii="Arial" w:hAnsi="Arial"/>
          <w:color w:val="000000"/>
        </w:rPr>
        <w:t xml:space="preserve"> à renforcer</w:t>
      </w:r>
      <w:r>
        <w:rPr>
          <w:rFonts w:ascii="Arial" w:hAnsi="Arial"/>
          <w:color w:val="000000"/>
        </w:rPr>
        <w:t xml:space="preserve"> l’aviation dans l’ère de la durabilité », a commenté Nathalie Duquesne, directrice générale de Liebherr-Aerospace Toulouse SAS.</w:t>
      </w:r>
    </w:p>
    <w:p w14:paraId="54CC9FFB" w14:textId="77777777" w:rsidR="00E75B43" w:rsidRDefault="00E75B43">
      <w:pPr>
        <w:pBdr>
          <w:top w:val="nil"/>
          <w:left w:val="nil"/>
          <w:bottom w:val="nil"/>
          <w:right w:val="nil"/>
          <w:between w:val="nil"/>
        </w:pBdr>
        <w:spacing w:after="225"/>
        <w:rPr>
          <w:rFonts w:ascii="Times New Roman" w:eastAsia="Times New Roman" w:hAnsi="Times New Roman" w:cs="Times New Roman"/>
          <w:color w:val="000000"/>
          <w:sz w:val="24"/>
          <w:szCs w:val="24"/>
        </w:rPr>
      </w:pPr>
      <w:bookmarkStart w:id="0" w:name="_heading=h.gjdgxs"/>
      <w:bookmarkEnd w:id="0"/>
    </w:p>
    <w:p w14:paraId="492253B9" w14:textId="77777777" w:rsidR="00EF2C97" w:rsidRDefault="00EF2C97">
      <w:pPr>
        <w:pBdr>
          <w:top w:val="nil"/>
          <w:left w:val="nil"/>
          <w:bottom w:val="nil"/>
          <w:right w:val="nil"/>
          <w:between w:val="nil"/>
        </w:pBdr>
        <w:spacing w:after="225"/>
        <w:rPr>
          <w:rFonts w:ascii="Times New Roman" w:eastAsia="Times New Roman" w:hAnsi="Times New Roman" w:cs="Times New Roman"/>
          <w:color w:val="000000"/>
          <w:sz w:val="24"/>
          <w:szCs w:val="24"/>
        </w:rPr>
      </w:pPr>
    </w:p>
    <w:p w14:paraId="075E8345" w14:textId="77777777" w:rsidR="00517CCB" w:rsidRDefault="00517CCB">
      <w:pPr>
        <w:pBdr>
          <w:top w:val="nil"/>
          <w:left w:val="nil"/>
          <w:bottom w:val="nil"/>
          <w:right w:val="nil"/>
          <w:between w:val="nil"/>
        </w:pBdr>
        <w:spacing w:after="225"/>
        <w:rPr>
          <w:rFonts w:ascii="Times New Roman" w:eastAsia="Times New Roman" w:hAnsi="Times New Roman" w:cs="Times New Roman"/>
          <w:color w:val="000000"/>
          <w:sz w:val="24"/>
          <w:szCs w:val="24"/>
        </w:rPr>
      </w:pPr>
    </w:p>
    <w:p w14:paraId="4FDEA729" w14:textId="77777777" w:rsidR="00E75B43" w:rsidRDefault="00553D4E">
      <w:pPr>
        <w:pBdr>
          <w:top w:val="nil"/>
          <w:left w:val="nil"/>
          <w:bottom w:val="nil"/>
          <w:right w:val="nil"/>
          <w:between w:val="nil"/>
        </w:pBdr>
        <w:spacing w:after="240" w:line="240" w:lineRule="auto"/>
        <w:rPr>
          <w:rFonts w:ascii="Arial" w:eastAsia="Arial" w:hAnsi="Arial" w:cs="Arial"/>
          <w:b/>
          <w:color w:val="000000"/>
          <w:sz w:val="18"/>
          <w:szCs w:val="18"/>
        </w:rPr>
      </w:pPr>
      <w:r>
        <w:rPr>
          <w:rFonts w:ascii="Arial" w:hAnsi="Arial"/>
          <w:b/>
          <w:color w:val="000000"/>
          <w:sz w:val="18"/>
        </w:rPr>
        <w:t>À propos de Liebherr-Aerospace &amp; Transportation</w:t>
      </w:r>
    </w:p>
    <w:p w14:paraId="2BBFB978" w14:textId="1E9BF29E" w:rsidR="00E75B43" w:rsidRDefault="00553D4E" w:rsidP="00517CCB">
      <w:pPr>
        <w:pBdr>
          <w:top w:val="nil"/>
          <w:left w:val="nil"/>
          <w:bottom w:val="nil"/>
          <w:right w:val="nil"/>
          <w:between w:val="nil"/>
        </w:pBdr>
        <w:spacing w:after="240" w:line="276" w:lineRule="auto"/>
        <w:rPr>
          <w:rFonts w:ascii="Arial" w:eastAsia="Arial" w:hAnsi="Arial" w:cs="Arial"/>
          <w:color w:val="000000"/>
          <w:sz w:val="18"/>
          <w:szCs w:val="18"/>
        </w:rPr>
      </w:pPr>
      <w:r>
        <w:rPr>
          <w:rFonts w:ascii="Arial" w:hAnsi="Arial"/>
          <w:color w:val="000000"/>
          <w:sz w:val="18"/>
        </w:rPr>
        <w:t xml:space="preserve">Liebherr-Aerospace &amp; Transportation SAS, Toulouse (France) est l’une des onze Holdings de branche du Groupe Liebherr. Elle dirige et coordonne l’ensemble des activités aéronautiques et ferroviaires du Groupe. </w:t>
      </w:r>
    </w:p>
    <w:p w14:paraId="753B07CF" w14:textId="77777777" w:rsidR="00E75B43" w:rsidRDefault="00553D4E" w:rsidP="00517CCB">
      <w:pPr>
        <w:pBdr>
          <w:top w:val="nil"/>
          <w:left w:val="nil"/>
          <w:bottom w:val="nil"/>
          <w:right w:val="nil"/>
          <w:between w:val="nil"/>
        </w:pBdr>
        <w:spacing w:after="240" w:line="276" w:lineRule="auto"/>
        <w:rPr>
          <w:rFonts w:ascii="Arial" w:eastAsia="Arial" w:hAnsi="Arial" w:cs="Arial"/>
          <w:color w:val="000000"/>
          <w:sz w:val="18"/>
          <w:szCs w:val="18"/>
        </w:rPr>
      </w:pPr>
      <w:r>
        <w:rPr>
          <w:rFonts w:ascii="Arial" w:hAnsi="Arial"/>
          <w:color w:val="000000"/>
          <w:sz w:val="18"/>
        </w:rPr>
        <w:t>Avec plus de soixante ans d’expérience, Liebherr-Aerospace est un fournisseur majeur de systèmes pour l’industrie aéronautique. Ses produits pour les applications civiles et militaires couvrent les actionneurs et les systèmes de commande de vol, les trains d’atterrissage et les systèmes d’air, ainsi que les engrenages pour boîte de transmission. Ses systèmes équipent des avions commerciaux, de transport régional et d’affaires, des avions de combat, de transport et d’entraînement militaires, ainsi que sur des hélicoptères civils et militaires.</w:t>
      </w:r>
    </w:p>
    <w:p w14:paraId="74A77A85" w14:textId="0BD16D76" w:rsidR="00E75B43" w:rsidRDefault="00553D4E" w:rsidP="00EF2C97">
      <w:pPr>
        <w:pBdr>
          <w:top w:val="nil"/>
          <w:left w:val="nil"/>
          <w:bottom w:val="nil"/>
          <w:right w:val="nil"/>
          <w:between w:val="nil"/>
        </w:pBdr>
        <w:spacing w:after="240" w:line="276" w:lineRule="auto"/>
        <w:rPr>
          <w:rFonts w:ascii="Arial" w:eastAsia="Arial" w:hAnsi="Arial" w:cs="Arial"/>
          <w:color w:val="000000"/>
          <w:sz w:val="18"/>
          <w:szCs w:val="18"/>
        </w:rPr>
      </w:pPr>
      <w:r>
        <w:rPr>
          <w:rFonts w:ascii="Arial" w:hAnsi="Arial"/>
          <w:color w:val="000000"/>
          <w:sz w:val="18"/>
        </w:rPr>
        <w:t>La division Aéronautique et Ferroviaire du Groupe Liebherr emploie environ 6000</w:t>
      </w:r>
      <w:r w:rsidR="00041D96">
        <w:rPr>
          <w:rFonts w:ascii="Arial" w:hAnsi="Arial"/>
          <w:color w:val="000000"/>
          <w:sz w:val="18"/>
        </w:rPr>
        <w:t> </w:t>
      </w:r>
      <w:r>
        <w:rPr>
          <w:rFonts w:ascii="Arial" w:hAnsi="Arial"/>
          <w:color w:val="000000"/>
          <w:sz w:val="18"/>
        </w:rPr>
        <w:t>salariés. Ses trois sites de production de systèmes et équipements aéronautiques sont situés à Lindenberg (Allemagne), Toulouse (France) et Guaratinguetá (Brésil). Liebherr-Aerospace réalise également ses prestations de service clients à partir de ses implantations situées à Saline, Michigan (USA), Seattle, Washington (USA), Montréal (Canada), Hambourg (Allemagne), Dubaï (Émirats Arabes Unis), Bangalore (Inde), Singapour et Shanghai (République populaire de Chine).</w:t>
      </w:r>
    </w:p>
    <w:p w14:paraId="581436ED" w14:textId="77777777" w:rsidR="00E75B43" w:rsidRDefault="00553D4E">
      <w:pPr>
        <w:pBdr>
          <w:top w:val="nil"/>
          <w:left w:val="nil"/>
          <w:bottom w:val="nil"/>
          <w:right w:val="nil"/>
          <w:between w:val="nil"/>
        </w:pBdr>
        <w:spacing w:after="240" w:line="240" w:lineRule="auto"/>
        <w:rPr>
          <w:rFonts w:ascii="Arial" w:eastAsia="Arial" w:hAnsi="Arial" w:cs="Arial"/>
          <w:b/>
          <w:color w:val="000000"/>
          <w:sz w:val="18"/>
          <w:szCs w:val="18"/>
        </w:rPr>
      </w:pPr>
      <w:r>
        <w:rPr>
          <w:rFonts w:ascii="Arial" w:hAnsi="Arial"/>
          <w:b/>
          <w:color w:val="000000"/>
          <w:sz w:val="18"/>
        </w:rPr>
        <w:t>À propos du Groupe Liebherr</w:t>
      </w:r>
    </w:p>
    <w:p w14:paraId="1A8C109F" w14:textId="47F1DDDF" w:rsidR="00E75B43" w:rsidRDefault="00553D4E" w:rsidP="00EF2C97">
      <w:pPr>
        <w:pBdr>
          <w:top w:val="nil"/>
          <w:left w:val="nil"/>
          <w:bottom w:val="nil"/>
          <w:right w:val="nil"/>
          <w:between w:val="nil"/>
        </w:pBdr>
        <w:spacing w:after="240" w:line="276" w:lineRule="auto"/>
        <w:rPr>
          <w:rFonts w:ascii="Arial" w:eastAsia="Arial" w:hAnsi="Arial" w:cs="Arial"/>
          <w:color w:val="000000"/>
          <w:sz w:val="18"/>
          <w:szCs w:val="18"/>
        </w:rPr>
      </w:pPr>
      <w:r>
        <w:rPr>
          <w:rFonts w:ascii="Arial" w:hAnsi="Arial"/>
          <w:color w:val="000000"/>
          <w:sz w:val="18"/>
        </w:rPr>
        <w:t>Le Groupe Liebherr est une entreprise technologique familiale proposant une gamme de produits très diversifiée. L</w:t>
      </w:r>
      <w:r w:rsidR="00041D96">
        <w:rPr>
          <w:rFonts w:ascii="Arial" w:hAnsi="Arial"/>
          <w:color w:val="000000"/>
          <w:sz w:val="18"/>
        </w:rPr>
        <w:t>’</w:t>
      </w:r>
      <w:r>
        <w:rPr>
          <w:rFonts w:ascii="Arial" w:hAnsi="Arial"/>
          <w:color w:val="000000"/>
          <w:sz w:val="18"/>
        </w:rPr>
        <w:t>entreprise figure parmi les plus grands fabricants mondiaux d’engins de construction. Elle offre également dans de nombreux autres domaines des produits et services haut de gamme axés sur les besoins des utilisateurs. Le Groupe compte aujourd</w:t>
      </w:r>
      <w:r w:rsidR="00041D96">
        <w:rPr>
          <w:rFonts w:ascii="Arial" w:hAnsi="Arial"/>
          <w:color w:val="000000"/>
          <w:sz w:val="18"/>
        </w:rPr>
        <w:t>’</w:t>
      </w:r>
      <w:r>
        <w:rPr>
          <w:rFonts w:ascii="Arial" w:hAnsi="Arial"/>
          <w:color w:val="000000"/>
          <w:sz w:val="18"/>
        </w:rPr>
        <w:t>hui plus de 140</w:t>
      </w:r>
      <w:r w:rsidR="00041D96">
        <w:rPr>
          <w:rFonts w:ascii="Arial" w:hAnsi="Arial"/>
          <w:color w:val="000000"/>
          <w:sz w:val="18"/>
        </w:rPr>
        <w:t> </w:t>
      </w:r>
      <w:r>
        <w:rPr>
          <w:rFonts w:ascii="Arial" w:hAnsi="Arial"/>
          <w:color w:val="000000"/>
          <w:sz w:val="18"/>
        </w:rPr>
        <w:t xml:space="preserve">sociétés </w:t>
      </w:r>
      <w:r w:rsidR="003F345E">
        <w:rPr>
          <w:rFonts w:ascii="Arial" w:hAnsi="Arial"/>
          <w:color w:val="000000"/>
          <w:sz w:val="18"/>
        </w:rPr>
        <w:t>sur tous les continents. En 2022, il a employé près de 51</w:t>
      </w:r>
      <w:r>
        <w:rPr>
          <w:rFonts w:ascii="Arial" w:hAnsi="Arial"/>
          <w:color w:val="000000"/>
          <w:sz w:val="18"/>
        </w:rPr>
        <w:t> 000</w:t>
      </w:r>
      <w:r w:rsidR="00041D96">
        <w:rPr>
          <w:rFonts w:ascii="Arial" w:hAnsi="Arial"/>
          <w:color w:val="000000"/>
          <w:sz w:val="18"/>
        </w:rPr>
        <w:t> </w:t>
      </w:r>
      <w:r>
        <w:rPr>
          <w:rFonts w:ascii="Arial" w:hAnsi="Arial"/>
          <w:color w:val="000000"/>
          <w:sz w:val="18"/>
        </w:rPr>
        <w:t>personnes et a enregistré un chiffre d</w:t>
      </w:r>
      <w:r w:rsidR="00041D96">
        <w:rPr>
          <w:rFonts w:ascii="Arial" w:hAnsi="Arial"/>
          <w:color w:val="000000"/>
          <w:sz w:val="18"/>
        </w:rPr>
        <w:t>’</w:t>
      </w:r>
      <w:r>
        <w:rPr>
          <w:rFonts w:ascii="Arial" w:hAnsi="Arial"/>
          <w:color w:val="000000"/>
          <w:sz w:val="18"/>
        </w:rPr>
        <w:t>af</w:t>
      </w:r>
      <w:r w:rsidR="003F345E">
        <w:rPr>
          <w:rFonts w:ascii="Arial" w:hAnsi="Arial"/>
          <w:color w:val="000000"/>
          <w:sz w:val="18"/>
        </w:rPr>
        <w:t>faires consolidé de plus de 12,5</w:t>
      </w:r>
      <w:r w:rsidR="00041D96">
        <w:rPr>
          <w:rFonts w:ascii="Arial" w:hAnsi="Arial"/>
          <w:color w:val="000000"/>
          <w:sz w:val="18"/>
        </w:rPr>
        <w:t> </w:t>
      </w:r>
      <w:r>
        <w:rPr>
          <w:rFonts w:ascii="Arial" w:hAnsi="Arial"/>
          <w:color w:val="000000"/>
          <w:sz w:val="18"/>
        </w:rPr>
        <w:t>milliards d</w:t>
      </w:r>
      <w:r w:rsidR="00041D96">
        <w:rPr>
          <w:rFonts w:ascii="Arial" w:hAnsi="Arial"/>
          <w:color w:val="000000"/>
          <w:sz w:val="18"/>
        </w:rPr>
        <w:t>’</w:t>
      </w:r>
      <w:r>
        <w:rPr>
          <w:rFonts w:ascii="Arial" w:hAnsi="Arial"/>
          <w:color w:val="000000"/>
          <w:sz w:val="18"/>
        </w:rPr>
        <w:t xml:space="preserve">euros. Liebherr a été fondé en 1949 à </w:t>
      </w:r>
      <w:proofErr w:type="spellStart"/>
      <w:r>
        <w:rPr>
          <w:rFonts w:ascii="Arial" w:hAnsi="Arial"/>
          <w:color w:val="000000"/>
          <w:sz w:val="18"/>
        </w:rPr>
        <w:t>Kirchdorf</w:t>
      </w:r>
      <w:proofErr w:type="spellEnd"/>
      <w:r>
        <w:rPr>
          <w:rFonts w:ascii="Arial" w:hAnsi="Arial"/>
          <w:color w:val="000000"/>
          <w:sz w:val="18"/>
        </w:rPr>
        <w:t xml:space="preserve"> an der Iller, dans le sud de l</w:t>
      </w:r>
      <w:r w:rsidR="00041D96">
        <w:rPr>
          <w:rFonts w:ascii="Arial" w:hAnsi="Arial"/>
          <w:color w:val="000000"/>
          <w:sz w:val="18"/>
        </w:rPr>
        <w:t>’</w:t>
      </w:r>
      <w:r>
        <w:rPr>
          <w:rFonts w:ascii="Arial" w:hAnsi="Arial"/>
          <w:color w:val="000000"/>
          <w:sz w:val="18"/>
        </w:rPr>
        <w:t>Allemagne. Depuis, les employés ont pour objectif de convaincre leurs clients par des solutions exigeantes tout en contribuant au progrès technologique.</w:t>
      </w:r>
    </w:p>
    <w:p w14:paraId="0A66542B" w14:textId="77777777" w:rsidR="00E75B43" w:rsidRDefault="00553D4E">
      <w:pPr>
        <w:pBdr>
          <w:top w:val="nil"/>
          <w:left w:val="nil"/>
          <w:bottom w:val="nil"/>
          <w:right w:val="nil"/>
          <w:between w:val="nil"/>
        </w:pBdr>
        <w:spacing w:after="300" w:line="300" w:lineRule="auto"/>
        <w:rPr>
          <w:rFonts w:ascii="Arial" w:eastAsia="Arial" w:hAnsi="Arial" w:cs="Arial"/>
          <w:b/>
          <w:color w:val="000000"/>
        </w:rPr>
      </w:pPr>
      <w:r>
        <w:rPr>
          <w:rFonts w:ascii="Arial" w:hAnsi="Arial"/>
          <w:b/>
          <w:color w:val="000000"/>
        </w:rPr>
        <w:t>Image</w:t>
      </w:r>
    </w:p>
    <w:p w14:paraId="12B7B623" w14:textId="2B15201B" w:rsidR="00517CCB" w:rsidRPr="003A5B89" w:rsidRDefault="00553D4E">
      <w:r>
        <w:t xml:space="preserve"> </w:t>
      </w:r>
      <w:r w:rsidR="003A5B89">
        <w:rPr>
          <w:noProof/>
          <w:lang w:eastAsia="de-DE"/>
        </w:rPr>
        <w:pict w14:anchorId="14C56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11.6pt">
            <v:imagedata r:id="rId8" o:title="A380 - an ideal flight test platform for the ZEROe demonstrator_web"/>
          </v:shape>
        </w:pict>
      </w:r>
      <w:bookmarkStart w:id="1" w:name="_GoBack"/>
      <w:bookmarkEnd w:id="1"/>
    </w:p>
    <w:p w14:paraId="2CD31F41" w14:textId="7325DCAD" w:rsidR="00E75B43" w:rsidRDefault="00AE7F31">
      <w:r w:rsidRPr="00AE7F31">
        <w:rPr>
          <w:rFonts w:ascii="Arial" w:hAnsi="Arial"/>
          <w:sz w:val="18"/>
        </w:rPr>
        <w:t xml:space="preserve">A380 - an </w:t>
      </w:r>
      <w:proofErr w:type="spellStart"/>
      <w:r w:rsidRPr="00AE7F31">
        <w:rPr>
          <w:rFonts w:ascii="Arial" w:hAnsi="Arial"/>
          <w:sz w:val="18"/>
        </w:rPr>
        <w:t>ideal</w:t>
      </w:r>
      <w:proofErr w:type="spellEnd"/>
      <w:r w:rsidRPr="00AE7F31">
        <w:rPr>
          <w:rFonts w:ascii="Arial" w:hAnsi="Arial"/>
          <w:sz w:val="18"/>
        </w:rPr>
        <w:t xml:space="preserve"> flight test </w:t>
      </w:r>
      <w:proofErr w:type="spellStart"/>
      <w:r w:rsidRPr="00AE7F31">
        <w:rPr>
          <w:rFonts w:ascii="Arial" w:hAnsi="Arial"/>
          <w:sz w:val="18"/>
        </w:rPr>
        <w:t>platform</w:t>
      </w:r>
      <w:proofErr w:type="spellEnd"/>
      <w:r w:rsidRPr="00AE7F31">
        <w:rPr>
          <w:rFonts w:ascii="Arial" w:hAnsi="Arial"/>
          <w:sz w:val="18"/>
        </w:rPr>
        <w:t xml:space="preserve"> for the </w:t>
      </w:r>
      <w:proofErr w:type="spellStart"/>
      <w:r w:rsidRPr="00AE7F31">
        <w:rPr>
          <w:rFonts w:ascii="Arial" w:hAnsi="Arial"/>
          <w:sz w:val="18"/>
        </w:rPr>
        <w:t>ZEROe</w:t>
      </w:r>
      <w:proofErr w:type="spellEnd"/>
      <w:r w:rsidRPr="00AE7F31">
        <w:rPr>
          <w:rFonts w:ascii="Arial" w:hAnsi="Arial"/>
          <w:sz w:val="18"/>
        </w:rPr>
        <w:t xml:space="preserve"> demonstrator</w:t>
      </w:r>
      <w:r w:rsidR="00E411C8">
        <w:rPr>
          <w:rFonts w:ascii="Arial" w:hAnsi="Arial"/>
          <w:sz w:val="18"/>
        </w:rPr>
        <w:t>.jpg</w:t>
      </w:r>
    </w:p>
    <w:p w14:paraId="3A62BF7B" w14:textId="2CCF93C1" w:rsidR="00E411C8" w:rsidRDefault="00AE7F31">
      <w:r w:rsidRPr="00AE7F31">
        <w:rPr>
          <w:rFonts w:ascii="Arial" w:hAnsi="Arial"/>
          <w:sz w:val="18"/>
        </w:rPr>
        <w:t xml:space="preserve">L'A380, une plate-forme d'essais en vol idéale pour le démonstrateur </w:t>
      </w:r>
      <w:proofErr w:type="spellStart"/>
      <w:r w:rsidRPr="00AE7F31">
        <w:rPr>
          <w:rFonts w:ascii="Arial" w:hAnsi="Arial"/>
          <w:sz w:val="18"/>
        </w:rPr>
        <w:t>ZEROe</w:t>
      </w:r>
      <w:proofErr w:type="spellEnd"/>
      <w:r w:rsidRPr="00AE7F31">
        <w:rPr>
          <w:rFonts w:ascii="Arial" w:hAnsi="Arial"/>
          <w:sz w:val="18"/>
        </w:rPr>
        <w:t xml:space="preserve"> </w:t>
      </w:r>
      <w:r w:rsidR="00946B70">
        <w:rPr>
          <w:rFonts w:ascii="Arial" w:hAnsi="Arial"/>
          <w:sz w:val="18"/>
        </w:rPr>
        <w:t>- © Airbus</w:t>
      </w:r>
      <w:r>
        <w:rPr>
          <w:rFonts w:ascii="Arial" w:hAnsi="Arial"/>
          <w:sz w:val="18"/>
        </w:rPr>
        <w:t xml:space="preserve"> S.A.S. 2022</w:t>
      </w:r>
      <w:r w:rsidR="00946B70">
        <w:br/>
      </w:r>
    </w:p>
    <w:p w14:paraId="5640CD50" w14:textId="197A66FD" w:rsidR="00E75B43" w:rsidRDefault="00553D4E" w:rsidP="00593EFA">
      <w:pPr>
        <w:pBdr>
          <w:top w:val="nil"/>
          <w:left w:val="nil"/>
          <w:bottom w:val="nil"/>
          <w:right w:val="nil"/>
          <w:between w:val="nil"/>
        </w:pBdr>
        <w:spacing w:after="300" w:line="300" w:lineRule="auto"/>
        <w:rPr>
          <w:rFonts w:ascii="Arial" w:eastAsia="Arial" w:hAnsi="Arial" w:cs="Arial"/>
        </w:rPr>
      </w:pPr>
      <w:r>
        <w:rPr>
          <w:rFonts w:ascii="Arial" w:hAnsi="Arial"/>
          <w:b/>
          <w:color w:val="000000"/>
        </w:rPr>
        <w:t xml:space="preserve">Contact </w:t>
      </w:r>
      <w:r w:rsidR="00852133">
        <w:rPr>
          <w:rFonts w:ascii="Arial" w:hAnsi="Arial"/>
          <w:b/>
          <w:color w:val="000000"/>
        </w:rPr>
        <w:t xml:space="preserve"> </w:t>
      </w:r>
      <w:r w:rsidR="00593EFA">
        <w:rPr>
          <w:rFonts w:ascii="Arial" w:hAnsi="Arial"/>
          <w:b/>
          <w:color w:val="000000"/>
        </w:rPr>
        <w:br/>
      </w:r>
      <w:r>
        <w:rPr>
          <w:rFonts w:ascii="Arial" w:hAnsi="Arial"/>
        </w:rPr>
        <w:t>Ute Braam</w:t>
      </w:r>
      <w:r>
        <w:rPr>
          <w:rFonts w:ascii="Arial" w:hAnsi="Arial"/>
        </w:rPr>
        <w:cr/>
        <w:t>Communication d’entreprise</w:t>
      </w:r>
      <w:r>
        <w:rPr>
          <w:rFonts w:ascii="Arial" w:hAnsi="Arial"/>
        </w:rPr>
        <w:br/>
        <w:t>Tél.</w:t>
      </w:r>
      <w:r w:rsidR="00041D96">
        <w:rPr>
          <w:rFonts w:ascii="Arial" w:hAnsi="Arial"/>
        </w:rPr>
        <w:t> </w:t>
      </w:r>
      <w:r>
        <w:rPr>
          <w:rFonts w:ascii="Arial" w:hAnsi="Arial"/>
        </w:rPr>
        <w:t xml:space="preserve">: +49 (0)8381 46 4403  Courriel : </w:t>
      </w:r>
      <w:hyperlink r:id="rId9" w:history="1">
        <w:r>
          <w:rPr>
            <w:rStyle w:val="Hyperlink"/>
            <w:rFonts w:ascii="Arial" w:hAnsi="Arial"/>
          </w:rPr>
          <w:t>ute.braam@liebherr.com</w:t>
        </w:r>
      </w:hyperlink>
      <w:r>
        <w:rPr>
          <w:rFonts w:ascii="Arial" w:hAnsi="Arial"/>
        </w:rPr>
        <w:t xml:space="preserve">   </w:t>
      </w:r>
    </w:p>
    <w:p w14:paraId="2741566F" w14:textId="0A8695D6" w:rsidR="00E75B43" w:rsidRDefault="00553D4E">
      <w:pPr>
        <w:spacing w:after="300" w:line="300" w:lineRule="auto"/>
      </w:pPr>
      <w:r>
        <w:rPr>
          <w:rFonts w:ascii="Arial" w:hAnsi="Arial"/>
          <w:b/>
        </w:rPr>
        <w:t>Publié par</w:t>
      </w:r>
      <w:r w:rsidR="00593EFA">
        <w:rPr>
          <w:rFonts w:ascii="Arial" w:hAnsi="Arial"/>
          <w:b/>
        </w:rPr>
        <w:br/>
      </w:r>
      <w:r>
        <w:rPr>
          <w:rFonts w:ascii="Arial" w:hAnsi="Arial"/>
        </w:rPr>
        <w:t xml:space="preserve">Liebherr-Aerospace &amp; Transportation SAS </w:t>
      </w:r>
      <w:r>
        <w:rPr>
          <w:rFonts w:ascii="Arial" w:hAnsi="Arial"/>
        </w:rPr>
        <w:br/>
        <w:t>Toulouse / France</w:t>
      </w:r>
      <w:r>
        <w:rPr>
          <w:rFonts w:ascii="Arial" w:hAnsi="Arial"/>
        </w:rPr>
        <w:br/>
        <w:t>www.liebherr.com</w:t>
      </w:r>
    </w:p>
    <w:sectPr w:rsidR="00E75B43">
      <w:headerReference w:type="even" r:id="rId10"/>
      <w:headerReference w:type="default" r:id="rId11"/>
      <w:footerReference w:type="even" r:id="rId12"/>
      <w:footerReference w:type="default" r:id="rId13"/>
      <w:headerReference w:type="first" r:id="rId14"/>
      <w:footerReference w:type="first" r:id="rId15"/>
      <w:pgSz w:w="11906" w:h="16838"/>
      <w:pgMar w:top="851" w:right="851" w:bottom="1276"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C2C27" w14:textId="77777777" w:rsidR="00F24382" w:rsidRDefault="00F24382">
      <w:pPr>
        <w:spacing w:after="0" w:line="240" w:lineRule="auto"/>
      </w:pPr>
      <w:r>
        <w:separator/>
      </w:r>
    </w:p>
  </w:endnote>
  <w:endnote w:type="continuationSeparator" w:id="0">
    <w:p w14:paraId="4D7C6D49" w14:textId="77777777" w:rsidR="00F24382" w:rsidRDefault="00F24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8E38D" w14:textId="77777777" w:rsidR="00E75B43" w:rsidRDefault="00E75B4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79C41" w14:textId="42161A44" w:rsidR="00E75B43" w:rsidRDefault="00553D4E">
    <w:pPr>
      <w:pBdr>
        <w:top w:val="nil"/>
        <w:left w:val="nil"/>
        <w:bottom w:val="nil"/>
        <w:right w:val="nil"/>
        <w:between w:val="nil"/>
      </w:pBdr>
      <w:tabs>
        <w:tab w:val="center" w:pos="4536"/>
        <w:tab w:val="right" w:pos="9072"/>
      </w:tabs>
      <w:spacing w:before="480" w:after="0" w:line="240" w:lineRule="auto"/>
      <w:jc w:val="right"/>
      <w:rPr>
        <w:rFonts w:ascii="Arial" w:eastAsia="Arial" w:hAnsi="Arial" w:cs="Arial"/>
        <w:color w:val="000000"/>
        <w:sz w:val="18"/>
        <w:szCs w:val="18"/>
      </w:rPr>
    </w:pPr>
    <w:r>
      <w:rPr>
        <w:rFonts w:ascii="Arial" w:eastAsia="Arial" w:hAnsi="Arial" w:cs="Arial"/>
        <w:color w:val="000000"/>
        <w:sz w:val="18"/>
      </w:rPr>
      <w:fldChar w:fldCharType="begin"/>
    </w:r>
    <w:r>
      <w:rPr>
        <w:rFonts w:ascii="Arial" w:eastAsia="Arial" w:hAnsi="Arial" w:cs="Arial"/>
        <w:color w:val="000000"/>
        <w:sz w:val="18"/>
      </w:rPr>
      <w:instrText>PAGE</w:instrText>
    </w:r>
    <w:r>
      <w:rPr>
        <w:rFonts w:ascii="Arial" w:eastAsia="Arial" w:hAnsi="Arial" w:cs="Arial"/>
        <w:color w:val="000000"/>
        <w:sz w:val="18"/>
      </w:rPr>
      <w:fldChar w:fldCharType="separate"/>
    </w:r>
    <w:r w:rsidR="003A5B89">
      <w:rPr>
        <w:rFonts w:ascii="Arial" w:eastAsia="Arial" w:hAnsi="Arial" w:cs="Arial"/>
        <w:noProof/>
        <w:color w:val="000000"/>
        <w:sz w:val="18"/>
      </w:rPr>
      <w:t>2</w:t>
    </w:r>
    <w:r>
      <w:rPr>
        <w:rFonts w:ascii="Arial" w:eastAsia="Arial" w:hAnsi="Arial" w:cs="Arial"/>
        <w:color w:val="000000"/>
        <w:sz w:val="18"/>
      </w:rPr>
      <w:fldChar w:fldCharType="end"/>
    </w:r>
    <w:r>
      <w:rPr>
        <w:rFonts w:ascii="Arial" w:hAnsi="Arial"/>
        <w:color w:val="000000"/>
        <w:sz w:val="18"/>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4CE26" w14:textId="77777777" w:rsidR="00E75B43" w:rsidRDefault="00E75B4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8A544" w14:textId="77777777" w:rsidR="00F24382" w:rsidRDefault="00F24382">
      <w:pPr>
        <w:spacing w:after="0" w:line="240" w:lineRule="auto"/>
      </w:pPr>
      <w:r>
        <w:separator/>
      </w:r>
    </w:p>
  </w:footnote>
  <w:footnote w:type="continuationSeparator" w:id="0">
    <w:p w14:paraId="118FC78D" w14:textId="77777777" w:rsidR="00F24382" w:rsidRDefault="00F24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E325B" w14:textId="77777777" w:rsidR="00E75B43" w:rsidRDefault="00E75B4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3C6D1" w14:textId="77777777" w:rsidR="00E75B43" w:rsidRDefault="00553D4E">
    <w:pPr>
      <w:pBdr>
        <w:top w:val="nil"/>
        <w:left w:val="nil"/>
        <w:bottom w:val="nil"/>
        <w:right w:val="nil"/>
        <w:between w:val="nil"/>
      </w:pBdr>
      <w:tabs>
        <w:tab w:val="center" w:pos="4513"/>
        <w:tab w:val="right" w:pos="9026"/>
      </w:tabs>
      <w:spacing w:after="0" w:line="240" w:lineRule="auto"/>
      <w:jc w:val="right"/>
      <w:rPr>
        <w:color w:val="000000"/>
      </w:rPr>
    </w:pPr>
    <w:r>
      <w:rPr>
        <w:noProof/>
        <w:color w:val="000000"/>
        <w:lang w:val="de-DE" w:eastAsia="de-DE"/>
      </w:rPr>
      <w:drawing>
        <wp:inline distT="0" distB="0" distL="0" distR="0" wp14:anchorId="762C0AC3" wp14:editId="12A5E011">
          <wp:extent cx="2164080" cy="26797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4080" cy="26797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FFBE4" w14:textId="77777777" w:rsidR="00E75B43" w:rsidRDefault="00E75B4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3505"/>
    <w:multiLevelType w:val="multilevel"/>
    <w:tmpl w:val="8482E084"/>
    <w:lvl w:ilvl="0">
      <w:start w:val="1"/>
      <w:numFmt w:val="decimal"/>
      <w:pStyle w:val="TitleRuleL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ClickedMarker" w:val="-"/>
  </w:docVars>
  <w:rsids>
    <w:rsidRoot w:val="00E75B43"/>
    <w:rsid w:val="000260B1"/>
    <w:rsid w:val="00041D96"/>
    <w:rsid w:val="000E53A7"/>
    <w:rsid w:val="00120894"/>
    <w:rsid w:val="00153B48"/>
    <w:rsid w:val="0023531E"/>
    <w:rsid w:val="00241233"/>
    <w:rsid w:val="002F1483"/>
    <w:rsid w:val="00306533"/>
    <w:rsid w:val="00322581"/>
    <w:rsid w:val="003440AE"/>
    <w:rsid w:val="003A5B89"/>
    <w:rsid w:val="003B0005"/>
    <w:rsid w:val="003F345E"/>
    <w:rsid w:val="00415CFE"/>
    <w:rsid w:val="00420688"/>
    <w:rsid w:val="00432B8B"/>
    <w:rsid w:val="004919AC"/>
    <w:rsid w:val="004978C9"/>
    <w:rsid w:val="004D6CB4"/>
    <w:rsid w:val="004F266F"/>
    <w:rsid w:val="004F767F"/>
    <w:rsid w:val="00503587"/>
    <w:rsid w:val="00517CCB"/>
    <w:rsid w:val="0054497F"/>
    <w:rsid w:val="00547EBF"/>
    <w:rsid w:val="0055364D"/>
    <w:rsid w:val="00553D4E"/>
    <w:rsid w:val="00593EFA"/>
    <w:rsid w:val="0061325B"/>
    <w:rsid w:val="00643DF9"/>
    <w:rsid w:val="00651062"/>
    <w:rsid w:val="006D5E4C"/>
    <w:rsid w:val="006F0E1D"/>
    <w:rsid w:val="00782988"/>
    <w:rsid w:val="007C6CD4"/>
    <w:rsid w:val="00852133"/>
    <w:rsid w:val="008E32B2"/>
    <w:rsid w:val="00916B26"/>
    <w:rsid w:val="00941494"/>
    <w:rsid w:val="00946B70"/>
    <w:rsid w:val="009844C9"/>
    <w:rsid w:val="009E3433"/>
    <w:rsid w:val="00A85003"/>
    <w:rsid w:val="00A91461"/>
    <w:rsid w:val="00AD1616"/>
    <w:rsid w:val="00AD44F3"/>
    <w:rsid w:val="00AE7F31"/>
    <w:rsid w:val="00B51745"/>
    <w:rsid w:val="00B5568C"/>
    <w:rsid w:val="00BC248A"/>
    <w:rsid w:val="00BC51B3"/>
    <w:rsid w:val="00C97692"/>
    <w:rsid w:val="00CA18C0"/>
    <w:rsid w:val="00D20305"/>
    <w:rsid w:val="00D558DD"/>
    <w:rsid w:val="00DC5EDB"/>
    <w:rsid w:val="00E22533"/>
    <w:rsid w:val="00E37A8B"/>
    <w:rsid w:val="00E411C8"/>
    <w:rsid w:val="00E411FB"/>
    <w:rsid w:val="00E75B43"/>
    <w:rsid w:val="00E96669"/>
    <w:rsid w:val="00EA1068"/>
    <w:rsid w:val="00EA111F"/>
    <w:rsid w:val="00ED35FA"/>
    <w:rsid w:val="00EF2C97"/>
    <w:rsid w:val="00F24382"/>
    <w:rsid w:val="00FE0435"/>
    <w:rsid w:val="00FF7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6D1DED"/>
  <w15:docId w15:val="{0306D47C-4570-4AD3-B1FF-D877AB6A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A16C8"/>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rPr>
  </w:style>
  <w:style w:type="paragraph" w:customStyle="1" w:styleId="TitleLogotoprightLH">
    <w:name w:val="Title Logo top right LH"/>
    <w:rsid w:val="00B81ED6"/>
    <w:pPr>
      <w:framePr w:w="10206" w:h="1701" w:hRule="exact" w:wrap="notBeside" w:vAnchor="page" w:hAnchor="page" w:x="852" w:y="852"/>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1"/>
      </w:numPr>
    </w:pPr>
  </w:style>
  <w:style w:type="numbering" w:customStyle="1" w:styleId="TitleRuleListStyleLH">
    <w:name w:val="Title Rule List Style LH"/>
    <w:uiPriority w:val="99"/>
    <w:rsid w:val="00B81ED6"/>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tabs>
        <w:tab w:val="num" w:pos="720"/>
      </w:tabs>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tandardWeb">
    <w:name w:val="Normal (Web)"/>
    <w:basedOn w:val="Standard"/>
    <w:uiPriority w:val="99"/>
    <w:unhideWhenUsed/>
    <w:rsid w:val="00E7472C"/>
    <w:rPr>
      <w:rFonts w:ascii="Times New Roman" w:hAnsi="Times New Roman" w:cs="Times New Roman"/>
      <w:sz w:val="24"/>
      <w:szCs w:val="24"/>
    </w:rPr>
  </w:style>
  <w:style w:type="paragraph" w:styleId="Listenabsatz">
    <w:name w:val="List Paragraph"/>
    <w:basedOn w:val="Standard"/>
    <w:uiPriority w:val="34"/>
    <w:rsid w:val="00E7472C"/>
    <w:pPr>
      <w:ind w:left="720"/>
      <w:contextualSpacing/>
    </w:pPr>
  </w:style>
  <w:style w:type="character" w:styleId="Kommentarzeichen">
    <w:name w:val="annotation reference"/>
    <w:basedOn w:val="Absatz-Standardschriftart"/>
    <w:uiPriority w:val="99"/>
    <w:semiHidden/>
    <w:unhideWhenUsed/>
    <w:rsid w:val="00626E8F"/>
    <w:rPr>
      <w:sz w:val="16"/>
      <w:szCs w:val="16"/>
    </w:rPr>
  </w:style>
  <w:style w:type="paragraph" w:styleId="Kommentartext">
    <w:name w:val="annotation text"/>
    <w:basedOn w:val="Standard"/>
    <w:link w:val="KommentartextZchn"/>
    <w:uiPriority w:val="99"/>
    <w:semiHidden/>
    <w:unhideWhenUsed/>
    <w:rsid w:val="00626E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6E8F"/>
    <w:rPr>
      <w:sz w:val="20"/>
      <w:szCs w:val="20"/>
    </w:rPr>
  </w:style>
  <w:style w:type="paragraph" w:styleId="Kommentarthema">
    <w:name w:val="annotation subject"/>
    <w:basedOn w:val="Kommentartext"/>
    <w:next w:val="Kommentartext"/>
    <w:link w:val="KommentarthemaZchn"/>
    <w:uiPriority w:val="99"/>
    <w:semiHidden/>
    <w:unhideWhenUsed/>
    <w:rsid w:val="00626E8F"/>
    <w:rPr>
      <w:b/>
      <w:bCs/>
    </w:rPr>
  </w:style>
  <w:style w:type="character" w:customStyle="1" w:styleId="KommentarthemaZchn">
    <w:name w:val="Kommentarthema Zchn"/>
    <w:basedOn w:val="KommentartextZchn"/>
    <w:link w:val="Kommentarthema"/>
    <w:uiPriority w:val="99"/>
    <w:semiHidden/>
    <w:rsid w:val="00626E8F"/>
    <w:rPr>
      <w:b/>
      <w:bCs/>
      <w:sz w:val="20"/>
      <w:szCs w:val="20"/>
    </w:rPr>
  </w:style>
  <w:style w:type="paragraph" w:styleId="Sprechblasentext">
    <w:name w:val="Balloon Text"/>
    <w:basedOn w:val="Standard"/>
    <w:link w:val="SprechblasentextZchn"/>
    <w:uiPriority w:val="99"/>
    <w:semiHidden/>
    <w:unhideWhenUsed/>
    <w:rsid w:val="00626E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6E8F"/>
    <w:rPr>
      <w:rFonts w:ascii="Segoe UI" w:hAnsi="Segoe UI" w:cs="Segoe UI"/>
      <w:sz w:val="18"/>
      <w:szCs w:val="18"/>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te.braam@liebher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Z+cvyK4tACOA7vWviZIgP3DJog==">AMUW2mXQacgeowdUDcJgMq9msyjWNFEcbr/sI8K4hozksNJ0L80b0ozEIWInA7zeEHYHs2e4l934Oq5bvFPinf1FTeLGpBt4urilHxpKmf+Ynj9cYwp3GLQHMGdPns/gSgj3F1T6bUrPq8r8k7hlB52X73Ud8wpekf6H9NWE9uBNRp/DyViplnM=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3792</Characters>
  <Application>Microsoft Office Word</Application>
  <DocSecurity>0</DocSecurity>
  <Lines>31</Lines>
  <Paragraphs>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Airbus</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Goetz Manuel (LHO)</dc:creator>
  <cp:lastModifiedBy>Braam Ute (AER)</cp:lastModifiedBy>
  <cp:revision>5</cp:revision>
  <cp:lastPrinted>2023-02-10T15:25:00Z</cp:lastPrinted>
  <dcterms:created xsi:type="dcterms:W3CDTF">2023-03-30T11:35:00Z</dcterms:created>
  <dcterms:modified xsi:type="dcterms:W3CDTF">2023-04-07T09:07:00Z</dcterms:modified>
</cp:coreProperties>
</file>