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6E437F" w:rsidRPr="00ED0E4D" w:rsidRDefault="00E847CC" w:rsidP="00E847CC">
      <w:pPr>
        <w:pStyle w:val="Topline16Pt"/>
      </w:pPr>
      <w:bookmarkStart w:id="0" w:name="_Hlk125452624"/>
      <w:bookmarkEnd w:id="0"/>
      <w:r>
        <w:rPr>
          <w:lang w:val="en-GB"/>
        </w:rPr>
        <w:t xml:space="preserve">Press </w:t>
      </w:r>
      <w:r w:rsidRPr="0018789B">
        <w:t>release</w:t>
      </w:r>
    </w:p>
    <w:p w14:paraId="4DD21ABF" w14:textId="22C8EDFA" w:rsidR="00CE64A6" w:rsidRPr="009B133A" w:rsidRDefault="001326AC" w:rsidP="0018789B">
      <w:pPr>
        <w:pStyle w:val="Titel"/>
        <w:rPr>
          <w:sz w:val="56"/>
          <w:lang w:val="en-US"/>
        </w:rPr>
      </w:pPr>
      <w:proofErr w:type="gramStart"/>
      <w:r>
        <w:t>Knock</w:t>
      </w:r>
      <w:proofErr w:type="gramEnd"/>
      <w:r>
        <w:t xml:space="preserve">, </w:t>
      </w:r>
      <w:proofErr w:type="gramStart"/>
      <w:r>
        <w:t>knock</w:t>
      </w:r>
      <w:proofErr w:type="gramEnd"/>
      <w:r>
        <w:t xml:space="preserve">. </w:t>
      </w:r>
      <w:proofErr w:type="gramStart"/>
      <w:r>
        <w:t>Who’s</w:t>
      </w:r>
      <w:proofErr w:type="gramEnd"/>
      <w:r>
        <w:t xml:space="preserve"> there?</w:t>
      </w:r>
      <w:r>
        <w:br/>
        <w:t>LRH 1</w:t>
      </w:r>
      <w:r w:rsidR="0018789B">
        <w:t>00.1 unplugged on first jobsite</w:t>
      </w:r>
    </w:p>
    <w:p w14:paraId="4EAE8E32" w14:textId="5B59AC56" w:rsidR="001407EB" w:rsidRPr="009B133A" w:rsidRDefault="00B81ED6" w:rsidP="001407EB">
      <w:pPr>
        <w:pStyle w:val="HeadlineH233Pt"/>
        <w:spacing w:before="240" w:after="240" w:line="140" w:lineRule="exact"/>
        <w:rPr>
          <w:rFonts w:ascii="Tahoma" w:hAnsi="Tahoma" w:cs="Tahoma"/>
          <w:lang w:val="en-GB"/>
        </w:rPr>
      </w:pPr>
      <w:r>
        <w:rPr>
          <w:rFonts w:ascii="Tahoma" w:hAnsi="Tahoma" w:cs="Tahoma"/>
          <w:bCs/>
          <w:lang w:val="en-GB"/>
        </w:rPr>
        <w:t>⸺</w:t>
      </w:r>
      <w:bookmarkStart w:id="1" w:name="_GoBack"/>
      <w:bookmarkEnd w:id="1"/>
    </w:p>
    <w:p w14:paraId="6BC828A1" w14:textId="7A9C0346" w:rsidR="00594801" w:rsidRPr="00D84155" w:rsidRDefault="00594801" w:rsidP="00D84155">
      <w:pPr>
        <w:pStyle w:val="Teaser11Pt"/>
      </w:pPr>
      <w:r>
        <w:rPr>
          <w:bCs/>
          <w:lang w:val="en-GB"/>
        </w:rPr>
        <w:t>The piling rig LRH 100.1 unplugged is one of the latest models in the electrically driven unplugged series from Liebherr. Fitted with a hammer H 6 of the latest generation, it has found its first jobsite in Sweden. The company Hercules Grundläggning AB is using this model to drive nearly 300 concrete piles into the ground and is very satisf</w:t>
      </w:r>
      <w:r w:rsidR="0018789B">
        <w:rPr>
          <w:bCs/>
          <w:lang w:val="en-GB"/>
        </w:rPr>
        <w:t>ied with the first performance.</w:t>
      </w:r>
    </w:p>
    <w:p w14:paraId="300012ED" w14:textId="7AF7780E" w:rsidR="00925511" w:rsidRDefault="00892E30" w:rsidP="0088536F">
      <w:pPr>
        <w:pStyle w:val="Copytext11Pt"/>
      </w:pPr>
      <w:proofErr w:type="spellStart"/>
      <w:r>
        <w:rPr>
          <w:lang w:val="en-GB"/>
        </w:rPr>
        <w:t>Nenzing</w:t>
      </w:r>
      <w:proofErr w:type="spellEnd"/>
      <w:r>
        <w:rPr>
          <w:lang w:val="en-GB"/>
        </w:rPr>
        <w:t xml:space="preserve"> (Austria), </w:t>
      </w:r>
      <w:r w:rsidRPr="00145EBD">
        <w:rPr>
          <w:lang w:val="en-GB"/>
        </w:rPr>
        <w:t>2</w:t>
      </w:r>
      <w:r w:rsidR="00145EBD" w:rsidRPr="00145EBD">
        <w:rPr>
          <w:lang w:val="en-GB"/>
        </w:rPr>
        <w:t>0</w:t>
      </w:r>
      <w:r w:rsidRPr="00145EBD">
        <w:rPr>
          <w:lang w:val="en-GB"/>
        </w:rPr>
        <w:t xml:space="preserve"> </w:t>
      </w:r>
      <w:r w:rsidR="00145EBD" w:rsidRPr="00145EBD">
        <w:rPr>
          <w:lang w:val="en-GB"/>
        </w:rPr>
        <w:t>April</w:t>
      </w:r>
      <w:r w:rsidRPr="00145EBD">
        <w:rPr>
          <w:lang w:val="en-GB"/>
        </w:rPr>
        <w:t xml:space="preserve"> 2023 – “I</w:t>
      </w:r>
      <w:r>
        <w:rPr>
          <w:lang w:val="en-GB"/>
        </w:rPr>
        <w:t xml:space="preserve"> am retiring in two years. It is very nice to operate such a machine for the last few years.” Mats </w:t>
      </w:r>
      <w:proofErr w:type="spellStart"/>
      <w:r>
        <w:rPr>
          <w:lang w:val="en-GB"/>
        </w:rPr>
        <w:t>Andersson</w:t>
      </w:r>
      <w:proofErr w:type="spellEnd"/>
      <w:r>
        <w:rPr>
          <w:lang w:val="en-GB"/>
        </w:rPr>
        <w:t xml:space="preserve"> operates the piling rig LRH 100.1 unplugged on the jobsite in Karlstad, Sweden and is pleased to “avoid exhaust and noise emissions, and vibrations” with it. It is the first application and endurance test for the battery-powered piling rig from Liebherr.</w:t>
      </w:r>
    </w:p>
    <w:p w14:paraId="0DF0D5E0" w14:textId="3F1980F3" w:rsidR="00D84155" w:rsidRPr="0088536F" w:rsidRDefault="00D84155" w:rsidP="00D84155">
      <w:pPr>
        <w:pStyle w:val="Copytext11Pt"/>
      </w:pPr>
      <w:r>
        <w:rPr>
          <w:lang w:val="en-GB"/>
        </w:rPr>
        <w:t xml:space="preserve">A building complex with flats, offices and shops on the ground floor </w:t>
      </w:r>
      <w:proofErr w:type="gramStart"/>
      <w:r>
        <w:rPr>
          <w:lang w:val="en-GB"/>
        </w:rPr>
        <w:t>is being built</w:t>
      </w:r>
      <w:proofErr w:type="gramEnd"/>
      <w:r>
        <w:rPr>
          <w:lang w:val="en-GB"/>
        </w:rPr>
        <w:t xml:space="preserve"> in Karlstad. In order to transfer the load of the building into load-bearing soil layers, Hercules </w:t>
      </w:r>
      <w:proofErr w:type="spellStart"/>
      <w:r>
        <w:rPr>
          <w:lang w:val="en-GB"/>
        </w:rPr>
        <w:t>Grundläggning</w:t>
      </w:r>
      <w:proofErr w:type="spellEnd"/>
      <w:r>
        <w:rPr>
          <w:lang w:val="en-GB"/>
        </w:rPr>
        <w:t xml:space="preserve"> AB</w:t>
      </w:r>
      <w:r>
        <w:rPr>
          <w:color w:val="FF0000"/>
          <w:lang w:val="en-GB"/>
        </w:rPr>
        <w:t xml:space="preserve"> </w:t>
      </w:r>
      <w:r>
        <w:rPr>
          <w:lang w:val="en-GB"/>
        </w:rPr>
        <w:t>is driving piles into the ground with the LRH 100.1 unplugged. “We are installing 284 piles with sizes of 270 x 270 millimetres and lengths between 15 and 20 metres.”</w:t>
      </w:r>
    </w:p>
    <w:p w14:paraId="6B40EC54" w14:textId="33392F5D" w:rsidR="007A21DD" w:rsidRPr="007F2092" w:rsidRDefault="00493A94" w:rsidP="007F2092">
      <w:pPr>
        <w:pStyle w:val="Copyhead11Pt"/>
      </w:pPr>
      <w:r>
        <w:rPr>
          <w:bCs/>
          <w:lang w:val="en-GB"/>
        </w:rPr>
        <w:t>Flexible for all piling conditions</w:t>
      </w:r>
    </w:p>
    <w:p w14:paraId="67BB330C" w14:textId="6B9D6B95" w:rsidR="00D84155" w:rsidRDefault="00D84155" w:rsidP="00D84155">
      <w:pPr>
        <w:pStyle w:val="Copytext11Pt"/>
      </w:pPr>
      <w:r>
        <w:rPr>
          <w:lang w:val="en-GB"/>
        </w:rPr>
        <w:t xml:space="preserve">The LRH 100.1 unplugged excels with its large working range. A radius of up to 8.7 metres has the advantage that the machine does not have to </w:t>
      </w:r>
      <w:proofErr w:type="gramStart"/>
      <w:r>
        <w:rPr>
          <w:lang w:val="en-GB"/>
        </w:rPr>
        <w:t>be constantly moved</w:t>
      </w:r>
      <w:proofErr w:type="gramEnd"/>
      <w:r>
        <w:rPr>
          <w:lang w:val="en-GB"/>
        </w:rPr>
        <w:t xml:space="preserve">. The design of the leader enables inclinations of up to 18° in all directions. Furthermore, it is also possible to raise or lower the leader by 4 metres (e.g., when working in a foundation pit), which makes </w:t>
      </w:r>
      <w:r w:rsidR="0018789B">
        <w:rPr>
          <w:lang w:val="en-GB"/>
        </w:rPr>
        <w:t>the machine even more flexible.</w:t>
      </w:r>
    </w:p>
    <w:p w14:paraId="4B2CF684" w14:textId="304F51C8" w:rsidR="007A21DD" w:rsidRPr="0088536F" w:rsidRDefault="007A21DD" w:rsidP="0085308F">
      <w:pPr>
        <w:pStyle w:val="Copytext11Pt"/>
      </w:pPr>
      <w:r>
        <w:rPr>
          <w:lang w:val="en-GB"/>
        </w:rPr>
        <w:t xml:space="preserve">For the piling work, Hercules </w:t>
      </w:r>
      <w:proofErr w:type="spellStart"/>
      <w:r>
        <w:rPr>
          <w:lang w:val="en-GB"/>
        </w:rPr>
        <w:t>Grundläggning</w:t>
      </w:r>
      <w:proofErr w:type="spellEnd"/>
      <w:r>
        <w:rPr>
          <w:lang w:val="en-GB"/>
        </w:rPr>
        <w:t xml:space="preserve"> AB</w:t>
      </w:r>
      <w:r>
        <w:rPr>
          <w:color w:val="FF0000"/>
          <w:lang w:val="en-GB"/>
        </w:rPr>
        <w:t xml:space="preserve"> </w:t>
      </w:r>
      <w:r>
        <w:rPr>
          <w:lang w:val="en-GB"/>
        </w:rPr>
        <w:t xml:space="preserve">has equipped the LRH 100.1 unplugged with a Liebherr hammer type H 6. The hammer is modular and </w:t>
      </w:r>
      <w:proofErr w:type="gramStart"/>
      <w:r>
        <w:rPr>
          <w:lang w:val="en-GB"/>
        </w:rPr>
        <w:t>can be used</w:t>
      </w:r>
      <w:proofErr w:type="gramEnd"/>
      <w:r>
        <w:rPr>
          <w:lang w:val="en-GB"/>
        </w:rPr>
        <w:t xml:space="preserve"> with drop weights of between 3,000 and 6,000 kilogrammes, depending on requirements. At the jobsite in Karlstad, </w:t>
      </w:r>
      <w:r w:rsidR="001523E4">
        <w:rPr>
          <w:lang w:val="en-GB"/>
        </w:rPr>
        <w:t xml:space="preserve">Mats </w:t>
      </w:r>
      <w:proofErr w:type="spellStart"/>
      <w:r w:rsidR="001523E4">
        <w:rPr>
          <w:lang w:val="en-GB"/>
        </w:rPr>
        <w:t>Andersson</w:t>
      </w:r>
      <w:proofErr w:type="spellEnd"/>
      <w:r>
        <w:rPr>
          <w:lang w:val="en-GB"/>
        </w:rPr>
        <w:t xml:space="preserve"> drives the piles into the soil with a 5,000-kilogramme weight from a</w:t>
      </w:r>
      <w:r w:rsidR="0018789B">
        <w:rPr>
          <w:lang w:val="en-GB"/>
        </w:rPr>
        <w:t xml:space="preserve"> drop height of 40 centimetres.</w:t>
      </w:r>
    </w:p>
    <w:p w14:paraId="2E8898FA" w14:textId="71C73EF8" w:rsidR="009F25BA" w:rsidRPr="0088536F" w:rsidRDefault="009F25BA" w:rsidP="009F25BA">
      <w:pPr>
        <w:pStyle w:val="Copytext11Pt"/>
      </w:pPr>
      <w:r>
        <w:rPr>
          <w:lang w:val="en-GB"/>
        </w:rPr>
        <w:t xml:space="preserve">“Here, we are using a free-fall hammer, i.e., it is not accelerated. We only compensate for the power loss with the cylinders. This has the advantage, especially when driving concrete piles, that these are not damaged so much as when using accelerated hammers,” explains </w:t>
      </w:r>
      <w:proofErr w:type="spellStart"/>
      <w:r w:rsidR="0022686A">
        <w:rPr>
          <w:lang w:val="en-GB"/>
        </w:rPr>
        <w:t>Liebherr’s</w:t>
      </w:r>
      <w:proofErr w:type="spellEnd"/>
      <w:r w:rsidR="0022686A">
        <w:rPr>
          <w:lang w:val="en-GB"/>
        </w:rPr>
        <w:t xml:space="preserve"> </w:t>
      </w:r>
      <w:r>
        <w:rPr>
          <w:lang w:val="en-GB"/>
        </w:rPr>
        <w:t xml:space="preserve">Product Manager Michael </w:t>
      </w:r>
      <w:proofErr w:type="spellStart"/>
      <w:r>
        <w:rPr>
          <w:lang w:val="en-GB"/>
        </w:rPr>
        <w:t>Rajek</w:t>
      </w:r>
      <w:proofErr w:type="spellEnd"/>
      <w:r>
        <w:rPr>
          <w:lang w:val="en-GB"/>
        </w:rPr>
        <w:t>.</w:t>
      </w:r>
    </w:p>
    <w:p w14:paraId="61FED8A4" w14:textId="4EABE155" w:rsidR="009F25BA" w:rsidRPr="0088536F" w:rsidRDefault="00DC0C4E" w:rsidP="009F25BA">
      <w:pPr>
        <w:pStyle w:val="Copytext11Pt"/>
      </w:pPr>
      <w:r>
        <w:rPr>
          <w:lang w:val="en-GB"/>
        </w:rPr>
        <w:t xml:space="preserve">Depending on the length of the pile, between 800 and 1,500 strokes of the hammer are necessary for each one. In only 10 to 20 minutes, </w:t>
      </w:r>
      <w:r w:rsidR="001523E4">
        <w:rPr>
          <w:lang w:val="en-GB"/>
        </w:rPr>
        <w:t xml:space="preserve">Mats </w:t>
      </w:r>
      <w:proofErr w:type="spellStart"/>
      <w:r w:rsidR="001523E4">
        <w:rPr>
          <w:lang w:val="en-GB"/>
        </w:rPr>
        <w:t>Andersson</w:t>
      </w:r>
      <w:proofErr w:type="spellEnd"/>
      <w:r>
        <w:rPr>
          <w:lang w:val="en-GB"/>
        </w:rPr>
        <w:t xml:space="preserve"> can lift the pile and drive it into the soil. “The control </w:t>
      </w:r>
      <w:r>
        <w:rPr>
          <w:lang w:val="en-GB"/>
        </w:rPr>
        <w:lastRenderedPageBreak/>
        <w:t>system is designed in such a way that the operator can now adjust the pile-driving energy and the number of strokes independently of each other, and thus ideally adapt to the conditions.”</w:t>
      </w:r>
    </w:p>
    <w:p w14:paraId="68A87659" w14:textId="77777777" w:rsidR="0018789B" w:rsidRDefault="00DC0C4E" w:rsidP="0018789B">
      <w:pPr>
        <w:pStyle w:val="Copytext11Pt"/>
        <w:rPr>
          <w:lang w:val="en-GB"/>
        </w:rPr>
      </w:pPr>
      <w:r>
        <w:rPr>
          <w:lang w:val="en-GB"/>
        </w:rPr>
        <w:t xml:space="preserve">The hammer used by Hercules belongs to the latest generation in the series. “We have more or less changed the whole architecture of the existing H 6 hammer. The new steel construction is specially designed for stiffness, longevity and for reliability.” The noise reduction on the jobsite due to the battery-powered piling rig </w:t>
      </w:r>
      <w:proofErr w:type="gramStart"/>
      <w:r>
        <w:rPr>
          <w:lang w:val="en-GB"/>
        </w:rPr>
        <w:t>was also continued</w:t>
      </w:r>
      <w:proofErr w:type="gramEnd"/>
      <w:r>
        <w:rPr>
          <w:lang w:val="en-GB"/>
        </w:rPr>
        <w:t xml:space="preserve"> with the new hammer. “We have a soundproofed pile helmet and pile helmet guide.” Due to the redesign of the hammer, the noise emission </w:t>
      </w:r>
      <w:proofErr w:type="gramStart"/>
      <w:r>
        <w:rPr>
          <w:lang w:val="en-GB"/>
        </w:rPr>
        <w:t>has been reduced</w:t>
      </w:r>
      <w:proofErr w:type="gramEnd"/>
      <w:r>
        <w:rPr>
          <w:lang w:val="en-GB"/>
        </w:rPr>
        <w:t xml:space="preserve"> by about 35 per cent.</w:t>
      </w:r>
    </w:p>
    <w:p w14:paraId="48720F08" w14:textId="3DD9D40B" w:rsidR="0032329B" w:rsidRDefault="0032329B" w:rsidP="0018789B">
      <w:pPr>
        <w:pStyle w:val="Copyhead11Pt"/>
      </w:pPr>
      <w:r>
        <w:t>Performance, safety and zero emission</w:t>
      </w:r>
    </w:p>
    <w:p w14:paraId="5B8D36D6" w14:textId="53C8AAB4" w:rsidR="00DB326D" w:rsidRDefault="0032329B" w:rsidP="009F25BA">
      <w:pPr>
        <w:pStyle w:val="Copytext11Pt"/>
      </w:pPr>
      <w:r>
        <w:rPr>
          <w:lang w:val="en-GB"/>
        </w:rPr>
        <w:t xml:space="preserve">The electro-hydraulic drive of the LRH 100.1 unplugged has the same performance specifications as the conventional version. Both </w:t>
      </w:r>
      <w:proofErr w:type="gramStart"/>
      <w:r>
        <w:rPr>
          <w:lang w:val="en-GB"/>
        </w:rPr>
        <w:t>are operated</w:t>
      </w:r>
      <w:proofErr w:type="gramEnd"/>
      <w:r>
        <w:rPr>
          <w:lang w:val="en-GB"/>
        </w:rPr>
        <w:t xml:space="preserve"> in the same way, which is especially convenient for machine operators if they often have to switch between machines.</w:t>
      </w:r>
    </w:p>
    <w:p w14:paraId="1E84ECCA" w14:textId="39424664" w:rsidR="0088536F" w:rsidRDefault="00DB326D" w:rsidP="0088536F">
      <w:pPr>
        <w:pStyle w:val="Copytext11Pt"/>
      </w:pPr>
      <w:r>
        <w:rPr>
          <w:lang w:val="en-GB"/>
        </w:rPr>
        <w:t xml:space="preserve">The Ground Pressure Visualization of the new piling rig calculates the current ground pressure in real time and compares it with the specified safety limits of the relevant jobsite. The ground pressure </w:t>
      </w:r>
      <w:proofErr w:type="gramStart"/>
      <w:r>
        <w:rPr>
          <w:lang w:val="en-GB"/>
        </w:rPr>
        <w:t>is displayed</w:t>
      </w:r>
      <w:proofErr w:type="gramEnd"/>
      <w:r>
        <w:rPr>
          <w:lang w:val="en-GB"/>
        </w:rPr>
        <w:t xml:space="preserve"> in the operator’s cabin. This means the operator is permanently aware of whether the machine is situated in, or is approaching, a critical area.</w:t>
      </w:r>
    </w:p>
    <w:p w14:paraId="5BDA5D6D" w14:textId="5A0B685D" w:rsidR="0088536F" w:rsidRPr="0088536F" w:rsidRDefault="0088536F" w:rsidP="0088536F">
      <w:pPr>
        <w:pStyle w:val="Copytext11Pt"/>
      </w:pPr>
      <w:r>
        <w:rPr>
          <w:lang w:val="en-GB"/>
        </w:rPr>
        <w:t xml:space="preserve">One exceptional feature of the electric drive concept is Zero Emission. The unplugged machines of this series do not produce any exhaust fumes and are extremely quiet. This strikes the right note especially in noise-sensitive regions and finds favour with construction site personnel like </w:t>
      </w:r>
      <w:r w:rsidR="001523E4">
        <w:rPr>
          <w:lang w:val="en-GB"/>
        </w:rPr>
        <w:t xml:space="preserve">Mats </w:t>
      </w:r>
      <w:proofErr w:type="spellStart"/>
      <w:r w:rsidR="001523E4">
        <w:rPr>
          <w:lang w:val="en-GB"/>
        </w:rPr>
        <w:t>Andersson</w:t>
      </w:r>
      <w:proofErr w:type="spellEnd"/>
      <w:r>
        <w:rPr>
          <w:lang w:val="en-GB"/>
        </w:rPr>
        <w:t>.</w:t>
      </w:r>
    </w:p>
    <w:p w14:paraId="633F0480" w14:textId="200BA8F2" w:rsidR="0088536F" w:rsidRDefault="0088536F" w:rsidP="0088536F">
      <w:pPr>
        <w:pStyle w:val="Copytext11Pt"/>
      </w:pPr>
      <w:r>
        <w:rPr>
          <w:lang w:val="en-GB"/>
        </w:rPr>
        <w:t xml:space="preserve">The battery </w:t>
      </w:r>
      <w:proofErr w:type="gramStart"/>
      <w:r>
        <w:rPr>
          <w:lang w:val="en-GB"/>
        </w:rPr>
        <w:t>is charged</w:t>
      </w:r>
      <w:proofErr w:type="gramEnd"/>
      <w:r>
        <w:rPr>
          <w:lang w:val="en-GB"/>
        </w:rPr>
        <w:t xml:space="preserve"> using a conventional jobsite electric supply. “That was no problem at all,” </w:t>
      </w:r>
      <w:r w:rsidR="001523E4">
        <w:rPr>
          <w:lang w:val="en-GB"/>
        </w:rPr>
        <w:t xml:space="preserve">Mats </w:t>
      </w:r>
      <w:proofErr w:type="spellStart"/>
      <w:r w:rsidR="001523E4">
        <w:rPr>
          <w:lang w:val="en-GB"/>
        </w:rPr>
        <w:t>Andersson</w:t>
      </w:r>
      <w:proofErr w:type="spellEnd"/>
      <w:r w:rsidR="001523E4">
        <w:rPr>
          <w:lang w:val="en-GB"/>
        </w:rPr>
        <w:t xml:space="preserve"> </w:t>
      </w:r>
      <w:r>
        <w:rPr>
          <w:lang w:val="en-GB"/>
        </w:rPr>
        <w:t xml:space="preserve">is pleased to say. Operation can continue as normal while charging. In order to change to battery operation, you just need to pull out the plug, </w:t>
      </w:r>
      <w:proofErr w:type="gramStart"/>
      <w:r>
        <w:rPr>
          <w:lang w:val="en-GB"/>
        </w:rPr>
        <w:t>therefore:</w:t>
      </w:r>
      <w:proofErr w:type="gramEnd"/>
      <w:r>
        <w:rPr>
          <w:lang w:val="en-GB"/>
        </w:rPr>
        <w:t xml:space="preserve"> unplugged. Whether attached to the electric supply or not, the performance and range of</w:t>
      </w:r>
      <w:r w:rsidR="0018789B">
        <w:rPr>
          <w:lang w:val="en-GB"/>
        </w:rPr>
        <w:t xml:space="preserve"> application remains unchanged.</w:t>
      </w:r>
    </w:p>
    <w:p w14:paraId="04354263" w14:textId="7C0ACB08" w:rsidR="00136F7A" w:rsidRDefault="0032329B" w:rsidP="0018789B">
      <w:pPr>
        <w:pStyle w:val="Copytext11Pt"/>
        <w:rPr>
          <w:rStyle w:val="Hyperlink"/>
          <w:lang w:val="en-GB"/>
        </w:rPr>
      </w:pPr>
      <w:r>
        <w:rPr>
          <w:lang w:val="en-GB"/>
        </w:rPr>
        <w:t>The film shows the first operation of the LRH 100.1 unplugged in Karlstad</w:t>
      </w:r>
      <w:proofErr w:type="gramStart"/>
      <w:r>
        <w:rPr>
          <w:lang w:val="en-GB"/>
        </w:rPr>
        <w:t>:</w:t>
      </w:r>
      <w:proofErr w:type="gramEnd"/>
      <w:r>
        <w:rPr>
          <w:lang w:val="en-GB"/>
        </w:rPr>
        <w:br/>
      </w:r>
      <w:hyperlink r:id="rId11" w:history="1">
        <w:r>
          <w:rPr>
            <w:rStyle w:val="Hyperlink"/>
            <w:lang w:val="en-GB"/>
          </w:rPr>
          <w:t>Liebherr – LRH 100.1 unplugged in first operation - YouTube</w:t>
        </w:r>
      </w:hyperlink>
    </w:p>
    <w:p w14:paraId="1BACDCC8" w14:textId="77777777" w:rsidR="0018789B" w:rsidRPr="00C7099A" w:rsidRDefault="0018789B" w:rsidP="0018789B">
      <w:pPr>
        <w:pStyle w:val="BoilerplateCopyhead9Pt"/>
      </w:pPr>
      <w:r w:rsidRPr="00C7099A">
        <w:t>About the Liebherr Group</w:t>
      </w:r>
    </w:p>
    <w:p w14:paraId="010F1F92" w14:textId="77777777" w:rsidR="0018789B" w:rsidRDefault="0018789B" w:rsidP="0018789B">
      <w:pPr>
        <w:pStyle w:val="BoilerplateCopytext9Pt"/>
      </w:pPr>
      <w:r w:rsidRPr="00C7099A">
        <w:t xml:space="preserve">The Liebherr Group is a family-run technology company with a highly diversified product portfolio. The company is one of the largest construction equipment manufacturers in the world. It also provides </w:t>
      </w:r>
      <w:proofErr w:type="gramStart"/>
      <w:r w:rsidRPr="00C7099A">
        <w:t>high-quality</w:t>
      </w:r>
      <w:proofErr w:type="gramEnd"/>
      <w:r w:rsidRPr="00C7099A">
        <w:t xml:space="preserve"> and user-oriented products and services in a wide range of other areas. The Liebherr Group includes over 140 companies across</w:t>
      </w:r>
      <w:r>
        <w:t xml:space="preserve"> all continents. </w:t>
      </w:r>
      <w:r w:rsidRPr="00ED7485">
        <w:t>In 202</w:t>
      </w:r>
      <w:r>
        <w:t>2</w:t>
      </w:r>
      <w:r w:rsidRPr="00ED7485">
        <w:t>, it employed more than</w:t>
      </w:r>
      <w:r>
        <w:t xml:space="preserve"> 50</w:t>
      </w:r>
      <w:r w:rsidRPr="00ED7485">
        <w:t>,000 staff and achieved combined revenues of over 1</w:t>
      </w:r>
      <w:r>
        <w:t>2</w:t>
      </w:r>
      <w:r w:rsidRPr="00ED7485">
        <w:t>.</w:t>
      </w:r>
      <w:r>
        <w:t>5</w:t>
      </w:r>
      <w:r w:rsidRPr="00ED7485">
        <w:t xml:space="preserve"> billion euros.</w:t>
      </w:r>
      <w:r w:rsidRPr="00C7099A">
        <w:t xml:space="preserve"> Liebherr was founded in </w:t>
      </w:r>
      <w:proofErr w:type="spellStart"/>
      <w:r w:rsidRPr="00C7099A">
        <w:t>Kirchdorf</w:t>
      </w:r>
      <w:proofErr w:type="spellEnd"/>
      <w:r w:rsidRPr="00C7099A">
        <w:t xml:space="preserve"> </w:t>
      </w:r>
      <w:proofErr w:type="gramStart"/>
      <w:r w:rsidRPr="00C7099A">
        <w:t>an</w:t>
      </w:r>
      <w:proofErr w:type="gramEnd"/>
      <w:r w:rsidRPr="00C7099A">
        <w:t xml:space="preserve"> der </w:t>
      </w:r>
      <w:proofErr w:type="spellStart"/>
      <w:r w:rsidRPr="00C7099A">
        <w:t>Iller</w:t>
      </w:r>
      <w:proofErr w:type="spellEnd"/>
      <w:r w:rsidRPr="00C7099A">
        <w:t xml:space="preserve"> in Southern Germany</w:t>
      </w:r>
      <w:r>
        <w:t xml:space="preserve"> </w:t>
      </w:r>
      <w:r w:rsidRPr="00C7099A">
        <w:t>in 1949. Since then, the employees have been pursuing the goal of achieving continuous technological innovation, and bringing industry-leading solutions to its customers.</w:t>
      </w:r>
    </w:p>
    <w:p w14:paraId="519E98CE" w14:textId="2580CBAC" w:rsidR="0018789B" w:rsidRPr="0018789B" w:rsidRDefault="0018789B" w:rsidP="0018789B">
      <w:pPr>
        <w:rPr>
          <w:rFonts w:ascii="Arial" w:eastAsia="Times New Roman" w:hAnsi="Arial" w:cs="Times New Roman"/>
          <w:sz w:val="18"/>
          <w:szCs w:val="18"/>
          <w:lang w:val="en-US" w:eastAsia="de-DE"/>
        </w:rPr>
      </w:pPr>
      <w:r>
        <w:br w:type="page"/>
      </w:r>
    </w:p>
    <w:p w14:paraId="40F4B5AD" w14:textId="702D5C0F" w:rsidR="00E63B48" w:rsidRDefault="009A3D17" w:rsidP="00B76229">
      <w:pPr>
        <w:pStyle w:val="Copyhead11Pt"/>
      </w:pPr>
      <w:r>
        <w:rPr>
          <w:bCs/>
          <w:lang w:val="en-GB"/>
        </w:rPr>
        <w:lastRenderedPageBreak/>
        <w:t>Images</w:t>
      </w:r>
    </w:p>
    <w:p w14:paraId="0209C55A" w14:textId="17F2F038" w:rsidR="00231232" w:rsidRPr="00B76229" w:rsidRDefault="004E6161" w:rsidP="00B76229">
      <w:pPr>
        <w:pStyle w:val="Copyhead11Pt"/>
      </w:pPr>
      <w:r>
        <w:rPr>
          <w:noProof/>
          <w:lang w:val="de-DE" w:eastAsia="zh-CN"/>
        </w:rPr>
        <w:drawing>
          <wp:anchor distT="0" distB="0" distL="114300" distR="114300" simplePos="0" relativeHeight="251659264" behindDoc="1" locked="0" layoutInCell="1" allowOverlap="1" wp14:anchorId="5484C032" wp14:editId="3749F739">
            <wp:simplePos x="0" y="0"/>
            <wp:positionH relativeFrom="margin">
              <wp:align>left</wp:align>
            </wp:positionH>
            <wp:positionV relativeFrom="paragraph">
              <wp:posOffset>6985</wp:posOffset>
            </wp:positionV>
            <wp:extent cx="2209800" cy="1470660"/>
            <wp:effectExtent l="0" t="0" r="0" b="0"/>
            <wp:wrapTight wrapText="bothSides">
              <wp:wrapPolygon edited="0">
                <wp:start x="0" y="0"/>
                <wp:lineTo x="0" y="21264"/>
                <wp:lineTo x="21414" y="21264"/>
                <wp:lineTo x="2141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9800" cy="1470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76DD26" w14:textId="57B00D16" w:rsidR="00231232" w:rsidRPr="00533F57" w:rsidRDefault="00231232" w:rsidP="00B76229">
      <w:pPr>
        <w:pStyle w:val="Caption9Pt"/>
        <w:spacing w:before="240"/>
        <w:rPr>
          <w:highlight w:val="yellow"/>
          <w:lang w:val="en-US"/>
        </w:rPr>
      </w:pPr>
    </w:p>
    <w:p w14:paraId="790F45A7" w14:textId="7664D229" w:rsidR="00231232" w:rsidRPr="00533F57" w:rsidRDefault="00231232" w:rsidP="00B76229">
      <w:pPr>
        <w:pStyle w:val="Caption9Pt"/>
        <w:spacing w:before="240"/>
        <w:rPr>
          <w:highlight w:val="yellow"/>
          <w:lang w:val="en-US"/>
        </w:rPr>
      </w:pPr>
    </w:p>
    <w:p w14:paraId="2701A758" w14:textId="77777777" w:rsidR="00231232" w:rsidRPr="00533F57" w:rsidRDefault="00231232" w:rsidP="00B76229">
      <w:pPr>
        <w:pStyle w:val="Caption9Pt"/>
        <w:spacing w:before="240"/>
        <w:rPr>
          <w:highlight w:val="yellow"/>
          <w:lang w:val="en-US"/>
        </w:rPr>
      </w:pPr>
    </w:p>
    <w:p w14:paraId="6E230F79" w14:textId="77777777" w:rsidR="00231232" w:rsidRPr="00533F57" w:rsidRDefault="00231232" w:rsidP="00B76229">
      <w:pPr>
        <w:pStyle w:val="Caption9Pt"/>
        <w:spacing w:before="240"/>
        <w:rPr>
          <w:highlight w:val="yellow"/>
          <w:lang w:val="en-US"/>
        </w:rPr>
      </w:pPr>
    </w:p>
    <w:p w14:paraId="52DD1CE3" w14:textId="4CB10FD1" w:rsidR="00E63B48" w:rsidRPr="00136F7A" w:rsidRDefault="00533F57" w:rsidP="00B76229">
      <w:pPr>
        <w:pStyle w:val="Caption9Pt"/>
        <w:spacing w:before="240"/>
        <w:rPr>
          <w:lang w:val="en-US"/>
        </w:rPr>
      </w:pPr>
      <w:proofErr w:type="gramStart"/>
      <w:r w:rsidRPr="00136F7A">
        <w:rPr>
          <w:lang w:val="en-US"/>
        </w:rPr>
        <w:t>liebherr-lrh100.1unplugged-1.jpg</w:t>
      </w:r>
      <w:proofErr w:type="gramEnd"/>
      <w:r w:rsidR="0088536F" w:rsidRPr="00136F7A">
        <w:rPr>
          <w:highlight w:val="yellow"/>
          <w:lang w:val="en-US"/>
        </w:rPr>
        <w:br/>
      </w:r>
      <w:r w:rsidR="00136F7A" w:rsidRPr="00136F7A">
        <w:rPr>
          <w:lang w:val="en-US"/>
        </w:rPr>
        <w:t xml:space="preserve">“Zero </w:t>
      </w:r>
      <w:r w:rsidR="00136F7A">
        <w:rPr>
          <w:lang w:val="en-US"/>
        </w:rPr>
        <w:t>e</w:t>
      </w:r>
      <w:r w:rsidR="00136F7A" w:rsidRPr="00136F7A">
        <w:rPr>
          <w:lang w:val="en-US"/>
        </w:rPr>
        <w:t>mission“ is on</w:t>
      </w:r>
      <w:r w:rsidR="00136F7A">
        <w:rPr>
          <w:lang w:val="en-US"/>
        </w:rPr>
        <w:t xml:space="preserve">e exceptional feature of </w:t>
      </w:r>
      <w:proofErr w:type="spellStart"/>
      <w:r w:rsidR="00136F7A">
        <w:rPr>
          <w:lang w:val="en-US"/>
        </w:rPr>
        <w:t>Liebherr’s</w:t>
      </w:r>
      <w:proofErr w:type="spellEnd"/>
      <w:r w:rsidR="00136F7A">
        <w:rPr>
          <w:lang w:val="en-US"/>
        </w:rPr>
        <w:t xml:space="preserve"> unplugged series.</w:t>
      </w:r>
    </w:p>
    <w:p w14:paraId="51518BC4" w14:textId="77777777" w:rsidR="00533F57" w:rsidRPr="00136F7A" w:rsidRDefault="00533F57" w:rsidP="00B76229">
      <w:pPr>
        <w:pStyle w:val="Caption9Pt"/>
        <w:spacing w:before="240"/>
        <w:rPr>
          <w:lang w:val="en-US"/>
        </w:rPr>
      </w:pPr>
    </w:p>
    <w:p w14:paraId="19BD5456" w14:textId="3CF9D1E5" w:rsidR="00231232" w:rsidRPr="00533F57" w:rsidRDefault="004E6161" w:rsidP="00B76229">
      <w:pPr>
        <w:pStyle w:val="Caption9Pt"/>
        <w:spacing w:before="240"/>
        <w:rPr>
          <w:lang w:val="en-US"/>
        </w:rPr>
      </w:pPr>
      <w:r>
        <w:rPr>
          <w:noProof/>
          <w:lang w:eastAsia="zh-CN"/>
        </w:rPr>
        <w:drawing>
          <wp:inline distT="0" distB="0" distL="0" distR="0" wp14:anchorId="56F6164E" wp14:editId="39C29F8E">
            <wp:extent cx="1740640" cy="2612185"/>
            <wp:effectExtent l="0" t="0" r="0" b="0"/>
            <wp:docPr id="3" name="Grafik 3" descr="Ein Bild, das Gelände, Himmel, draußen, Er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Gelände, Himmel, draußen, Erde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4304" cy="2617684"/>
                    </a:xfrm>
                    <a:prstGeom prst="rect">
                      <a:avLst/>
                    </a:prstGeom>
                    <a:noFill/>
                    <a:ln>
                      <a:noFill/>
                    </a:ln>
                  </pic:spPr>
                </pic:pic>
              </a:graphicData>
            </a:graphic>
          </wp:inline>
        </w:drawing>
      </w:r>
    </w:p>
    <w:p w14:paraId="1110DE3C" w14:textId="5D6D2D6A" w:rsidR="00231232" w:rsidRPr="00533F57" w:rsidRDefault="00533F57" w:rsidP="00231232">
      <w:pPr>
        <w:pStyle w:val="Caption9Pt"/>
        <w:spacing w:before="240"/>
        <w:rPr>
          <w:lang w:val="en-US"/>
        </w:rPr>
      </w:pPr>
      <w:proofErr w:type="gramStart"/>
      <w:r w:rsidRPr="00533F57">
        <w:rPr>
          <w:lang w:val="en-US"/>
        </w:rPr>
        <w:t>liebherr-lrh100.1unplugged-2.jpg</w:t>
      </w:r>
      <w:proofErr w:type="gramEnd"/>
      <w:r w:rsidR="0088536F">
        <w:rPr>
          <w:highlight w:val="yellow"/>
          <w:lang w:val="en-GB"/>
        </w:rPr>
        <w:br/>
      </w:r>
      <w:r w:rsidR="00136F7A">
        <w:rPr>
          <w:lang w:val="en-GB"/>
        </w:rPr>
        <w:t>The LRH 100.1 unplugged is installing piles with the H 6 hammer</w:t>
      </w:r>
      <w:r w:rsidR="001523E4">
        <w:rPr>
          <w:lang w:val="en-GB"/>
        </w:rPr>
        <w:t xml:space="preserve"> in Karlstad.</w:t>
      </w:r>
    </w:p>
    <w:p w14:paraId="1512715B" w14:textId="6FD44DDF" w:rsidR="00C72A22" w:rsidRPr="00ED0E4D" w:rsidRDefault="00C72A22" w:rsidP="00C72A22">
      <w:pPr>
        <w:pStyle w:val="Copyhead11Pt"/>
      </w:pPr>
      <w:r>
        <w:rPr>
          <w:bCs/>
          <w:lang w:val="en-GB"/>
        </w:rPr>
        <w:t>Contact</w:t>
      </w:r>
    </w:p>
    <w:p w14:paraId="5D469545" w14:textId="0E8AA7E7" w:rsidR="00C745AD" w:rsidRPr="00ED0E4D" w:rsidRDefault="00C72A22" w:rsidP="00C72A22">
      <w:pPr>
        <w:pStyle w:val="Copytext11Pt"/>
        <w:rPr>
          <w:rFonts w:eastAsiaTheme="minorHAnsi"/>
        </w:rPr>
      </w:pPr>
      <w:r>
        <w:rPr>
          <w:lang w:val="en-GB"/>
        </w:rPr>
        <w:t>Gregor Griesser</w:t>
      </w:r>
      <w:r>
        <w:rPr>
          <w:lang w:val="en-GB"/>
        </w:rPr>
        <w:br/>
        <w:t>Strategic Marketing and Communications</w:t>
      </w:r>
      <w:r>
        <w:rPr>
          <w:lang w:val="en-GB"/>
        </w:rPr>
        <w:br/>
        <w:t xml:space="preserve">Email: </w:t>
      </w:r>
      <w:hyperlink r:id="rId14" w:history="1">
        <w:r>
          <w:rPr>
            <w:rStyle w:val="Hyperlink"/>
            <w:rFonts w:eastAsiaTheme="minorHAnsi"/>
            <w:lang w:val="en-GB"/>
          </w:rPr>
          <w:t>gregor.griesser@liebherr.com</w:t>
        </w:r>
      </w:hyperlink>
    </w:p>
    <w:p w14:paraId="2B7528AF" w14:textId="1EE77CEB" w:rsidR="0018789B" w:rsidRDefault="00C72A22" w:rsidP="00C72A22">
      <w:pPr>
        <w:pStyle w:val="Copytext11Pt"/>
        <w:rPr>
          <w:rStyle w:val="Hyperlink"/>
          <w:rFonts w:eastAsiaTheme="minorHAnsi"/>
          <w:lang w:val="en-GB"/>
        </w:rPr>
      </w:pPr>
      <w:r>
        <w:rPr>
          <w:lang w:val="en-GB"/>
        </w:rPr>
        <w:t>Wolfgang Pfister</w:t>
      </w:r>
      <w:r>
        <w:rPr>
          <w:lang w:val="en-GB"/>
        </w:rPr>
        <w:br/>
        <w:t>Head of Strategic Marketing and Communications</w:t>
      </w:r>
      <w:r>
        <w:rPr>
          <w:lang w:val="en-GB"/>
        </w:rPr>
        <w:br/>
        <w:t>Tel.: +43 50809 41444</w:t>
      </w:r>
      <w:r>
        <w:rPr>
          <w:lang w:val="en-GB"/>
        </w:rPr>
        <w:br/>
        <w:t xml:space="preserve">Email: </w:t>
      </w:r>
      <w:hyperlink r:id="rId15" w:history="1">
        <w:r>
          <w:rPr>
            <w:rStyle w:val="Hyperlink"/>
            <w:rFonts w:eastAsiaTheme="minorHAnsi"/>
            <w:lang w:val="en-GB"/>
          </w:rPr>
          <w:t>wolfgang.pfister@liebherr.com</w:t>
        </w:r>
      </w:hyperlink>
    </w:p>
    <w:p w14:paraId="31B011D2" w14:textId="77777777" w:rsidR="0018789B" w:rsidRDefault="0018789B">
      <w:pPr>
        <w:rPr>
          <w:rStyle w:val="Hyperlink"/>
          <w:rFonts w:ascii="Arial" w:eastAsiaTheme="minorHAnsi" w:hAnsi="Arial" w:cs="Times New Roman"/>
          <w:szCs w:val="18"/>
          <w:lang w:val="en-GB" w:eastAsia="de-DE"/>
        </w:rPr>
      </w:pPr>
      <w:r>
        <w:rPr>
          <w:rStyle w:val="Hyperlink"/>
          <w:rFonts w:eastAsiaTheme="minorHAnsi"/>
          <w:lang w:val="en-GB"/>
        </w:rPr>
        <w:br w:type="page"/>
      </w:r>
    </w:p>
    <w:p w14:paraId="49043B95" w14:textId="23A0B536" w:rsidR="00C72A22" w:rsidRPr="00ED0E4D" w:rsidRDefault="00C72A22" w:rsidP="00C72A22">
      <w:pPr>
        <w:pStyle w:val="Copyhead11Pt"/>
      </w:pPr>
      <w:r>
        <w:rPr>
          <w:bCs/>
          <w:lang w:val="en-GB"/>
        </w:rPr>
        <w:lastRenderedPageBreak/>
        <w:t>Published by:</w:t>
      </w:r>
    </w:p>
    <w:p w14:paraId="4A3FB1CC" w14:textId="326638BF" w:rsidR="00C72A22" w:rsidRPr="002B500D" w:rsidRDefault="00C72A22" w:rsidP="00B76229">
      <w:pPr>
        <w:pStyle w:val="Copytext11Pt"/>
      </w:pPr>
      <w:r>
        <w:rPr>
          <w:lang w:val="en-GB"/>
        </w:rPr>
        <w:t>Liebherr-</w:t>
      </w:r>
      <w:proofErr w:type="spellStart"/>
      <w:r>
        <w:rPr>
          <w:lang w:val="en-GB"/>
        </w:rPr>
        <w:t>Werk</w:t>
      </w:r>
      <w:proofErr w:type="spellEnd"/>
      <w:r>
        <w:rPr>
          <w:lang w:val="en-GB"/>
        </w:rPr>
        <w:t xml:space="preserve"> </w:t>
      </w:r>
      <w:proofErr w:type="spellStart"/>
      <w:r>
        <w:rPr>
          <w:lang w:val="en-GB"/>
        </w:rPr>
        <w:t>Nenzing</w:t>
      </w:r>
      <w:proofErr w:type="spellEnd"/>
      <w:r>
        <w:rPr>
          <w:lang w:val="en-GB"/>
        </w:rPr>
        <w:t xml:space="preserve"> GmbH</w:t>
      </w:r>
      <w:r>
        <w:rPr>
          <w:lang w:val="en-GB"/>
        </w:rPr>
        <w:br/>
      </w:r>
      <w:proofErr w:type="spellStart"/>
      <w:r>
        <w:rPr>
          <w:lang w:val="en-GB"/>
        </w:rPr>
        <w:t>Nenzing</w:t>
      </w:r>
      <w:proofErr w:type="spellEnd"/>
      <w:r>
        <w:rPr>
          <w:lang w:val="en-GB"/>
        </w:rPr>
        <w:t>/Austria</w:t>
      </w:r>
      <w:r>
        <w:rPr>
          <w:lang w:val="en-GB"/>
        </w:rPr>
        <w:br/>
      </w:r>
      <w:hyperlink r:id="rId16" w:history="1">
        <w:r>
          <w:rPr>
            <w:rStyle w:val="Hyperlink"/>
            <w:rFonts w:eastAsiaTheme="minorHAnsi"/>
            <w:lang w:val="en-GB"/>
          </w:rPr>
          <w:t>www.liebherr.com</w:t>
        </w:r>
      </w:hyperlink>
    </w:p>
    <w:sectPr w:rsidR="00C72A22" w:rsidRPr="002B500D"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0F6A2" w14:textId="77777777" w:rsidR="00F261B2" w:rsidRDefault="00F261B2" w:rsidP="00B81ED6">
      <w:pPr>
        <w:spacing w:after="0" w:line="240" w:lineRule="auto"/>
      </w:pPr>
      <w:r>
        <w:separator/>
      </w:r>
    </w:p>
  </w:endnote>
  <w:endnote w:type="continuationSeparator" w:id="0">
    <w:p w14:paraId="79E61EF3" w14:textId="77777777" w:rsidR="00F261B2" w:rsidRDefault="00F261B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354EF498" w:rsidR="007F2092" w:rsidRPr="00E847CC" w:rsidRDefault="007F2092"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FF7234">
      <w:rPr>
        <w:rFonts w:ascii="Arial" w:hAnsi="Arial" w:cs="Arial"/>
        <w:noProof/>
      </w:rPr>
      <w:instrText>4</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FF7234">
      <w:rPr>
        <w:rFonts w:ascii="Arial" w:hAnsi="Arial" w:cs="Arial"/>
        <w:noProof/>
      </w:rPr>
      <w:instrText>1</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FF7234">
      <w:rPr>
        <w:rFonts w:ascii="Arial" w:hAnsi="Arial" w:cs="Arial"/>
        <w:noProof/>
      </w:rPr>
      <w:instrText>4</w:instrText>
    </w:r>
    <w:r>
      <w:rPr>
        <w:rFonts w:ascii="Arial" w:hAnsi="Arial" w:cs="Arial"/>
        <w:noProof/>
      </w:rPr>
      <w:fldChar w:fldCharType="end"/>
    </w:r>
    <w:r>
      <w:rPr>
        <w:rFonts w:ascii="Arial" w:hAnsi="Arial" w:cs="Arial"/>
      </w:rPr>
      <w:instrText xml:space="preserve">" "" </w:instrText>
    </w:r>
    <w:r w:rsidR="00FF7234">
      <w:rPr>
        <w:rFonts w:ascii="Arial" w:hAnsi="Arial" w:cs="Arial"/>
      </w:rPr>
      <w:fldChar w:fldCharType="separate"/>
    </w:r>
    <w:r w:rsidR="00FF7234">
      <w:rPr>
        <w:rFonts w:ascii="Arial" w:hAnsi="Arial" w:cs="Arial"/>
        <w:noProof/>
      </w:rPr>
      <w:t>1/4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84FA5" w14:textId="77777777" w:rsidR="00F261B2" w:rsidRDefault="00F261B2" w:rsidP="00B81ED6">
      <w:pPr>
        <w:spacing w:after="0" w:line="240" w:lineRule="auto"/>
      </w:pPr>
      <w:r>
        <w:separator/>
      </w:r>
    </w:p>
  </w:footnote>
  <w:footnote w:type="continuationSeparator" w:id="0">
    <w:p w14:paraId="074D9283" w14:textId="77777777" w:rsidR="00F261B2" w:rsidRDefault="00F261B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7F2092" w:rsidRDefault="007F2092">
    <w:pPr>
      <w:pStyle w:val="Kopfzeile"/>
    </w:pPr>
    <w:r>
      <w:rPr>
        <w:lang w:val="en-GB"/>
      </w:rPr>
      <w:tab/>
    </w:r>
    <w:r>
      <w:rPr>
        <w:lang w:val="en-GB"/>
      </w:rPr>
      <w:tab/>
    </w:r>
    <w:r>
      <w:rPr>
        <w:lang w:val="en-GB"/>
      </w:rP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7F2092" w:rsidRDefault="007F20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CA84211"/>
    <w:multiLevelType w:val="hybridMultilevel"/>
    <w:tmpl w:val="99B2E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513EFA"/>
    <w:multiLevelType w:val="multilevel"/>
    <w:tmpl w:val="A12230F4"/>
    <w:numStyleLink w:val="TitleRuleListStyleLH"/>
  </w:abstractNum>
  <w:num w:numId="1">
    <w:abstractNumId w:val="0"/>
  </w:num>
  <w:num w:numId="2">
    <w:abstractNumId w:val="6"/>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4"/>
  </w:num>
  <w:num w:numId="4">
    <w:abstractNumId w:val="2"/>
  </w:num>
  <w:num w:numId="5">
    <w:abstractNumId w:val="3"/>
  </w:num>
  <w:num w:numId="6">
    <w:abstractNumId w:val="5"/>
  </w:num>
  <w:num w:numId="7">
    <w:abstractNumId w:val="4"/>
  </w:num>
  <w:num w:numId="8">
    <w:abstractNumId w:val="4"/>
  </w:num>
  <w:num w:numId="9">
    <w:abstractNumId w:val="4"/>
  </w:num>
  <w:num w:numId="10">
    <w:abstractNumId w:val="4"/>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56D"/>
    <w:rsid w:val="00006285"/>
    <w:rsid w:val="00006D29"/>
    <w:rsid w:val="00011135"/>
    <w:rsid w:val="00020048"/>
    <w:rsid w:val="000257D6"/>
    <w:rsid w:val="000269BF"/>
    <w:rsid w:val="000300E9"/>
    <w:rsid w:val="00031D42"/>
    <w:rsid w:val="00033002"/>
    <w:rsid w:val="000416E6"/>
    <w:rsid w:val="00060333"/>
    <w:rsid w:val="00066E54"/>
    <w:rsid w:val="000679F1"/>
    <w:rsid w:val="0008287E"/>
    <w:rsid w:val="00087AC1"/>
    <w:rsid w:val="00092819"/>
    <w:rsid w:val="00095C7D"/>
    <w:rsid w:val="000A24B5"/>
    <w:rsid w:val="000A555B"/>
    <w:rsid w:val="000B035A"/>
    <w:rsid w:val="000B51B2"/>
    <w:rsid w:val="000C36B3"/>
    <w:rsid w:val="000D2AF8"/>
    <w:rsid w:val="000E0C44"/>
    <w:rsid w:val="000E2B3F"/>
    <w:rsid w:val="000E3C3F"/>
    <w:rsid w:val="000F4F41"/>
    <w:rsid w:val="00103632"/>
    <w:rsid w:val="00115A21"/>
    <w:rsid w:val="00130BF0"/>
    <w:rsid w:val="001326AC"/>
    <w:rsid w:val="00135666"/>
    <w:rsid w:val="00136F7A"/>
    <w:rsid w:val="001378D5"/>
    <w:rsid w:val="001407EB"/>
    <w:rsid w:val="00141759"/>
    <w:rsid w:val="001417BD"/>
    <w:rsid w:val="001419B4"/>
    <w:rsid w:val="00145DB7"/>
    <w:rsid w:val="00145EBD"/>
    <w:rsid w:val="00151E5F"/>
    <w:rsid w:val="001523E4"/>
    <w:rsid w:val="001525AC"/>
    <w:rsid w:val="00152CA0"/>
    <w:rsid w:val="00155E6F"/>
    <w:rsid w:val="0016247D"/>
    <w:rsid w:val="0016387A"/>
    <w:rsid w:val="00181DD2"/>
    <w:rsid w:val="0018492E"/>
    <w:rsid w:val="00185EA7"/>
    <w:rsid w:val="0018789B"/>
    <w:rsid w:val="001936F5"/>
    <w:rsid w:val="00194363"/>
    <w:rsid w:val="00194838"/>
    <w:rsid w:val="001A1AD7"/>
    <w:rsid w:val="001C0382"/>
    <w:rsid w:val="001C0993"/>
    <w:rsid w:val="001C7166"/>
    <w:rsid w:val="001D1A54"/>
    <w:rsid w:val="001D606B"/>
    <w:rsid w:val="001E3C0A"/>
    <w:rsid w:val="001E7BA8"/>
    <w:rsid w:val="0020471A"/>
    <w:rsid w:val="00211A82"/>
    <w:rsid w:val="00217088"/>
    <w:rsid w:val="002261EE"/>
    <w:rsid w:val="002267C6"/>
    <w:rsid w:val="0022686A"/>
    <w:rsid w:val="00231232"/>
    <w:rsid w:val="002361C0"/>
    <w:rsid w:val="00243023"/>
    <w:rsid w:val="0025681E"/>
    <w:rsid w:val="00267AA0"/>
    <w:rsid w:val="00270682"/>
    <w:rsid w:val="002807FF"/>
    <w:rsid w:val="002837AC"/>
    <w:rsid w:val="00297AFA"/>
    <w:rsid w:val="002A2FBA"/>
    <w:rsid w:val="002A6DDF"/>
    <w:rsid w:val="002B500D"/>
    <w:rsid w:val="002C0AAF"/>
    <w:rsid w:val="002C20CD"/>
    <w:rsid w:val="002C3350"/>
    <w:rsid w:val="002D108E"/>
    <w:rsid w:val="002F7C97"/>
    <w:rsid w:val="003075D2"/>
    <w:rsid w:val="00307782"/>
    <w:rsid w:val="003205C9"/>
    <w:rsid w:val="0032329B"/>
    <w:rsid w:val="00327624"/>
    <w:rsid w:val="00336130"/>
    <w:rsid w:val="0034087B"/>
    <w:rsid w:val="00342F6E"/>
    <w:rsid w:val="0034306A"/>
    <w:rsid w:val="00343663"/>
    <w:rsid w:val="0034728F"/>
    <w:rsid w:val="00351652"/>
    <w:rsid w:val="003524D2"/>
    <w:rsid w:val="00354F46"/>
    <w:rsid w:val="00357B99"/>
    <w:rsid w:val="0036277F"/>
    <w:rsid w:val="003936A6"/>
    <w:rsid w:val="003968F7"/>
    <w:rsid w:val="003A10B6"/>
    <w:rsid w:val="003A14FB"/>
    <w:rsid w:val="003A67EB"/>
    <w:rsid w:val="003C13D5"/>
    <w:rsid w:val="003C53D1"/>
    <w:rsid w:val="003C55C5"/>
    <w:rsid w:val="003C57A1"/>
    <w:rsid w:val="003C662E"/>
    <w:rsid w:val="003D31A8"/>
    <w:rsid w:val="003D5077"/>
    <w:rsid w:val="003D771C"/>
    <w:rsid w:val="003E4973"/>
    <w:rsid w:val="003E7855"/>
    <w:rsid w:val="003F5696"/>
    <w:rsid w:val="00405C65"/>
    <w:rsid w:val="00413F21"/>
    <w:rsid w:val="0041731C"/>
    <w:rsid w:val="0042245C"/>
    <w:rsid w:val="0042670F"/>
    <w:rsid w:val="00426D74"/>
    <w:rsid w:val="0043353C"/>
    <w:rsid w:val="004416FA"/>
    <w:rsid w:val="00444821"/>
    <w:rsid w:val="0044771D"/>
    <w:rsid w:val="00447FD2"/>
    <w:rsid w:val="0045517B"/>
    <w:rsid w:val="0045594D"/>
    <w:rsid w:val="00470AEB"/>
    <w:rsid w:val="00470F93"/>
    <w:rsid w:val="004848D4"/>
    <w:rsid w:val="00493A94"/>
    <w:rsid w:val="00497727"/>
    <w:rsid w:val="004C1A07"/>
    <w:rsid w:val="004C409A"/>
    <w:rsid w:val="004C472E"/>
    <w:rsid w:val="004D34F9"/>
    <w:rsid w:val="004D65F3"/>
    <w:rsid w:val="004E220B"/>
    <w:rsid w:val="004E6161"/>
    <w:rsid w:val="004F199E"/>
    <w:rsid w:val="00504E3C"/>
    <w:rsid w:val="00507DDA"/>
    <w:rsid w:val="0051200C"/>
    <w:rsid w:val="005150C9"/>
    <w:rsid w:val="005315C1"/>
    <w:rsid w:val="00533F57"/>
    <w:rsid w:val="00533F90"/>
    <w:rsid w:val="00541DE0"/>
    <w:rsid w:val="0054263E"/>
    <w:rsid w:val="00546D92"/>
    <w:rsid w:val="00556698"/>
    <w:rsid w:val="00557B9B"/>
    <w:rsid w:val="00560179"/>
    <w:rsid w:val="00570359"/>
    <w:rsid w:val="005834C5"/>
    <w:rsid w:val="00586774"/>
    <w:rsid w:val="00594801"/>
    <w:rsid w:val="005A1161"/>
    <w:rsid w:val="005A508D"/>
    <w:rsid w:val="005A5A19"/>
    <w:rsid w:val="005B0E53"/>
    <w:rsid w:val="005C09F2"/>
    <w:rsid w:val="005C7DFB"/>
    <w:rsid w:val="005D11AF"/>
    <w:rsid w:val="005D1671"/>
    <w:rsid w:val="005D7CC7"/>
    <w:rsid w:val="005E70D0"/>
    <w:rsid w:val="005F506D"/>
    <w:rsid w:val="005F5102"/>
    <w:rsid w:val="006041A9"/>
    <w:rsid w:val="00604275"/>
    <w:rsid w:val="00612899"/>
    <w:rsid w:val="00634D1E"/>
    <w:rsid w:val="00646401"/>
    <w:rsid w:val="00646613"/>
    <w:rsid w:val="00652E53"/>
    <w:rsid w:val="0065629A"/>
    <w:rsid w:val="00664D2E"/>
    <w:rsid w:val="0067057C"/>
    <w:rsid w:val="0067475D"/>
    <w:rsid w:val="0067475E"/>
    <w:rsid w:val="00686557"/>
    <w:rsid w:val="00687869"/>
    <w:rsid w:val="00697F2D"/>
    <w:rsid w:val="006A2EE8"/>
    <w:rsid w:val="006C06B9"/>
    <w:rsid w:val="006C52F3"/>
    <w:rsid w:val="006C6279"/>
    <w:rsid w:val="006D5C45"/>
    <w:rsid w:val="006E0074"/>
    <w:rsid w:val="006E250C"/>
    <w:rsid w:val="006E437F"/>
    <w:rsid w:val="006E4D41"/>
    <w:rsid w:val="006F0C09"/>
    <w:rsid w:val="006F111E"/>
    <w:rsid w:val="00704746"/>
    <w:rsid w:val="007105C1"/>
    <w:rsid w:val="00717A9A"/>
    <w:rsid w:val="00727493"/>
    <w:rsid w:val="00741F6C"/>
    <w:rsid w:val="00745C30"/>
    <w:rsid w:val="00747169"/>
    <w:rsid w:val="0076049D"/>
    <w:rsid w:val="00761197"/>
    <w:rsid w:val="00761E5B"/>
    <w:rsid w:val="00777412"/>
    <w:rsid w:val="00786E0F"/>
    <w:rsid w:val="007A21DD"/>
    <w:rsid w:val="007A2E37"/>
    <w:rsid w:val="007B16A0"/>
    <w:rsid w:val="007B6399"/>
    <w:rsid w:val="007C2DD9"/>
    <w:rsid w:val="007C57F5"/>
    <w:rsid w:val="007D00EE"/>
    <w:rsid w:val="007D4DF4"/>
    <w:rsid w:val="007D5FEC"/>
    <w:rsid w:val="007E0EC2"/>
    <w:rsid w:val="007E375B"/>
    <w:rsid w:val="007E4B89"/>
    <w:rsid w:val="007E562B"/>
    <w:rsid w:val="007E5713"/>
    <w:rsid w:val="007F2092"/>
    <w:rsid w:val="007F2586"/>
    <w:rsid w:val="007F310C"/>
    <w:rsid w:val="007F6E46"/>
    <w:rsid w:val="0081374B"/>
    <w:rsid w:val="008139BC"/>
    <w:rsid w:val="00814512"/>
    <w:rsid w:val="00816B07"/>
    <w:rsid w:val="00824226"/>
    <w:rsid w:val="00824D08"/>
    <w:rsid w:val="00833F34"/>
    <w:rsid w:val="0083598C"/>
    <w:rsid w:val="008420CE"/>
    <w:rsid w:val="00844E0F"/>
    <w:rsid w:val="00846469"/>
    <w:rsid w:val="0085308F"/>
    <w:rsid w:val="0085506E"/>
    <w:rsid w:val="00857567"/>
    <w:rsid w:val="00874EED"/>
    <w:rsid w:val="00881961"/>
    <w:rsid w:val="0088536F"/>
    <w:rsid w:val="0088640A"/>
    <w:rsid w:val="00892E30"/>
    <w:rsid w:val="00893BA1"/>
    <w:rsid w:val="00893F3B"/>
    <w:rsid w:val="00895F14"/>
    <w:rsid w:val="00896DDA"/>
    <w:rsid w:val="008976B9"/>
    <w:rsid w:val="008A7FCF"/>
    <w:rsid w:val="008C6C29"/>
    <w:rsid w:val="008C78ED"/>
    <w:rsid w:val="008E18BB"/>
    <w:rsid w:val="008E58DB"/>
    <w:rsid w:val="008F0911"/>
    <w:rsid w:val="008F4707"/>
    <w:rsid w:val="008F5FF2"/>
    <w:rsid w:val="00902058"/>
    <w:rsid w:val="00903C99"/>
    <w:rsid w:val="0091394D"/>
    <w:rsid w:val="009169F9"/>
    <w:rsid w:val="009216BA"/>
    <w:rsid w:val="0092336D"/>
    <w:rsid w:val="009240B4"/>
    <w:rsid w:val="00925511"/>
    <w:rsid w:val="00933354"/>
    <w:rsid w:val="0093605C"/>
    <w:rsid w:val="00940E4C"/>
    <w:rsid w:val="0094328C"/>
    <w:rsid w:val="00943F07"/>
    <w:rsid w:val="00947939"/>
    <w:rsid w:val="00952C02"/>
    <w:rsid w:val="00955F4D"/>
    <w:rsid w:val="0096004B"/>
    <w:rsid w:val="00960F81"/>
    <w:rsid w:val="00961E3A"/>
    <w:rsid w:val="00965077"/>
    <w:rsid w:val="00971ADF"/>
    <w:rsid w:val="00975013"/>
    <w:rsid w:val="0098228F"/>
    <w:rsid w:val="009876DB"/>
    <w:rsid w:val="009A3D17"/>
    <w:rsid w:val="009A42A5"/>
    <w:rsid w:val="009A7D5F"/>
    <w:rsid w:val="009B08CF"/>
    <w:rsid w:val="009B133A"/>
    <w:rsid w:val="009B1DB3"/>
    <w:rsid w:val="009B6F42"/>
    <w:rsid w:val="009E1B25"/>
    <w:rsid w:val="009E566B"/>
    <w:rsid w:val="009E77B5"/>
    <w:rsid w:val="009F25BA"/>
    <w:rsid w:val="00A05633"/>
    <w:rsid w:val="00A14A29"/>
    <w:rsid w:val="00A261BF"/>
    <w:rsid w:val="00A300EF"/>
    <w:rsid w:val="00A31271"/>
    <w:rsid w:val="00A36DC6"/>
    <w:rsid w:val="00A36E76"/>
    <w:rsid w:val="00A37994"/>
    <w:rsid w:val="00A4125C"/>
    <w:rsid w:val="00A467D3"/>
    <w:rsid w:val="00A4709C"/>
    <w:rsid w:val="00A471CE"/>
    <w:rsid w:val="00A57F5F"/>
    <w:rsid w:val="00A652D0"/>
    <w:rsid w:val="00A75FB3"/>
    <w:rsid w:val="00A829F8"/>
    <w:rsid w:val="00A90559"/>
    <w:rsid w:val="00A969DA"/>
    <w:rsid w:val="00AA6F1D"/>
    <w:rsid w:val="00AB1F99"/>
    <w:rsid w:val="00AB23FC"/>
    <w:rsid w:val="00AB2A5F"/>
    <w:rsid w:val="00AC2129"/>
    <w:rsid w:val="00AC24D8"/>
    <w:rsid w:val="00AC5B8D"/>
    <w:rsid w:val="00AC5C0C"/>
    <w:rsid w:val="00AD07C7"/>
    <w:rsid w:val="00AD31DA"/>
    <w:rsid w:val="00AD7C73"/>
    <w:rsid w:val="00AE0534"/>
    <w:rsid w:val="00AE314D"/>
    <w:rsid w:val="00AE7BFE"/>
    <w:rsid w:val="00AF1F99"/>
    <w:rsid w:val="00B03211"/>
    <w:rsid w:val="00B035C3"/>
    <w:rsid w:val="00B12BC1"/>
    <w:rsid w:val="00B16668"/>
    <w:rsid w:val="00B21E19"/>
    <w:rsid w:val="00B322A9"/>
    <w:rsid w:val="00B3461F"/>
    <w:rsid w:val="00B53B3F"/>
    <w:rsid w:val="00B55FD4"/>
    <w:rsid w:val="00B66971"/>
    <w:rsid w:val="00B70D14"/>
    <w:rsid w:val="00B71B5D"/>
    <w:rsid w:val="00B73261"/>
    <w:rsid w:val="00B733D7"/>
    <w:rsid w:val="00B76229"/>
    <w:rsid w:val="00B81ED6"/>
    <w:rsid w:val="00B915E1"/>
    <w:rsid w:val="00B9778F"/>
    <w:rsid w:val="00BA1888"/>
    <w:rsid w:val="00BB0BFF"/>
    <w:rsid w:val="00BB258D"/>
    <w:rsid w:val="00BC216B"/>
    <w:rsid w:val="00BC7084"/>
    <w:rsid w:val="00BD33E5"/>
    <w:rsid w:val="00BD7045"/>
    <w:rsid w:val="00BF31D2"/>
    <w:rsid w:val="00BF7E1F"/>
    <w:rsid w:val="00C020F6"/>
    <w:rsid w:val="00C10A9F"/>
    <w:rsid w:val="00C12178"/>
    <w:rsid w:val="00C43A79"/>
    <w:rsid w:val="00C464EC"/>
    <w:rsid w:val="00C5141B"/>
    <w:rsid w:val="00C61F4D"/>
    <w:rsid w:val="00C6384A"/>
    <w:rsid w:val="00C70C73"/>
    <w:rsid w:val="00C72A22"/>
    <w:rsid w:val="00C73B71"/>
    <w:rsid w:val="00C745AD"/>
    <w:rsid w:val="00C77574"/>
    <w:rsid w:val="00C81142"/>
    <w:rsid w:val="00C87254"/>
    <w:rsid w:val="00CA10C3"/>
    <w:rsid w:val="00CA57D2"/>
    <w:rsid w:val="00CB1DB8"/>
    <w:rsid w:val="00CB72E6"/>
    <w:rsid w:val="00CC53CD"/>
    <w:rsid w:val="00CC6EFD"/>
    <w:rsid w:val="00CD300D"/>
    <w:rsid w:val="00CD78ED"/>
    <w:rsid w:val="00CE421F"/>
    <w:rsid w:val="00CE5ABC"/>
    <w:rsid w:val="00CE64A6"/>
    <w:rsid w:val="00CE6E51"/>
    <w:rsid w:val="00D0034E"/>
    <w:rsid w:val="00D069E1"/>
    <w:rsid w:val="00D20A3C"/>
    <w:rsid w:val="00D30F3D"/>
    <w:rsid w:val="00D321CC"/>
    <w:rsid w:val="00D33D47"/>
    <w:rsid w:val="00D40432"/>
    <w:rsid w:val="00D42A37"/>
    <w:rsid w:val="00D51148"/>
    <w:rsid w:val="00D63B50"/>
    <w:rsid w:val="00D64E9B"/>
    <w:rsid w:val="00D70B34"/>
    <w:rsid w:val="00D74E0A"/>
    <w:rsid w:val="00D84155"/>
    <w:rsid w:val="00D91159"/>
    <w:rsid w:val="00DA1C4F"/>
    <w:rsid w:val="00DB326D"/>
    <w:rsid w:val="00DC0C4E"/>
    <w:rsid w:val="00DC32DC"/>
    <w:rsid w:val="00DC418E"/>
    <w:rsid w:val="00DF40C0"/>
    <w:rsid w:val="00DF4555"/>
    <w:rsid w:val="00E10FAE"/>
    <w:rsid w:val="00E11D04"/>
    <w:rsid w:val="00E13352"/>
    <w:rsid w:val="00E133E3"/>
    <w:rsid w:val="00E21B1D"/>
    <w:rsid w:val="00E23815"/>
    <w:rsid w:val="00E24356"/>
    <w:rsid w:val="00E25FDE"/>
    <w:rsid w:val="00E260E6"/>
    <w:rsid w:val="00E27321"/>
    <w:rsid w:val="00E31B61"/>
    <w:rsid w:val="00E32363"/>
    <w:rsid w:val="00E345D7"/>
    <w:rsid w:val="00E40B1C"/>
    <w:rsid w:val="00E43724"/>
    <w:rsid w:val="00E51220"/>
    <w:rsid w:val="00E63390"/>
    <w:rsid w:val="00E63B48"/>
    <w:rsid w:val="00E63BA6"/>
    <w:rsid w:val="00E66AA0"/>
    <w:rsid w:val="00E70CE0"/>
    <w:rsid w:val="00E74B22"/>
    <w:rsid w:val="00E75DE2"/>
    <w:rsid w:val="00E7611E"/>
    <w:rsid w:val="00E82A2A"/>
    <w:rsid w:val="00E847CC"/>
    <w:rsid w:val="00EA09C1"/>
    <w:rsid w:val="00EA26F3"/>
    <w:rsid w:val="00EA45D8"/>
    <w:rsid w:val="00EA51ED"/>
    <w:rsid w:val="00EA75E4"/>
    <w:rsid w:val="00EB3A57"/>
    <w:rsid w:val="00EB4E16"/>
    <w:rsid w:val="00ED0E4D"/>
    <w:rsid w:val="00ED6041"/>
    <w:rsid w:val="00EE1549"/>
    <w:rsid w:val="00EE31F4"/>
    <w:rsid w:val="00EF3D3C"/>
    <w:rsid w:val="00F00AE1"/>
    <w:rsid w:val="00F03411"/>
    <w:rsid w:val="00F17DCA"/>
    <w:rsid w:val="00F2432D"/>
    <w:rsid w:val="00F261B2"/>
    <w:rsid w:val="00F371C4"/>
    <w:rsid w:val="00F410FA"/>
    <w:rsid w:val="00F5084E"/>
    <w:rsid w:val="00F54E1B"/>
    <w:rsid w:val="00F55D7E"/>
    <w:rsid w:val="00F57FA6"/>
    <w:rsid w:val="00F60569"/>
    <w:rsid w:val="00F60A6D"/>
    <w:rsid w:val="00F63835"/>
    <w:rsid w:val="00F70361"/>
    <w:rsid w:val="00F707D0"/>
    <w:rsid w:val="00F715EA"/>
    <w:rsid w:val="00F83C8E"/>
    <w:rsid w:val="00F958F5"/>
    <w:rsid w:val="00F9661A"/>
    <w:rsid w:val="00FB282F"/>
    <w:rsid w:val="00FB30EF"/>
    <w:rsid w:val="00FB383C"/>
    <w:rsid w:val="00FB50A9"/>
    <w:rsid w:val="00FC028B"/>
    <w:rsid w:val="00FC145A"/>
    <w:rsid w:val="00FC266A"/>
    <w:rsid w:val="00FC71E8"/>
    <w:rsid w:val="00FD0BEC"/>
    <w:rsid w:val="00FD4EF6"/>
    <w:rsid w:val="00FD6D0C"/>
    <w:rsid w:val="00FE3A35"/>
    <w:rsid w:val="00FE5835"/>
    <w:rsid w:val="00FE58C9"/>
    <w:rsid w:val="00FF09BB"/>
    <w:rsid w:val="00FF3136"/>
    <w:rsid w:val="00FF6D3D"/>
    <w:rsid w:val="00FF723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styleId="Listenabsatz">
    <w:name w:val="List Paragraph"/>
    <w:basedOn w:val="Standard"/>
    <w:uiPriority w:val="34"/>
    <w:rsid w:val="00AC5B8D"/>
    <w:pPr>
      <w:ind w:left="720"/>
      <w:contextualSpacing/>
    </w:pPr>
  </w:style>
  <w:style w:type="character" w:styleId="BesuchterLink">
    <w:name w:val="FollowedHyperlink"/>
    <w:basedOn w:val="Absatz-Standardschriftart"/>
    <w:uiPriority w:val="99"/>
    <w:semiHidden/>
    <w:unhideWhenUsed/>
    <w:rsid w:val="00D069E1"/>
    <w:rPr>
      <w:color w:val="954F72" w:themeColor="followedHyperlink"/>
      <w:u w:val="single"/>
    </w:rPr>
  </w:style>
  <w:style w:type="paragraph" w:styleId="berarbeitung">
    <w:name w:val="Revision"/>
    <w:hidden/>
    <w:uiPriority w:val="99"/>
    <w:semiHidden/>
    <w:rsid w:val="006E250C"/>
    <w:pPr>
      <w:spacing w:after="0" w:line="240" w:lineRule="auto"/>
    </w:pPr>
  </w:style>
  <w:style w:type="paragraph" w:customStyle="1" w:styleId="LHbase-type11ptbold">
    <w:name w:val="LH_base-type 11pt bold"/>
    <w:basedOn w:val="LHbase-type11ptregular"/>
    <w:qFormat/>
    <w:rsid w:val="0018789B"/>
    <w:rPr>
      <w:b/>
    </w:rPr>
  </w:style>
  <w:style w:type="paragraph" w:customStyle="1" w:styleId="LHbase-type11ptregular">
    <w:name w:val="LH_base-type 11pt regular"/>
    <w:qFormat/>
    <w:rsid w:val="0018789B"/>
    <w:pPr>
      <w:tabs>
        <w:tab w:val="left" w:pos="1247"/>
        <w:tab w:val="left" w:pos="2892"/>
        <w:tab w:val="left" w:pos="4366"/>
        <w:tab w:val="left" w:pos="6804"/>
      </w:tabs>
      <w:spacing w:after="0" w:line="360" w:lineRule="auto"/>
      <w:outlineLvl w:val="0"/>
    </w:pPr>
    <w:rPr>
      <w:rFonts w:ascii="Arial" w:eastAsia="Times New Roman" w:hAnsi="Arial" w:cs="Times New Roman"/>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5507655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85759866">
      <w:bodyDiv w:val="1"/>
      <w:marLeft w:val="0"/>
      <w:marRight w:val="0"/>
      <w:marTop w:val="0"/>
      <w:marBottom w:val="0"/>
      <w:divBdr>
        <w:top w:val="none" w:sz="0" w:space="0" w:color="auto"/>
        <w:left w:val="none" w:sz="0" w:space="0" w:color="auto"/>
        <w:bottom w:val="none" w:sz="0" w:space="0" w:color="auto"/>
        <w:right w:val="none" w:sz="0" w:space="0" w:color="auto"/>
      </w:divBdr>
    </w:div>
    <w:div w:id="1165170662">
      <w:bodyDiv w:val="1"/>
      <w:marLeft w:val="0"/>
      <w:marRight w:val="0"/>
      <w:marTop w:val="0"/>
      <w:marBottom w:val="0"/>
      <w:divBdr>
        <w:top w:val="none" w:sz="0" w:space="0" w:color="auto"/>
        <w:left w:val="none" w:sz="0" w:space="0" w:color="auto"/>
        <w:bottom w:val="none" w:sz="0" w:space="0" w:color="auto"/>
        <w:right w:val="none" w:sz="0" w:space="0" w:color="auto"/>
      </w:divBdr>
    </w:div>
    <w:div w:id="1369645735">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lvPqWLwdfBE" TargetMode="External"/><Relationship Id="rId5" Type="http://schemas.openxmlformats.org/officeDocument/2006/relationships/numbering" Target="numbering.xml"/><Relationship Id="rId15" Type="http://schemas.openxmlformats.org/officeDocument/2006/relationships/hyperlink" Target="mailto:wolfgang.pfister@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egor.griesser@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16D97-0BC9-4FA0-B95E-C388C6247712}">
  <ds:schemaRefs>
    <ds:schemaRef ds:uri="http://schemas.microsoft.com/sharepoint/v3/contenttype/forms"/>
  </ds:schemaRefs>
</ds:datastoreItem>
</file>

<file path=customXml/itemProps2.xml><?xml version="1.0" encoding="utf-8"?>
<ds:datastoreItem xmlns:ds="http://schemas.openxmlformats.org/officeDocument/2006/customXml" ds:itemID="{F82B5313-0A76-4D60-BD56-2F68BFF63D49}">
  <ds:schemaRef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481844-FC42-4326-AAB4-64801FA6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851</Words>
  <Characters>5366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2023-04-17T08:35:00Z</cp:lastPrinted>
  <dcterms:created xsi:type="dcterms:W3CDTF">2023-04-17T08:34:00Z</dcterms:created>
  <dcterms:modified xsi:type="dcterms:W3CDTF">2023-04-17T08:35:00Z</dcterms:modified>
  <cp:category>Presseinformation</cp:category>
</cp:coreProperties>
</file>