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1F410A" w:rsidRDefault="00E847CC" w:rsidP="00E847CC">
      <w:pPr>
        <w:pStyle w:val="Topline16Pt"/>
        <w:rPr>
          <w:lang w:val="de-DE"/>
        </w:rPr>
      </w:pPr>
      <w:r w:rsidRPr="001F410A">
        <w:rPr>
          <w:lang w:val="de-DE"/>
        </w:rPr>
        <w:t>Presseinformation</w:t>
      </w:r>
    </w:p>
    <w:p w14:paraId="2D95C493" w14:textId="2054A6B8" w:rsidR="00E847CC" w:rsidRPr="001F410A" w:rsidRDefault="001F410A" w:rsidP="001F410A">
      <w:pPr>
        <w:pStyle w:val="HeadlineH233Pt"/>
        <w:spacing w:line="240" w:lineRule="auto"/>
        <w:rPr>
          <w:rFonts w:cs="Arial"/>
        </w:rPr>
      </w:pPr>
      <w:r w:rsidRPr="001F410A">
        <w:rPr>
          <w:rFonts w:cs="Arial"/>
        </w:rPr>
        <w:t xml:space="preserve">Liebherr erweitert seine industriellen </w:t>
      </w:r>
      <w:r w:rsidR="00DB0289">
        <w:rPr>
          <w:rFonts w:cs="Arial"/>
        </w:rPr>
        <w:t>Kapazitäten</w:t>
      </w:r>
      <w:r w:rsidRPr="001F410A">
        <w:rPr>
          <w:rFonts w:cs="Arial"/>
        </w:rPr>
        <w:t xml:space="preserve"> mit neue</w:t>
      </w:r>
      <w:r w:rsidR="00B2074D">
        <w:rPr>
          <w:rFonts w:cs="Arial"/>
        </w:rPr>
        <w:t xml:space="preserve">m, </w:t>
      </w:r>
      <w:r w:rsidRPr="001F410A">
        <w:rPr>
          <w:rFonts w:cs="Arial"/>
        </w:rPr>
        <w:t>hochmoderne</w:t>
      </w:r>
      <w:r w:rsidR="00B2074D">
        <w:rPr>
          <w:rFonts w:cs="Arial"/>
        </w:rPr>
        <w:t>m</w:t>
      </w:r>
      <w:r w:rsidRPr="001F410A">
        <w:rPr>
          <w:rFonts w:cs="Arial"/>
        </w:rPr>
        <w:t xml:space="preserve"> </w:t>
      </w:r>
      <w:r w:rsidR="00DB0289">
        <w:rPr>
          <w:rFonts w:cs="Arial"/>
        </w:rPr>
        <w:t>Werk</w:t>
      </w:r>
      <w:r w:rsidRPr="001F410A">
        <w:rPr>
          <w:rFonts w:cs="Arial"/>
        </w:rPr>
        <w:t xml:space="preserve"> in Campsas</w:t>
      </w:r>
    </w:p>
    <w:p w14:paraId="65A307FA" w14:textId="77777777" w:rsidR="00B81ED6" w:rsidRPr="00B2074D"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61367FA7" w:rsidR="009A3D17" w:rsidRPr="001F410A" w:rsidRDefault="001F410A" w:rsidP="009A3D17">
      <w:pPr>
        <w:pStyle w:val="Teaser11Pt"/>
        <w:rPr>
          <w:lang w:val="de-DE"/>
        </w:rPr>
      </w:pPr>
      <w:r w:rsidRPr="001F410A">
        <w:rPr>
          <w:lang w:val="de-DE"/>
        </w:rPr>
        <w:t xml:space="preserve">Liebherr-Aerospace Toulouse, das Kompetenzzentrum für </w:t>
      </w:r>
      <w:r w:rsidR="00DB0289">
        <w:rPr>
          <w:lang w:val="de-DE"/>
        </w:rPr>
        <w:t>Luftmanagementsysteme</w:t>
      </w:r>
      <w:r w:rsidRPr="001F410A">
        <w:rPr>
          <w:lang w:val="de-DE"/>
        </w:rPr>
        <w:t xml:space="preserve"> der Firmengruppe Liebherr, setzt seine industrielle Entwicklung in der Region Occitanie mit dem Bau eines 12.000 m² großen, hochmodernen Gebäudes am Standort Campsas in der Region Tarn-et-Garonne fort. Die Inbetriebnahme ist für 2025 geplant</w:t>
      </w:r>
      <w:r>
        <w:rPr>
          <w:lang w:val="de-DE"/>
        </w:rPr>
        <w:t>.</w:t>
      </w:r>
    </w:p>
    <w:p w14:paraId="53C796D3" w14:textId="20C30954" w:rsidR="001F410A" w:rsidRPr="00B2074D" w:rsidRDefault="001F410A" w:rsidP="001F410A">
      <w:pPr>
        <w:pStyle w:val="Copytext11Pt"/>
        <w:rPr>
          <w:lang w:val="de-DE"/>
        </w:rPr>
      </w:pPr>
      <w:r w:rsidRPr="001F410A">
        <w:rPr>
          <w:lang w:val="de-DE"/>
        </w:rPr>
        <w:t xml:space="preserve">Toulouse (Frankreich) Juni 2023 </w:t>
      </w:r>
      <w:r>
        <w:rPr>
          <w:lang w:val="de-DE"/>
        </w:rPr>
        <w:t>–</w:t>
      </w:r>
      <w:r w:rsidRPr="001F410A">
        <w:rPr>
          <w:lang w:val="de-DE"/>
        </w:rPr>
        <w:t xml:space="preserve"> </w:t>
      </w:r>
      <w:r w:rsidR="008478A9">
        <w:rPr>
          <w:lang w:val="de-DE"/>
        </w:rPr>
        <w:t>In Anbetracht</w:t>
      </w:r>
      <w:r w:rsidRPr="001F410A">
        <w:rPr>
          <w:lang w:val="de-DE"/>
        </w:rPr>
        <w:t xml:space="preserve"> des für 2030 prognostizierten</w:t>
      </w:r>
      <w:r w:rsidR="006935B9">
        <w:rPr>
          <w:lang w:val="de-DE"/>
        </w:rPr>
        <w:t>,</w:t>
      </w:r>
      <w:r w:rsidRPr="001F410A">
        <w:rPr>
          <w:lang w:val="de-DE"/>
        </w:rPr>
        <w:t xml:space="preserve"> starken Wachstums investiert Liebherr-Aerospace Toulouse mit dem Bau eines neuen Industriegebäudes am Standort Campsas in der Region Tarn-et-Garonne</w:t>
      </w:r>
      <w:r w:rsidR="008478A9">
        <w:rPr>
          <w:lang w:val="de-DE"/>
        </w:rPr>
        <w:t xml:space="preserve"> </w:t>
      </w:r>
      <w:r w:rsidR="008478A9" w:rsidRPr="001F410A">
        <w:rPr>
          <w:lang w:val="de-DE"/>
        </w:rPr>
        <w:t>in die Zukunft</w:t>
      </w:r>
      <w:r w:rsidR="008478A9">
        <w:rPr>
          <w:lang w:val="de-DE"/>
        </w:rPr>
        <w:t>. Das Gebäude</w:t>
      </w:r>
      <w:r w:rsidRPr="001F410A">
        <w:rPr>
          <w:lang w:val="de-DE"/>
        </w:rPr>
        <w:t xml:space="preserve"> </w:t>
      </w:r>
      <w:r w:rsidR="008478A9">
        <w:rPr>
          <w:lang w:val="de-DE"/>
        </w:rPr>
        <w:t>befindet sich in der Nähe des derzeitigen Werks</w:t>
      </w:r>
      <w:r w:rsidRPr="001F410A">
        <w:rPr>
          <w:lang w:val="de-DE"/>
        </w:rPr>
        <w:t xml:space="preserve">, das auf die Bearbeitung von hochpräzisen mechanischen Teilen spezialisiert ist. </w:t>
      </w:r>
      <w:r w:rsidRPr="00B2074D">
        <w:rPr>
          <w:lang w:val="de-DE"/>
        </w:rPr>
        <w:t>Dazu gehören Turbinen- und Verdichterräder sowie Hochtemperatur-Ventil</w:t>
      </w:r>
      <w:r w:rsidR="00961094">
        <w:rPr>
          <w:lang w:val="de-DE"/>
        </w:rPr>
        <w:t>gehäuse</w:t>
      </w:r>
      <w:r w:rsidRPr="00B2074D">
        <w:rPr>
          <w:lang w:val="de-DE"/>
        </w:rPr>
        <w:t>, die in Zapfluft- und Klimaanlagen eingebaut werden.</w:t>
      </w:r>
    </w:p>
    <w:p w14:paraId="2AF20AA6" w14:textId="537E92F4" w:rsidR="001F410A" w:rsidRPr="001B1882" w:rsidRDefault="001F410A" w:rsidP="001F410A">
      <w:pPr>
        <w:pStyle w:val="Copytext11Pt"/>
        <w:rPr>
          <w:lang w:val="de-DE"/>
        </w:rPr>
      </w:pPr>
      <w:r w:rsidRPr="001B1882">
        <w:rPr>
          <w:lang w:val="de-DE"/>
        </w:rPr>
        <w:t>Das derzeitige Werk in Campsas beschäftigt 200 Mitarbeit</w:t>
      </w:r>
      <w:r w:rsidR="00961094">
        <w:rPr>
          <w:lang w:val="de-DE"/>
        </w:rPr>
        <w:t>ende</w:t>
      </w:r>
      <w:r w:rsidRPr="001B1882">
        <w:rPr>
          <w:lang w:val="de-DE"/>
        </w:rPr>
        <w:t xml:space="preserve"> und ist mit modernsten Bearbeitungszentren und additiven Fertigungsmaschinen (ALM) ausgestattet. </w:t>
      </w:r>
    </w:p>
    <w:p w14:paraId="228F4EA9" w14:textId="77777777" w:rsidR="001F410A" w:rsidRPr="00B2074D" w:rsidRDefault="001F410A" w:rsidP="001F410A">
      <w:pPr>
        <w:pStyle w:val="Copytext11Pt"/>
        <w:rPr>
          <w:lang w:val="de-DE"/>
        </w:rPr>
      </w:pPr>
      <w:r w:rsidRPr="00B2074D">
        <w:rPr>
          <w:lang w:val="de-DE"/>
        </w:rPr>
        <w:t>Mit dem neuen Industriegebäudeprojekt wird der Standort Campsas seine derzeitige Fläche bis 2025 verdoppeln.</w:t>
      </w:r>
    </w:p>
    <w:p w14:paraId="0FC10C6A" w14:textId="00E8C3CA" w:rsidR="001B1882" w:rsidRDefault="001B1882" w:rsidP="001F410A">
      <w:pPr>
        <w:pStyle w:val="Copytext11Pt"/>
        <w:rPr>
          <w:lang w:val="de-DE"/>
        </w:rPr>
      </w:pPr>
      <w:r w:rsidRPr="001B1882">
        <w:rPr>
          <w:lang w:val="de-DE"/>
        </w:rPr>
        <w:t>Das neue Niedrigenergie</w:t>
      </w:r>
      <w:r w:rsidR="00CA7FD3">
        <w:rPr>
          <w:lang w:val="de-DE"/>
        </w:rPr>
        <w:t>-G</w:t>
      </w:r>
      <w:r w:rsidRPr="001B1882">
        <w:rPr>
          <w:lang w:val="de-DE"/>
        </w:rPr>
        <w:t xml:space="preserve">ebäude mit einer Fläche von 12.000 m² wird der Produktion von Wärmetauschern dienen, Schlüsselkomponenten für Flugzeugklimaanlagen, die derzeit am Standort Toulouse hergestellt werden. Dieses umweltbewusste Gebäude wird auch das </w:t>
      </w:r>
      <w:r w:rsidR="00CA7FD3">
        <w:rPr>
          <w:lang w:val="de-DE"/>
        </w:rPr>
        <w:t>Vorzeigeobjekt</w:t>
      </w:r>
      <w:r w:rsidRPr="001B1882">
        <w:rPr>
          <w:lang w:val="de-DE"/>
        </w:rPr>
        <w:t xml:space="preserve"> des Unternehmens für die </w:t>
      </w:r>
      <w:r>
        <w:rPr>
          <w:lang w:val="de-DE"/>
        </w:rPr>
        <w:t>„</w:t>
      </w:r>
      <w:r w:rsidRPr="001B1882">
        <w:rPr>
          <w:lang w:val="de-DE"/>
        </w:rPr>
        <w:t>Industrie 4.0</w:t>
      </w:r>
      <w:r>
        <w:rPr>
          <w:lang w:val="de-DE"/>
        </w:rPr>
        <w:t>“</w:t>
      </w:r>
      <w:r w:rsidRPr="001B1882">
        <w:rPr>
          <w:lang w:val="de-DE"/>
        </w:rPr>
        <w:t xml:space="preserve"> sein, in dem modernste Produktionstechnologien und industrielle Prozesse zum Einsatz kommen.</w:t>
      </w:r>
    </w:p>
    <w:p w14:paraId="40577480" w14:textId="0E8E2B07" w:rsidR="001F410A" w:rsidRPr="001F410A" w:rsidRDefault="001F410A" w:rsidP="001F410A">
      <w:pPr>
        <w:pStyle w:val="Copytext11Pt"/>
        <w:rPr>
          <w:lang w:val="de-DE"/>
        </w:rPr>
      </w:pPr>
      <w:r w:rsidRPr="001F410A">
        <w:rPr>
          <w:lang w:val="de-DE"/>
        </w:rPr>
        <w:t>Seit Anfang 2022 läuft eine detaillierte Planungsphase, um das Gebäude und seinen Standort auf dem Gelände unter Berücksichtigung der Umweltvorschriften</w:t>
      </w:r>
      <w:r w:rsidR="001B1882">
        <w:rPr>
          <w:lang w:val="de-DE"/>
        </w:rPr>
        <w:t xml:space="preserve"> zu konzipieren</w:t>
      </w:r>
      <w:r w:rsidRPr="001F410A">
        <w:rPr>
          <w:lang w:val="de-DE"/>
        </w:rPr>
        <w:t xml:space="preserve">. Der Baubeginn des Gebäudes ist für September 2023 vorgesehen, die Inbetriebnahme für 2025, um die schrittweise Einführung der Produktionsprozesse zu ermöglichen. </w:t>
      </w:r>
    </w:p>
    <w:p w14:paraId="761D242B" w14:textId="346F48AD" w:rsidR="001F410A" w:rsidRPr="001F410A" w:rsidRDefault="001F410A" w:rsidP="001F410A">
      <w:pPr>
        <w:pStyle w:val="Copytext11Pt"/>
        <w:rPr>
          <w:lang w:val="de-DE"/>
        </w:rPr>
      </w:pPr>
      <w:r w:rsidRPr="001F410A">
        <w:rPr>
          <w:lang w:val="de-DE"/>
        </w:rPr>
        <w:lastRenderedPageBreak/>
        <w:t>Das Projekt umfasst eine soziale Komponente zur Unterstützung der</w:t>
      </w:r>
      <w:r w:rsidR="00961094">
        <w:rPr>
          <w:lang w:val="de-DE"/>
        </w:rPr>
        <w:t xml:space="preserve"> Beschäftigten</w:t>
      </w:r>
      <w:r w:rsidRPr="001F410A">
        <w:rPr>
          <w:lang w:val="de-DE"/>
        </w:rPr>
        <w:t>, deren Arbeitsplätze vo</w:t>
      </w:r>
      <w:r w:rsidR="00961094">
        <w:rPr>
          <w:lang w:val="de-DE"/>
        </w:rPr>
        <w:t>n</w:t>
      </w:r>
      <w:r w:rsidRPr="001F410A">
        <w:rPr>
          <w:lang w:val="de-DE"/>
        </w:rPr>
        <w:t xml:space="preserve"> Toulouse an den Standort Campsas verlagert werden sollen. </w:t>
      </w:r>
      <w:r w:rsidR="00961094">
        <w:rPr>
          <w:lang w:val="de-DE"/>
        </w:rPr>
        <w:t>In</w:t>
      </w:r>
      <w:r w:rsidRPr="001F410A">
        <w:rPr>
          <w:lang w:val="de-DE"/>
        </w:rPr>
        <w:t xml:space="preserve"> Campsas werden </w:t>
      </w:r>
      <w:r w:rsidR="001B1882">
        <w:rPr>
          <w:lang w:val="de-DE"/>
        </w:rPr>
        <w:t>später</w:t>
      </w:r>
      <w:r w:rsidRPr="001F410A">
        <w:rPr>
          <w:lang w:val="de-DE"/>
        </w:rPr>
        <w:t xml:space="preserve"> 400 Personen beschäftigt sein. </w:t>
      </w:r>
    </w:p>
    <w:p w14:paraId="5701855F" w14:textId="15ABEAA0" w:rsidR="001F410A" w:rsidRPr="001F410A" w:rsidRDefault="001B1882" w:rsidP="001F410A">
      <w:pPr>
        <w:pStyle w:val="Copytext11Pt"/>
        <w:rPr>
          <w:lang w:val="de-DE"/>
        </w:rPr>
      </w:pPr>
      <w:r w:rsidRPr="001B1882">
        <w:rPr>
          <w:lang w:val="de-DE"/>
        </w:rPr>
        <w:t>Am Liebherr-Standort in Toulouse wird die Fläche, die durch die Verlagerung der Produktion von Wärmetauschern frei wird, eine deutliche Erhöhung der industriellen Kapazität für die Montage und Wartung anderer Ausrüstungen für Luft</w:t>
      </w:r>
      <w:r w:rsidR="00961094">
        <w:rPr>
          <w:lang w:val="de-DE"/>
        </w:rPr>
        <w:t>systeme</w:t>
      </w:r>
      <w:r w:rsidRPr="001B1882">
        <w:rPr>
          <w:lang w:val="de-DE"/>
        </w:rPr>
        <w:t xml:space="preserve"> ermöglichen.</w:t>
      </w:r>
    </w:p>
    <w:p w14:paraId="6DC7EA45" w14:textId="3718BC7F" w:rsidR="001F410A" w:rsidRPr="001F410A" w:rsidRDefault="001F410A" w:rsidP="001F410A">
      <w:pPr>
        <w:pStyle w:val="Copytext11Pt"/>
        <w:rPr>
          <w:lang w:val="de-DE"/>
        </w:rPr>
      </w:pPr>
      <w:r w:rsidRPr="001F410A">
        <w:rPr>
          <w:lang w:val="de-DE"/>
        </w:rPr>
        <w:t xml:space="preserve">Mit der Investition von fast 30 Mio. € bekräftigt Liebherr-Aerospace Toulouse seine Wurzeln in Campsas in der Region Okzitanien und </w:t>
      </w:r>
      <w:r w:rsidR="00CA7FD3">
        <w:rPr>
          <w:lang w:val="de-DE"/>
        </w:rPr>
        <w:t xml:space="preserve">ist entschlossen, </w:t>
      </w:r>
      <w:r w:rsidR="001B1882">
        <w:rPr>
          <w:lang w:val="de-DE"/>
        </w:rPr>
        <w:t xml:space="preserve">seine Expertise </w:t>
      </w:r>
      <w:r w:rsidRPr="001F410A">
        <w:rPr>
          <w:lang w:val="de-DE"/>
        </w:rPr>
        <w:t>in Frankreich weiter auszubauen. Das Unternehmen erweitert seine industriellen Kapazitäten, um das Wachstum seiner strategischen Aktivitäten zu unterstützen und neue Märkte zu erobern.</w:t>
      </w:r>
    </w:p>
    <w:p w14:paraId="0F60C9A1" w14:textId="77777777" w:rsidR="001F410A" w:rsidRDefault="001F410A" w:rsidP="009A3D17">
      <w:pPr>
        <w:pStyle w:val="BoilerplateCopyhead9Pt"/>
        <w:rPr>
          <w:lang w:val="de-DE"/>
        </w:rPr>
      </w:pPr>
    </w:p>
    <w:p w14:paraId="6089362C" w14:textId="246B287F" w:rsidR="009A3D17" w:rsidRPr="008B5AF8" w:rsidRDefault="009A3D17" w:rsidP="009A3D17">
      <w:pPr>
        <w:pStyle w:val="BoilerplateCopyhead9Pt"/>
        <w:rPr>
          <w:lang w:val="de-DE"/>
        </w:rPr>
      </w:pPr>
      <w:r w:rsidRPr="008B5AF8">
        <w:rPr>
          <w:lang w:val="de-DE"/>
        </w:rPr>
        <w:t xml:space="preserve">Über </w:t>
      </w:r>
      <w:r w:rsidR="00DB0289">
        <w:rPr>
          <w:lang w:val="de-DE"/>
        </w:rPr>
        <w:t>die Liebherr-Aerospace &amp; Transportation</w:t>
      </w:r>
    </w:p>
    <w:p w14:paraId="1C002997" w14:textId="77777777" w:rsidR="00DB0289" w:rsidRDefault="00DB0289" w:rsidP="00DB0289">
      <w:pPr>
        <w:pStyle w:val="BoilerplateCopytext9Pt"/>
        <w:rPr>
          <w:lang w:val="de-DE"/>
        </w:rPr>
      </w:pPr>
      <w:r w:rsidRPr="00DB0289">
        <w:rPr>
          <w:lang w:val="de-DE"/>
        </w:rPr>
        <w:t xml:space="preserve">Die Liebherr-Aerospace &amp; Transportation SAS, Toulouse (Frankreich), ist eine von elf Spartenobergesellschaften der Firmengruppe Liebherr und koordiniert alle Aktivitäten in den Bereichen Aerospace und Verkehrstechnik. </w:t>
      </w:r>
    </w:p>
    <w:p w14:paraId="7ABC709D" w14:textId="77777777" w:rsidR="00DB0289" w:rsidRPr="00B2074D" w:rsidRDefault="00DB0289" w:rsidP="00DB0289">
      <w:pPr>
        <w:pStyle w:val="BoilerplateCopytext9Pt"/>
        <w:rPr>
          <w:lang w:val="de-DE"/>
        </w:rPr>
      </w:pPr>
      <w:r w:rsidRPr="00DB0289">
        <w:rPr>
          <w:lang w:val="de-DE"/>
        </w:rPr>
        <w:t xml:space="preserve">Liebherr ist ein führender Zulieferer von Systemen für die Luftfahrtindustrie mit mehr als sechs Jahrzehnten Erfahrung. </w:t>
      </w:r>
      <w:r w:rsidRPr="00B2074D">
        <w:rPr>
          <w:lang w:val="de-DE"/>
        </w:rPr>
        <w:t xml:space="preserve">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4586EBE7" w14:textId="474BA31F" w:rsidR="00DB0289" w:rsidRPr="00B2074D" w:rsidRDefault="00DB0289" w:rsidP="00DB0289">
      <w:pPr>
        <w:pStyle w:val="BoilerplateCopytext9Pt"/>
        <w:rPr>
          <w:lang w:val="de-DE"/>
        </w:rPr>
      </w:pPr>
      <w:r w:rsidRPr="00DB0289">
        <w:rPr>
          <w:lang w:val="de-DE"/>
        </w:rPr>
        <w:t xml:space="preserve">Die Liebherr-Sparte Aerospace und Verkehrstechnik beschäftigt rund 6.000 Mitarbeiterinnen und Mitarbeiter und verfügt über vier Produktionsstätten für Luftfahrtausrüstungen in Lindenberg (Deutschland), Toulouse (Frankreich), Guaratinguetá (Brasilien) und Nizhny Novgorod (Russland). </w:t>
      </w:r>
      <w:r w:rsidRPr="00B2074D">
        <w:rPr>
          <w:lang w:val="de-DE"/>
        </w:rPr>
        <w:t>Diese Werke bieten einen weltweiten Service mit zusätzlichen Stützpunkten unter anderem in Saline (Michigan, USA), Seattle (Washington, USA), Montreal (Kanada), São José dos Campos (Brasilien), Hamburg (Deutschland), Bangalore (Indien), Singapur, Shanghai (China) und Dubai (VAE).</w:t>
      </w:r>
    </w:p>
    <w:p w14:paraId="39F75CA8" w14:textId="1B19BD7C"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2B7D6666" w14:textId="77777777" w:rsidR="00F834B1" w:rsidRDefault="00F834B1" w:rsidP="009A3D17">
      <w:pPr>
        <w:pStyle w:val="Copyhead11Pt"/>
        <w:rPr>
          <w:lang w:val="de-DE"/>
        </w:rPr>
      </w:pPr>
    </w:p>
    <w:p w14:paraId="43376474" w14:textId="77777777" w:rsidR="00F834B1" w:rsidRDefault="00F834B1" w:rsidP="009A3D17">
      <w:pPr>
        <w:pStyle w:val="Copyhead11Pt"/>
        <w:rPr>
          <w:lang w:val="de-DE"/>
        </w:rPr>
      </w:pPr>
    </w:p>
    <w:p w14:paraId="0B8CDA11" w14:textId="77777777" w:rsidR="00F834B1" w:rsidRDefault="00F834B1" w:rsidP="009A3D17">
      <w:pPr>
        <w:pStyle w:val="Copyhead11Pt"/>
        <w:rPr>
          <w:lang w:val="de-DE"/>
        </w:rPr>
      </w:pPr>
    </w:p>
    <w:p w14:paraId="1C7F44CA" w14:textId="77777777" w:rsidR="00F834B1" w:rsidRDefault="00F834B1" w:rsidP="009A3D17">
      <w:pPr>
        <w:pStyle w:val="Copyhead11Pt"/>
        <w:rPr>
          <w:lang w:val="de-DE"/>
        </w:rPr>
      </w:pPr>
    </w:p>
    <w:p w14:paraId="0BEEDC63" w14:textId="77777777" w:rsidR="00F834B1" w:rsidRDefault="00F834B1" w:rsidP="009A3D17">
      <w:pPr>
        <w:pStyle w:val="Copyhead11Pt"/>
        <w:rPr>
          <w:lang w:val="de-DE"/>
        </w:rPr>
      </w:pPr>
    </w:p>
    <w:p w14:paraId="62450F59" w14:textId="26B86B08" w:rsidR="009A3D17" w:rsidRPr="008B5AF8" w:rsidRDefault="009A3D17" w:rsidP="009A3D17">
      <w:pPr>
        <w:pStyle w:val="Copyhead11Pt"/>
        <w:rPr>
          <w:lang w:val="de-DE"/>
        </w:rPr>
      </w:pPr>
      <w:r w:rsidRPr="008B5AF8">
        <w:rPr>
          <w:lang w:val="de-DE"/>
        </w:rPr>
        <w:lastRenderedPageBreak/>
        <w:t>Bilder</w:t>
      </w:r>
    </w:p>
    <w:p w14:paraId="0E6AAA4B" w14:textId="5C961795" w:rsidR="009A3D17" w:rsidRDefault="00456F4B" w:rsidP="009A3D17">
      <w:r>
        <w:rPr>
          <w:noProof/>
          <w:lang w:val="fr-FR" w:eastAsia="fr-FR"/>
        </w:rPr>
        <w:drawing>
          <wp:inline distT="0" distB="0" distL="0" distR="0" wp14:anchorId="511AEB45" wp14:editId="10C09441">
            <wp:extent cx="1635760" cy="1219200"/>
            <wp:effectExtent l="0" t="0" r="2540" b="0"/>
            <wp:docPr id="1" name="Grafik 1" descr="batiment_NBX_Campsas_vue_aerienne_mo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iment_NBX_Campsas_vue_aerienne_mode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760" cy="1219200"/>
                    </a:xfrm>
                    <a:prstGeom prst="rect">
                      <a:avLst/>
                    </a:prstGeom>
                    <a:noFill/>
                    <a:ln>
                      <a:noFill/>
                    </a:ln>
                  </pic:spPr>
                </pic:pic>
              </a:graphicData>
            </a:graphic>
          </wp:inline>
        </w:drawing>
      </w:r>
    </w:p>
    <w:p w14:paraId="0AF16EE1" w14:textId="77777777" w:rsidR="00F834B1" w:rsidRDefault="00456F4B" w:rsidP="00F834B1">
      <w:pPr>
        <w:pStyle w:val="Caption9Pt"/>
      </w:pPr>
      <w:r w:rsidRPr="0081341F">
        <w:t xml:space="preserve">liebherr-site-campsas-sketch.jpg </w:t>
      </w:r>
      <w:r w:rsidRPr="0081341F">
        <w:br/>
      </w:r>
      <w:r w:rsidR="0081341F" w:rsidRPr="0081341F">
        <w:t xml:space="preserve">Darstellung des zukünftigen </w:t>
      </w:r>
      <w:r w:rsidR="0081341F">
        <w:t>Campsas-</w:t>
      </w:r>
      <w:r w:rsidR="0081341F" w:rsidRPr="0081341F">
        <w:t>Standorts der</w:t>
      </w:r>
      <w:r w:rsidR="0081341F">
        <w:t xml:space="preserve"> der </w:t>
      </w:r>
      <w:r w:rsidRPr="0081341F">
        <w:t>Liebherr-Aerospace Toulouse SAS – © Liebherr</w:t>
      </w:r>
    </w:p>
    <w:p w14:paraId="1EA0E1D8" w14:textId="04F3758E" w:rsidR="0081341F" w:rsidRDefault="00456F4B" w:rsidP="00F834B1">
      <w:pPr>
        <w:pStyle w:val="Caption9Pt"/>
      </w:pPr>
      <w:r w:rsidRPr="0081341F">
        <w:t xml:space="preserve">  </w:t>
      </w:r>
    </w:p>
    <w:p w14:paraId="08BCF461" w14:textId="2A0F0E35" w:rsidR="009A3D17" w:rsidRPr="00B2074D" w:rsidRDefault="00D63B50" w:rsidP="00F834B1">
      <w:pPr>
        <w:pStyle w:val="Copyhead11Pt"/>
        <w:rPr>
          <w:lang w:val="de-DE"/>
        </w:rPr>
      </w:pPr>
      <w:r w:rsidRPr="00B2074D">
        <w:rPr>
          <w:lang w:val="de-DE"/>
        </w:rPr>
        <w:t>Kontakt</w:t>
      </w:r>
    </w:p>
    <w:p w14:paraId="5A3ED11F" w14:textId="5A1B5BAD" w:rsidR="0081341F" w:rsidRPr="0081341F" w:rsidRDefault="0081341F" w:rsidP="0081341F">
      <w:pPr>
        <w:pStyle w:val="Copytext11Pt"/>
        <w:rPr>
          <w:lang w:val="de-DE"/>
        </w:rPr>
      </w:pPr>
      <w:r w:rsidRPr="0081341F">
        <w:rPr>
          <w:lang w:val="de-DE"/>
        </w:rPr>
        <w:t>Ute Braam</w:t>
      </w:r>
      <w:r w:rsidRPr="0081341F">
        <w:rPr>
          <w:lang w:val="de-DE"/>
        </w:rPr>
        <w:br/>
        <w:t xml:space="preserve">Corporate Communications </w:t>
      </w:r>
      <w:r w:rsidRPr="0081341F">
        <w:rPr>
          <w:lang w:val="de-DE"/>
        </w:rPr>
        <w:br/>
        <w:t>Telefon: +49 8381 46 4403</w:t>
      </w:r>
      <w:r w:rsidRPr="0081341F">
        <w:rPr>
          <w:lang w:val="de-DE"/>
        </w:rPr>
        <w:br/>
        <w:t xml:space="preserve">E-Mail: ute.braam@liebherr.com </w:t>
      </w:r>
    </w:p>
    <w:p w14:paraId="687A3262" w14:textId="77777777" w:rsidR="009A3D17" w:rsidRPr="00BA1DEA" w:rsidRDefault="009A3D17" w:rsidP="009A3D17">
      <w:pPr>
        <w:pStyle w:val="Copyhead11Pt"/>
        <w:rPr>
          <w:lang w:val="de-DE"/>
        </w:rPr>
      </w:pPr>
      <w:r w:rsidRPr="00BA1DEA">
        <w:rPr>
          <w:lang w:val="de-DE"/>
        </w:rPr>
        <w:t>Veröffentlicht von</w:t>
      </w:r>
    </w:p>
    <w:p w14:paraId="1788EEB1" w14:textId="77777777" w:rsidR="0081341F" w:rsidRPr="00B2074D" w:rsidRDefault="0081341F" w:rsidP="0081341F">
      <w:pPr>
        <w:pStyle w:val="Copytext11Pt"/>
      </w:pPr>
      <w:r w:rsidRPr="00B2074D">
        <w:t xml:space="preserve">Liebherr-Aerospace &amp; Transportation SAS </w:t>
      </w:r>
      <w:r w:rsidRPr="00B2074D">
        <w:br/>
        <w:t>Toulouse/France</w:t>
      </w:r>
      <w:r w:rsidRPr="00B2074D">
        <w:br/>
        <w:t>www.liebherr.com</w:t>
      </w:r>
    </w:p>
    <w:p w14:paraId="32EBBB9C" w14:textId="22725739" w:rsidR="00B81ED6" w:rsidRPr="00B2074D" w:rsidRDefault="00B81ED6" w:rsidP="0081341F">
      <w:pPr>
        <w:pStyle w:val="Copytext11Pt"/>
      </w:pPr>
    </w:p>
    <w:sectPr w:rsidR="00B81ED6" w:rsidRPr="00B2074D"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473F" w14:textId="77777777" w:rsidR="00F269D4" w:rsidRDefault="00F269D4" w:rsidP="00B81ED6">
      <w:pPr>
        <w:spacing w:after="0" w:line="240" w:lineRule="auto"/>
      </w:pPr>
      <w:r>
        <w:separator/>
      </w:r>
    </w:p>
  </w:endnote>
  <w:endnote w:type="continuationSeparator" w:id="0">
    <w:p w14:paraId="14850BC7" w14:textId="77777777" w:rsidR="00F269D4" w:rsidRDefault="00F269D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E2E6A2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E641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E641F">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E641F">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1E641F">
      <w:rPr>
        <w:rFonts w:ascii="Arial" w:hAnsi="Arial" w:cs="Arial"/>
      </w:rPr>
      <w:fldChar w:fldCharType="separate"/>
    </w:r>
    <w:r w:rsidR="001E641F">
      <w:rPr>
        <w:rFonts w:ascii="Arial" w:hAnsi="Arial" w:cs="Arial"/>
        <w:noProof/>
      </w:rPr>
      <w:t>2</w:t>
    </w:r>
    <w:r w:rsidR="001E641F" w:rsidRPr="0093605C">
      <w:rPr>
        <w:rFonts w:ascii="Arial" w:hAnsi="Arial" w:cs="Arial"/>
        <w:noProof/>
      </w:rPr>
      <w:t>/</w:t>
    </w:r>
    <w:r w:rsidR="001E641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E490" w14:textId="77777777" w:rsidR="00F269D4" w:rsidRDefault="00F269D4" w:rsidP="00B81ED6">
      <w:pPr>
        <w:spacing w:after="0" w:line="240" w:lineRule="auto"/>
      </w:pPr>
      <w:r>
        <w:separator/>
      </w:r>
    </w:p>
  </w:footnote>
  <w:footnote w:type="continuationSeparator" w:id="0">
    <w:p w14:paraId="4ADDF295" w14:textId="77777777" w:rsidR="00F269D4" w:rsidRDefault="00F269D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5DB7"/>
    <w:rsid w:val="00191422"/>
    <w:rsid w:val="001A1AD7"/>
    <w:rsid w:val="001B1882"/>
    <w:rsid w:val="001E641F"/>
    <w:rsid w:val="001F410A"/>
    <w:rsid w:val="002C3350"/>
    <w:rsid w:val="00327624"/>
    <w:rsid w:val="003524D2"/>
    <w:rsid w:val="003936A6"/>
    <w:rsid w:val="003C7C86"/>
    <w:rsid w:val="00456F4B"/>
    <w:rsid w:val="004C669D"/>
    <w:rsid w:val="00556698"/>
    <w:rsid w:val="00652E53"/>
    <w:rsid w:val="006935B9"/>
    <w:rsid w:val="006A2F5E"/>
    <w:rsid w:val="00747169"/>
    <w:rsid w:val="00761197"/>
    <w:rsid w:val="007C2DD9"/>
    <w:rsid w:val="007F2586"/>
    <w:rsid w:val="0081341F"/>
    <w:rsid w:val="00824226"/>
    <w:rsid w:val="008478A9"/>
    <w:rsid w:val="00884BB7"/>
    <w:rsid w:val="009169F9"/>
    <w:rsid w:val="0093605C"/>
    <w:rsid w:val="00961094"/>
    <w:rsid w:val="00965077"/>
    <w:rsid w:val="009A3D17"/>
    <w:rsid w:val="00A261BF"/>
    <w:rsid w:val="00AC2129"/>
    <w:rsid w:val="00AF1F99"/>
    <w:rsid w:val="00B2074D"/>
    <w:rsid w:val="00B81ED6"/>
    <w:rsid w:val="00BA6B82"/>
    <w:rsid w:val="00BB0BFF"/>
    <w:rsid w:val="00BD7045"/>
    <w:rsid w:val="00C464EC"/>
    <w:rsid w:val="00C77574"/>
    <w:rsid w:val="00CA7FD3"/>
    <w:rsid w:val="00D63B50"/>
    <w:rsid w:val="00DB0289"/>
    <w:rsid w:val="00DF40C0"/>
    <w:rsid w:val="00E260E6"/>
    <w:rsid w:val="00E32363"/>
    <w:rsid w:val="00E847CC"/>
    <w:rsid w:val="00EA26F3"/>
    <w:rsid w:val="00F269D4"/>
    <w:rsid w:val="00F834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1249">
      <w:bodyDiv w:val="1"/>
      <w:marLeft w:val="0"/>
      <w:marRight w:val="0"/>
      <w:marTop w:val="0"/>
      <w:marBottom w:val="0"/>
      <w:divBdr>
        <w:top w:val="none" w:sz="0" w:space="0" w:color="auto"/>
        <w:left w:val="none" w:sz="0" w:space="0" w:color="auto"/>
        <w:bottom w:val="none" w:sz="0" w:space="0" w:color="auto"/>
        <w:right w:val="none" w:sz="0" w:space="0" w:color="auto"/>
      </w:divBdr>
      <w:divsChild>
        <w:div w:id="1340934115">
          <w:marLeft w:val="0"/>
          <w:marRight w:val="0"/>
          <w:marTop w:val="0"/>
          <w:marBottom w:val="0"/>
          <w:divBdr>
            <w:top w:val="single" w:sz="6" w:space="0" w:color="auto"/>
            <w:left w:val="single" w:sz="6" w:space="0" w:color="auto"/>
            <w:bottom w:val="single" w:sz="6" w:space="0" w:color="auto"/>
            <w:right w:val="single" w:sz="6" w:space="0" w:color="auto"/>
          </w:divBdr>
          <w:divsChild>
            <w:div w:id="87122394">
              <w:marLeft w:val="0"/>
              <w:marRight w:val="0"/>
              <w:marTop w:val="0"/>
              <w:marBottom w:val="0"/>
              <w:divBdr>
                <w:top w:val="single" w:sz="2" w:space="0" w:color="auto"/>
                <w:left w:val="single" w:sz="2" w:space="0" w:color="auto"/>
                <w:bottom w:val="single" w:sz="2" w:space="0" w:color="auto"/>
                <w:right w:val="single" w:sz="2" w:space="0" w:color="auto"/>
              </w:divBdr>
              <w:divsChild>
                <w:div w:id="1247034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Deyerler Sandra Carina (LHO)</cp:lastModifiedBy>
  <cp:revision>2</cp:revision>
  <cp:lastPrinted>2023-06-19T13:52:00Z</cp:lastPrinted>
  <dcterms:created xsi:type="dcterms:W3CDTF">2023-06-19T13:53:00Z</dcterms:created>
  <dcterms:modified xsi:type="dcterms:W3CDTF">2023-06-19T13:53:00Z</dcterms:modified>
  <cp:category>Presseinformation</cp:category>
</cp:coreProperties>
</file>