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4F271" w14:textId="49F4034B" w:rsidR="00F62892" w:rsidRPr="002C43DA" w:rsidRDefault="009B376A" w:rsidP="00E847CC">
      <w:pPr>
        <w:pStyle w:val="Topline16Pt"/>
        <w:rPr>
          <w:lang w:val="de-DE"/>
        </w:rPr>
      </w:pPr>
      <w:r>
        <w:rPr>
          <w:lang w:val="de-DE"/>
        </w:rPr>
        <w:t xml:space="preserve">Press </w:t>
      </w:r>
      <w:proofErr w:type="spellStart"/>
      <w:r>
        <w:rPr>
          <w:lang w:val="de-DE"/>
        </w:rPr>
        <w:t>release</w:t>
      </w:r>
      <w:proofErr w:type="spellEnd"/>
    </w:p>
    <w:p w14:paraId="2D95C493" w14:textId="167BF84D" w:rsidR="00E847CC" w:rsidRPr="009B376A" w:rsidRDefault="009B376A" w:rsidP="00E847CC">
      <w:pPr>
        <w:pStyle w:val="HeadlineH233Pt"/>
        <w:spacing w:line="240" w:lineRule="auto"/>
        <w:rPr>
          <w:rFonts w:cs="Arial"/>
          <w:lang w:val="en-US"/>
        </w:rPr>
      </w:pPr>
      <w:r w:rsidRPr="009B376A">
        <w:rPr>
          <w:rFonts w:cs="Arial"/>
          <w:lang w:val="en-US"/>
        </w:rPr>
        <w:t xml:space="preserve">Liebherr at </w:t>
      </w:r>
      <w:proofErr w:type="spellStart"/>
      <w:r w:rsidRPr="009B376A">
        <w:rPr>
          <w:rFonts w:cs="Arial"/>
          <w:lang w:val="en-US"/>
        </w:rPr>
        <w:t>steinexpo</w:t>
      </w:r>
      <w:proofErr w:type="spellEnd"/>
      <w:r w:rsidRPr="009B376A">
        <w:rPr>
          <w:rFonts w:cs="Arial"/>
          <w:lang w:val="en-US"/>
        </w:rPr>
        <w:t xml:space="preserve"> 2023: Alternative drives and </w:t>
      </w:r>
      <w:proofErr w:type="spellStart"/>
      <w:r w:rsidRPr="009B376A">
        <w:rPr>
          <w:rFonts w:cs="Arial"/>
          <w:lang w:val="en-US"/>
        </w:rPr>
        <w:t>digitalisation</w:t>
      </w:r>
      <w:proofErr w:type="spellEnd"/>
      <w:r w:rsidRPr="009B376A">
        <w:rPr>
          <w:rFonts w:cs="Arial"/>
          <w:lang w:val="en-US"/>
        </w:rPr>
        <w:t xml:space="preserve"> in the quarrying industry</w:t>
      </w:r>
    </w:p>
    <w:p w14:paraId="65A307FA" w14:textId="77777777" w:rsidR="00B81ED6" w:rsidRPr="009B376A" w:rsidRDefault="00B81ED6" w:rsidP="00B81ED6">
      <w:pPr>
        <w:pStyle w:val="HeadlineH233Pt"/>
        <w:spacing w:before="240" w:after="240" w:line="140" w:lineRule="exact"/>
        <w:rPr>
          <w:rFonts w:ascii="Tahoma" w:hAnsi="Tahoma" w:cs="Tahoma"/>
          <w:lang w:val="en-US"/>
        </w:rPr>
      </w:pPr>
      <w:r w:rsidRPr="002C43DA">
        <w:rPr>
          <w:rFonts w:ascii="Tahoma" w:hAnsi="Tahoma" w:cs="Tahoma"/>
        </w:rPr>
        <w:t>⸺</w:t>
      </w:r>
    </w:p>
    <w:p w14:paraId="66844474" w14:textId="7BA17B2C" w:rsidR="009B376A" w:rsidRPr="009B376A" w:rsidRDefault="009B376A" w:rsidP="009B376A">
      <w:pPr>
        <w:pStyle w:val="Bulletpoints11Pt"/>
      </w:pPr>
      <w:r w:rsidRPr="009B376A">
        <w:t xml:space="preserve">More than ten Liebherr machines and numerous technologies as part of a static exhibition, on the demo site and in the Liebherr pavilion </w:t>
      </w:r>
    </w:p>
    <w:p w14:paraId="7B430495" w14:textId="24A8C203" w:rsidR="009B376A" w:rsidRPr="009B376A" w:rsidRDefault="009B376A" w:rsidP="009B376A">
      <w:pPr>
        <w:pStyle w:val="Bulletpoints11Pt"/>
      </w:pPr>
      <w:r w:rsidRPr="009B376A">
        <w:t xml:space="preserve">Robust TA 230 </w:t>
      </w:r>
      <w:proofErr w:type="spellStart"/>
      <w:r w:rsidRPr="009B376A">
        <w:t>Litronic</w:t>
      </w:r>
      <w:proofErr w:type="spellEnd"/>
      <w:r w:rsidRPr="009B376A">
        <w:t xml:space="preserve"> articulated dump truck for tough use in the mining industry and overburden transport</w:t>
      </w:r>
      <w:bookmarkStart w:id="0" w:name="_GoBack"/>
      <w:bookmarkEnd w:id="0"/>
    </w:p>
    <w:p w14:paraId="5513BE4A" w14:textId="70A72C60" w:rsidR="009B376A" w:rsidRPr="009B376A" w:rsidRDefault="009B376A" w:rsidP="009B376A">
      <w:pPr>
        <w:pStyle w:val="Bulletpoints11Pt"/>
      </w:pPr>
      <w:r w:rsidRPr="009B376A">
        <w:t>Improved crawler excavators R 992 and R 978 SME of the new 70 to 100 t machines and the mining excavator R 9150 for particularly demanding projects in the mining industry</w:t>
      </w:r>
    </w:p>
    <w:p w14:paraId="6DBBC54F" w14:textId="5669D30A" w:rsidR="009B376A" w:rsidRPr="009B376A" w:rsidRDefault="009B376A" w:rsidP="001531AE">
      <w:pPr>
        <w:pStyle w:val="Bulletpoints11Pt"/>
      </w:pPr>
      <w:r w:rsidRPr="009B376A">
        <w:t xml:space="preserve">L 546 </w:t>
      </w:r>
      <w:r w:rsidR="001531AE">
        <w:t xml:space="preserve">and L 586 </w:t>
      </w:r>
      <w:proofErr w:type="spellStart"/>
      <w:r w:rsidR="001531AE">
        <w:t>XPower</w:t>
      </w:r>
      <w:proofErr w:type="spellEnd"/>
      <w:r w:rsidR="001531AE">
        <w:t>® wheel loaders as well as</w:t>
      </w:r>
      <w:r w:rsidR="006A7499">
        <w:t xml:space="preserve"> the </w:t>
      </w:r>
      <w:r w:rsidR="001531AE" w:rsidRPr="001531AE">
        <w:t>dozers PR 756 and PR 726</w:t>
      </w:r>
      <w:r w:rsidR="006A7499">
        <w:t xml:space="preserve"> </w:t>
      </w:r>
      <w:r w:rsidRPr="009B376A">
        <w:t>with assistance systems for more power and safety</w:t>
      </w:r>
    </w:p>
    <w:p w14:paraId="4ED04978" w14:textId="272FAC20" w:rsidR="009B376A" w:rsidRPr="00C53E33" w:rsidRDefault="009B376A" w:rsidP="00C53E33">
      <w:pPr>
        <w:pStyle w:val="Teaser11Pt"/>
      </w:pPr>
      <w:r w:rsidRPr="00C53E33">
        <w:t xml:space="preserve">Liebherr will be represented at steinexpo 2023 from 23 to 26 August 2023 with over ten machines from its earthmoving and mining product segments. In addition to the products on static display and presented in live shows, the main focus of Liebherr's presence will also be on alternative drives and the latest developments in the field of digitalisation. Several crawler excavators, an articulated dump truck, the largest Liebherr wheel loader as well as other </w:t>
      </w:r>
      <w:r w:rsidR="00C53E33" w:rsidRPr="00C53E33">
        <w:t xml:space="preserve">wheel loader models, </w:t>
      </w:r>
      <w:r w:rsidRPr="00C53E33">
        <w:t>dozers and a mining excavator will be on display on Liebherr's main booth, which covers around 1,200 m2.</w:t>
      </w:r>
    </w:p>
    <w:p w14:paraId="3C6FD247" w14:textId="77777777" w:rsidR="00F92D8D" w:rsidRPr="00C53E33" w:rsidRDefault="009B376A" w:rsidP="00C53E33">
      <w:pPr>
        <w:pStyle w:val="Copytext11Pt"/>
      </w:pPr>
      <w:proofErr w:type="spellStart"/>
      <w:r w:rsidRPr="00C53E33">
        <w:t>Biberach</w:t>
      </w:r>
      <w:proofErr w:type="spellEnd"/>
      <w:r w:rsidRPr="00C53E33">
        <w:t xml:space="preserve"> a. d. </w:t>
      </w:r>
      <w:proofErr w:type="spellStart"/>
      <w:r w:rsidRPr="00C53E33">
        <w:t>Riss</w:t>
      </w:r>
      <w:proofErr w:type="spellEnd"/>
      <w:r w:rsidRPr="00C53E33">
        <w:t xml:space="preserve"> (Germany), 14 July 2023 - For Liebherr, </w:t>
      </w:r>
      <w:proofErr w:type="spellStart"/>
      <w:r w:rsidRPr="00C53E33">
        <w:t>steinexpo</w:t>
      </w:r>
      <w:proofErr w:type="spellEnd"/>
      <w:r w:rsidRPr="00C53E33">
        <w:t xml:space="preserve"> has been an important trade exhibition in the earthmoving and quarrying sector for many years. This year, too, the Group will give around 50,000 visitors in Homberg in central Germany an insight into the product highlights and solutions for quarries and mines. For example, the earthmoving and mining product segments will present a </w:t>
      </w:r>
      <w:proofErr w:type="gramStart"/>
      <w:r w:rsidRPr="00C53E33">
        <w:t>highlight,</w:t>
      </w:r>
      <w:proofErr w:type="gramEnd"/>
      <w:r w:rsidRPr="00C53E33">
        <w:t xml:space="preserve"> the TA 230 articulated dump truck, as well as other machines for earthmoving in the extraction industry and a 100-tonne mining excavator. In Europe's largest basalt quarry, many of these machines </w:t>
      </w:r>
      <w:proofErr w:type="gramStart"/>
      <w:r w:rsidRPr="00C53E33">
        <w:t>can be demonstrated</w:t>
      </w:r>
      <w:proofErr w:type="gramEnd"/>
      <w:r w:rsidRPr="00C53E33">
        <w:t xml:space="preserve"> to the public in a real working environment during daily live shows.</w:t>
      </w:r>
    </w:p>
    <w:p w14:paraId="1D4A4C22" w14:textId="77777777" w:rsidR="006A7499" w:rsidRDefault="009B376A" w:rsidP="006A7499">
      <w:pPr>
        <w:pStyle w:val="Copytext11Pt"/>
      </w:pPr>
      <w:r w:rsidRPr="00C53E33">
        <w:t>In the field of new technologies, at the exhibition Liebherr will put one focus on alternative drives.</w:t>
      </w:r>
      <w:r w:rsidR="00F92D8D" w:rsidRPr="00C53E33">
        <w:t xml:space="preserve"> As part of its technology-</w:t>
      </w:r>
      <w:r w:rsidRPr="00C53E33">
        <w:t xml:space="preserve">neutral </w:t>
      </w:r>
      <w:r w:rsidR="00F92D8D" w:rsidRPr="00C53E33">
        <w:t xml:space="preserve">approach, the Group </w:t>
      </w:r>
      <w:r w:rsidRPr="00C53E33">
        <w:t xml:space="preserve">will provide an insight and outlook on various </w:t>
      </w:r>
      <w:r w:rsidR="00F92D8D" w:rsidRPr="00C53E33">
        <w:t>drive concepts at the exhibition</w:t>
      </w:r>
      <w:r w:rsidRPr="00C53E33">
        <w:t xml:space="preserve">: from the </w:t>
      </w:r>
      <w:r w:rsidR="00F92D8D" w:rsidRPr="00C53E33">
        <w:t xml:space="preserve">conventional </w:t>
      </w:r>
      <w:r w:rsidRPr="00C53E33">
        <w:t xml:space="preserve">combustion engine to hydrogen-based drives and electric drives. In addition, </w:t>
      </w:r>
      <w:proofErr w:type="spellStart"/>
      <w:r w:rsidRPr="00C53E33">
        <w:t>digitalisation</w:t>
      </w:r>
      <w:proofErr w:type="spellEnd"/>
      <w:r w:rsidRPr="00C53E33">
        <w:t xml:space="preserve"> in the field of earthmoving and mining machines, for example through digital assistance systems or virtual product simulations, </w:t>
      </w:r>
      <w:r w:rsidR="00F92D8D" w:rsidRPr="00C53E33">
        <w:t xml:space="preserve">will also play </w:t>
      </w:r>
      <w:r w:rsidRPr="00C53E33">
        <w:t>a major role.</w:t>
      </w:r>
    </w:p>
    <w:p w14:paraId="7B303049" w14:textId="23235395" w:rsidR="00F92D8D" w:rsidRPr="006A7499" w:rsidRDefault="00F92D8D" w:rsidP="006A7499">
      <w:pPr>
        <w:pStyle w:val="Copytext11Pt"/>
      </w:pPr>
      <w:r w:rsidRPr="00F92D8D">
        <w:rPr>
          <w:b/>
        </w:rPr>
        <w:t>Alternative drive technologies for the extraction industry</w:t>
      </w:r>
    </w:p>
    <w:p w14:paraId="65DCEE72" w14:textId="77777777" w:rsidR="00C53E33" w:rsidRPr="00C53E33" w:rsidRDefault="00F92D8D" w:rsidP="00C53E33">
      <w:pPr>
        <w:pStyle w:val="Copytext11Pt"/>
      </w:pPr>
      <w:r w:rsidRPr="00C53E33">
        <w:t>At the exhibition, the Group will present, among other things, its work on electric and hydrogen-based drives specifically for the use of machines in the extraction industry. In heavy-duty applications in particular, promising opportunities are opening up with hydrogen-based drives that offer representative ranges with high overall performance. The use of low-emission alternative fuels, such as HVO (</w:t>
      </w:r>
      <w:proofErr w:type="spellStart"/>
      <w:r w:rsidRPr="00C53E33">
        <w:t>Hydrotreated</w:t>
      </w:r>
      <w:proofErr w:type="spellEnd"/>
      <w:r w:rsidRPr="00C53E33">
        <w:t xml:space="preserve"> Vegetable Oil), which </w:t>
      </w:r>
      <w:proofErr w:type="gramStart"/>
      <w:r w:rsidRPr="00C53E33">
        <w:t>can already be already used</w:t>
      </w:r>
      <w:proofErr w:type="gramEnd"/>
      <w:r w:rsidRPr="00C53E33">
        <w:t xml:space="preserve"> in the majority of Liebherr machines, will also play a role at the exhibition.</w:t>
      </w:r>
    </w:p>
    <w:p w14:paraId="35C634F1" w14:textId="10BE0BF2" w:rsidR="00F92D8D" w:rsidRPr="00C53E33" w:rsidRDefault="00F92D8D" w:rsidP="00C53E33">
      <w:pPr>
        <w:pStyle w:val="Copytext11Pt"/>
      </w:pPr>
      <w:r w:rsidRPr="00C53E33">
        <w:t xml:space="preserve">One exhibition </w:t>
      </w:r>
      <w:proofErr w:type="gramStart"/>
      <w:r w:rsidRPr="00C53E33">
        <w:t>highlight awaiting</w:t>
      </w:r>
      <w:proofErr w:type="gramEnd"/>
      <w:r w:rsidRPr="00C53E33">
        <w:t xml:space="preserve"> visitors to </w:t>
      </w:r>
      <w:proofErr w:type="spellStart"/>
      <w:r w:rsidRPr="00C53E33">
        <w:t>steinexpo</w:t>
      </w:r>
      <w:proofErr w:type="spellEnd"/>
      <w:r w:rsidRPr="00C53E33">
        <w:t xml:space="preserve"> is </w:t>
      </w:r>
      <w:proofErr w:type="spellStart"/>
      <w:r w:rsidRPr="00C53E33">
        <w:t>Liebherr's</w:t>
      </w:r>
      <w:proofErr w:type="spellEnd"/>
      <w:r w:rsidRPr="00C53E33">
        <w:t xml:space="preserve"> first hydrogen combustion engine. The H966 </w:t>
      </w:r>
      <w:proofErr w:type="gramStart"/>
      <w:r w:rsidRPr="00C53E33">
        <w:t>was developed</w:t>
      </w:r>
      <w:proofErr w:type="gramEnd"/>
      <w:r w:rsidRPr="00C53E33">
        <w:t xml:space="preserve"> by the Components product segment for demonstration and field trials and is based on </w:t>
      </w:r>
      <w:r w:rsidR="00C53E33" w:rsidRPr="00C53E33">
        <w:t xml:space="preserve">port fuel injection </w:t>
      </w:r>
      <w:r w:rsidRPr="00C53E33">
        <w:t>technology (also known as PFI). The results achieved using this technology show the gre</w:t>
      </w:r>
      <w:r w:rsidR="00C53E33" w:rsidRPr="00C53E33">
        <w:t xml:space="preserve">at </w:t>
      </w:r>
      <w:proofErr w:type="gramStart"/>
      <w:r w:rsidR="00C53E33" w:rsidRPr="00C53E33">
        <w:t>future potential</w:t>
      </w:r>
      <w:proofErr w:type="gramEnd"/>
      <w:r w:rsidR="00C53E33" w:rsidRPr="00C53E33">
        <w:t xml:space="preserve"> of hydrogen-based drives </w:t>
      </w:r>
      <w:r w:rsidRPr="00C53E33">
        <w:t xml:space="preserve">and speak in </w:t>
      </w:r>
      <w:proofErr w:type="spellStart"/>
      <w:r w:rsidRPr="00C53E33">
        <w:t>favour</w:t>
      </w:r>
      <w:proofErr w:type="spellEnd"/>
      <w:r w:rsidRPr="00C53E33">
        <w:t xml:space="preserve"> of using such</w:t>
      </w:r>
      <w:r w:rsidR="00C53E33" w:rsidRPr="00C53E33">
        <w:t xml:space="preserve"> drives</w:t>
      </w:r>
      <w:r w:rsidRPr="00C53E33">
        <w:t xml:space="preserve">, especially for off-road applications. The engine </w:t>
      </w:r>
      <w:proofErr w:type="gramStart"/>
      <w:r w:rsidRPr="00C53E33">
        <w:t>was first demonstrated</w:t>
      </w:r>
      <w:proofErr w:type="gramEnd"/>
      <w:r w:rsidRPr="00C53E33">
        <w:t xml:space="preserve"> at </w:t>
      </w:r>
      <w:proofErr w:type="spellStart"/>
      <w:r w:rsidRPr="00C53E33">
        <w:t>Bauma</w:t>
      </w:r>
      <w:proofErr w:type="spellEnd"/>
      <w:r w:rsidRPr="00C53E33">
        <w:t xml:space="preserve"> 2022 in the R 9XX H2, a hydrogen excavator prototype. In addition, Liebherr will be presenting an innovative solution for the mobile </w:t>
      </w:r>
      <w:proofErr w:type="spellStart"/>
      <w:r w:rsidRPr="00C53E33">
        <w:t>refuelling</w:t>
      </w:r>
      <w:proofErr w:type="spellEnd"/>
      <w:r w:rsidRPr="00C53E33">
        <w:t xml:space="preserve"> of construction machinery with gaseous hydrogen together with </w:t>
      </w:r>
      <w:proofErr w:type="spellStart"/>
      <w:r w:rsidRPr="00C53E33">
        <w:t>Maximator</w:t>
      </w:r>
      <w:proofErr w:type="spellEnd"/>
      <w:r w:rsidRPr="00C53E33">
        <w:t xml:space="preserve"> Hydrogen GmbH.</w:t>
      </w:r>
      <w:r w:rsidR="00C53E33" w:rsidRPr="00C53E33">
        <w:t xml:space="preserve"> </w:t>
      </w:r>
    </w:p>
    <w:p w14:paraId="0E92B299" w14:textId="43E2F9C3" w:rsidR="00C53E33" w:rsidRPr="00C53E33" w:rsidRDefault="00C53E33" w:rsidP="00DC4FA5">
      <w:pPr>
        <w:pStyle w:val="Copyhead11Pt"/>
      </w:pPr>
      <w:r w:rsidRPr="00C53E33">
        <w:t>Powerful and all-terrain dump truck</w:t>
      </w:r>
    </w:p>
    <w:p w14:paraId="5586A276" w14:textId="106346BF" w:rsidR="00C53E33" w:rsidRPr="00711CA1" w:rsidRDefault="00C53E33" w:rsidP="00711CA1">
      <w:pPr>
        <w:pStyle w:val="Copytext11Pt"/>
      </w:pPr>
      <w:r w:rsidRPr="00711CA1">
        <w:t xml:space="preserve">The TA 230 </w:t>
      </w:r>
      <w:proofErr w:type="spellStart"/>
      <w:r w:rsidRPr="00711CA1">
        <w:t>Litronic</w:t>
      </w:r>
      <w:proofErr w:type="spellEnd"/>
      <w:r w:rsidRPr="00711CA1">
        <w:t xml:space="preserve"> articulated dump truck will be on display at </w:t>
      </w:r>
      <w:proofErr w:type="spellStart"/>
      <w:r w:rsidRPr="00711CA1">
        <w:t>steinexpo</w:t>
      </w:r>
      <w:proofErr w:type="spellEnd"/>
      <w:r w:rsidRPr="00711CA1">
        <w:t xml:space="preserve"> in both the static exhibition and the live show. The robust and durable dump truck </w:t>
      </w:r>
      <w:proofErr w:type="gramStart"/>
      <w:r w:rsidRPr="00711CA1">
        <w:t>is specially designed</w:t>
      </w:r>
      <w:proofErr w:type="gramEnd"/>
      <w:r w:rsidRPr="00711CA1">
        <w:t xml:space="preserve"> for demanding use in the quarrying industry and for overburden transport. In addition, the machine offers a wide range of optional equipment especially for the tough and wear-intensive use in quarries, as well as assistance systems.</w:t>
      </w:r>
    </w:p>
    <w:p w14:paraId="678E33B1" w14:textId="696EFCBC" w:rsidR="00C53E33" w:rsidRPr="00C53E33" w:rsidRDefault="00C53E33" w:rsidP="0076538E">
      <w:pPr>
        <w:pStyle w:val="Copyhead11Pt"/>
      </w:pPr>
      <w:r w:rsidRPr="00C53E33">
        <w:t>Modern assistance systems make work easier: efficient dozers for extraction</w:t>
      </w:r>
    </w:p>
    <w:p w14:paraId="02B94B5F" w14:textId="040054FF" w:rsidR="00C53E33" w:rsidRPr="00711CA1" w:rsidRDefault="00C53E33" w:rsidP="00711CA1">
      <w:pPr>
        <w:pStyle w:val="Copytext11Pt"/>
      </w:pPr>
      <w:r w:rsidRPr="00711CA1">
        <w:t xml:space="preserve">In practical use, the PR 756 Generation 8 dozer shows in the live demo the advantages and possibilities offered by modern assistance systems. They make the driver's work easier and at the same time enable safe and economical use of the machine. In addition to the Liebherr Silent Design, which enables particularly quiet operation, the revised electronically controlled hydrostatic drive with </w:t>
      </w:r>
      <w:proofErr w:type="spellStart"/>
      <w:r w:rsidRPr="00711CA1">
        <w:t>EcoMode</w:t>
      </w:r>
      <w:proofErr w:type="spellEnd"/>
      <w:r w:rsidRPr="00711CA1">
        <w:t xml:space="preserve"> allows for even greater fuel efficiency. The hydrostatic drive concept, which is standard in the new Generation 8 dozers, also enables significant cost savings for the customer thanks to the efficiency improvements.</w:t>
      </w:r>
    </w:p>
    <w:p w14:paraId="08C49272" w14:textId="415D3EAB" w:rsidR="00C53E33" w:rsidRPr="00C53E33" w:rsidRDefault="00C53E33" w:rsidP="00711CA1">
      <w:pPr>
        <w:pStyle w:val="Copyhead11Pt"/>
      </w:pPr>
      <w:r w:rsidRPr="00C53E33">
        <w:t>Lower fuel consumption: improved crawler excavators in the 70 to 100 t class</w:t>
      </w:r>
    </w:p>
    <w:p w14:paraId="1D72F3C7" w14:textId="394365C4" w:rsidR="00C53E33" w:rsidRPr="00711CA1" w:rsidRDefault="00C53E33" w:rsidP="00711CA1">
      <w:pPr>
        <w:pStyle w:val="Copytext11Pt"/>
      </w:pPr>
      <w:r w:rsidRPr="00711CA1">
        <w:t xml:space="preserve">The new R 992 crawler excavator will also be on show. Like the entire product range of 70 to 100 t excavators, it is </w:t>
      </w:r>
      <w:proofErr w:type="spellStart"/>
      <w:r w:rsidRPr="00711CA1">
        <w:t>characterised</w:t>
      </w:r>
      <w:proofErr w:type="spellEnd"/>
      <w:r w:rsidRPr="00711CA1">
        <w:t xml:space="preserve"> by </w:t>
      </w:r>
      <w:proofErr w:type="spellStart"/>
      <w:r w:rsidRPr="00711CA1">
        <w:t>optimised</w:t>
      </w:r>
      <w:proofErr w:type="spellEnd"/>
      <w:r w:rsidRPr="00711CA1">
        <w:t xml:space="preserve"> performance data, increased driving comfort, new assistance functions and low fuel consumption after numerous improvements. The new and patented Liebherr Power Efficiency (PE) - Engine Control system contributes to the latter in particular. Particularly suitable for use in mining or quarrying is, among other things, the crawler excavator R 978 SME, equipped with a new frame and further optional services, which </w:t>
      </w:r>
      <w:proofErr w:type="gramStart"/>
      <w:r w:rsidRPr="00711CA1">
        <w:t>will be demonstrated</w:t>
      </w:r>
      <w:proofErr w:type="gramEnd"/>
      <w:r w:rsidRPr="00711CA1">
        <w:t xml:space="preserve"> in the demo shows. An R 992 Generation 8 complements the crawler excavator range at the exhibition in the static exhibit area.</w:t>
      </w:r>
    </w:p>
    <w:p w14:paraId="4FAA2BA6" w14:textId="77777777" w:rsidR="00C01C59" w:rsidRPr="00711CA1" w:rsidRDefault="00C53E33" w:rsidP="00711CA1">
      <w:pPr>
        <w:pStyle w:val="Copyhead11Pt"/>
      </w:pPr>
      <w:r w:rsidRPr="00711CA1">
        <w:t>Efficient and safe: Powerful wheel loaders with various assistance systems</w:t>
      </w:r>
    </w:p>
    <w:p w14:paraId="33C1C304" w14:textId="3F0576C5" w:rsidR="00C53E33" w:rsidRPr="00711CA1" w:rsidRDefault="00C01C59" w:rsidP="00711CA1">
      <w:pPr>
        <w:pStyle w:val="Copytext11Pt"/>
      </w:pPr>
      <w:r w:rsidRPr="00711CA1">
        <w:t xml:space="preserve">With the mid-sized L 546 at the booth </w:t>
      </w:r>
      <w:r w:rsidR="00C53E33" w:rsidRPr="00711CA1">
        <w:t xml:space="preserve">and the large L 586 </w:t>
      </w:r>
      <w:proofErr w:type="spellStart"/>
      <w:r w:rsidR="00C53E33" w:rsidRPr="00711CA1">
        <w:t>XPower</w:t>
      </w:r>
      <w:proofErr w:type="spellEnd"/>
      <w:r w:rsidR="00C53E33" w:rsidRPr="00711CA1">
        <w:t xml:space="preserve">® in the live demonstration, two particularly powerful Liebherr wheel loaders </w:t>
      </w:r>
      <w:proofErr w:type="gramStart"/>
      <w:r w:rsidR="00C53E33" w:rsidRPr="00711CA1">
        <w:t>will be presented</w:t>
      </w:r>
      <w:proofErr w:type="gramEnd"/>
      <w:r w:rsidR="00C53E33" w:rsidRPr="00711CA1">
        <w:t xml:space="preserve">. Both machines feature efficient and powerful drive technologies and are available with innovative assistance systems. The L 586 </w:t>
      </w:r>
      <w:proofErr w:type="spellStart"/>
      <w:r w:rsidR="00C53E33" w:rsidRPr="00711CA1">
        <w:t>XPower</w:t>
      </w:r>
      <w:proofErr w:type="spellEnd"/>
      <w:r w:rsidR="00C53E33" w:rsidRPr="00711CA1">
        <w:t>®, for example, is equipped with a weighing system developed by Liebher</w:t>
      </w:r>
      <w:r w:rsidRPr="00711CA1">
        <w:t xml:space="preserve">r that provides the driver with numerous </w:t>
      </w:r>
      <w:r w:rsidR="00C53E33" w:rsidRPr="00711CA1">
        <w:t xml:space="preserve">information and enables the weighing data to </w:t>
      </w:r>
      <w:proofErr w:type="gramStart"/>
      <w:r w:rsidR="00C53E33" w:rsidRPr="00711CA1">
        <w:t>be evaluated</w:t>
      </w:r>
      <w:proofErr w:type="gramEnd"/>
      <w:r w:rsidR="00C53E33" w:rsidRPr="00711CA1">
        <w:t xml:space="preserve"> via </w:t>
      </w:r>
      <w:proofErr w:type="spellStart"/>
      <w:r w:rsidR="00C53E33" w:rsidRPr="00711CA1">
        <w:t>Liebherr's</w:t>
      </w:r>
      <w:proofErr w:type="spellEnd"/>
      <w:r w:rsidR="00C53E33" w:rsidRPr="00711CA1">
        <w:t xml:space="preserve"> </w:t>
      </w:r>
      <w:proofErr w:type="spellStart"/>
      <w:r w:rsidR="00C53E33" w:rsidRPr="00711CA1">
        <w:t>LiDAT</w:t>
      </w:r>
      <w:proofErr w:type="spellEnd"/>
      <w:r w:rsidR="00C53E33" w:rsidRPr="00711CA1">
        <w:t xml:space="preserve"> fleet management portal, which, among other things, provides an overview with relevant machine and application data. The L 546 exhibited at </w:t>
      </w:r>
      <w:proofErr w:type="spellStart"/>
      <w:r w:rsidR="00C53E33" w:rsidRPr="00711CA1">
        <w:t>steinexpo</w:t>
      </w:r>
      <w:proofErr w:type="spellEnd"/>
      <w:r w:rsidRPr="00711CA1">
        <w:t xml:space="preserve"> is equipped with the active person detection </w:t>
      </w:r>
      <w:r w:rsidR="00C53E33" w:rsidRPr="00711CA1">
        <w:t>and thus significantly increases safety in the quarry.</w:t>
      </w:r>
    </w:p>
    <w:p w14:paraId="09756EEB" w14:textId="25E00BB1" w:rsidR="00C01C59" w:rsidRPr="00C01C59" w:rsidRDefault="00711CA1" w:rsidP="00711CA1">
      <w:pPr>
        <w:pStyle w:val="Copyhead11Pt"/>
      </w:pPr>
      <w:r>
        <w:lastRenderedPageBreak/>
        <w:t xml:space="preserve">Powerful 100 t </w:t>
      </w:r>
      <w:r w:rsidR="00C01C59" w:rsidRPr="00C01C59">
        <w:t>mining excavator for quarry and mining applications</w:t>
      </w:r>
    </w:p>
    <w:p w14:paraId="29137836" w14:textId="1FDEE6F7" w:rsidR="00C01C59" w:rsidRPr="00711CA1" w:rsidRDefault="00C01C59" w:rsidP="00711CA1">
      <w:pPr>
        <w:pStyle w:val="Copytext11Pt"/>
      </w:pPr>
      <w:r w:rsidRPr="00711CA1">
        <w:t>The exhibition will feature the Liebherr R 9150 100 t mining excavator designed for quarrying and mining. In addition to this most powerful excavator at the show, the Mining product segment will also exhibit the 18.7 m3 capacity bucket of an R 9350. The latest technologies, products and solutions for modern mining can be explored in a virtual mine: With the aid of virtual reality goggles, visitors can test the various assistance systems from Liebherr Min</w:t>
      </w:r>
      <w:r w:rsidR="00711CA1" w:rsidRPr="00711CA1">
        <w:t xml:space="preserve">ing in a virtual R 9600, which </w:t>
      </w:r>
      <w:r w:rsidRPr="00711CA1">
        <w:t>is one of the lar</w:t>
      </w:r>
      <w:r w:rsidR="00711CA1" w:rsidRPr="00711CA1">
        <w:t xml:space="preserve">gest Liebherr mining excavators with an operating weight of 600 </w:t>
      </w:r>
      <w:proofErr w:type="spellStart"/>
      <w:r w:rsidR="00711CA1" w:rsidRPr="00711CA1">
        <w:t>tonnes</w:t>
      </w:r>
      <w:proofErr w:type="spellEnd"/>
      <w:r w:rsidR="00711CA1" w:rsidRPr="00711CA1">
        <w:t>.</w:t>
      </w:r>
    </w:p>
    <w:p w14:paraId="39F75CA8" w14:textId="57C5F6CF" w:rsidR="009A3D17" w:rsidRPr="002C43DA" w:rsidRDefault="00711CA1" w:rsidP="00711CA1">
      <w:pPr>
        <w:pStyle w:val="BoilerplateCopyhead9Pt"/>
      </w:pPr>
      <w:r w:rsidRPr="00711CA1">
        <w:t>About the Liebherr Group</w:t>
      </w:r>
    </w:p>
    <w:p w14:paraId="0EA28435" w14:textId="77777777" w:rsidR="00711CA1" w:rsidRPr="00C7099A" w:rsidRDefault="00711CA1" w:rsidP="00711CA1">
      <w:pPr>
        <w:pStyle w:val="BoilerplateCopytext9Pt"/>
      </w:pPr>
      <w:r w:rsidRPr="00C7099A">
        <w:t xml:space="preserve">The Liebherr Group is a family-run technology company with a highly diversified product portfolio. The company is one of the largest construction equipment manufacturers in the world. It also provides </w:t>
      </w:r>
      <w:proofErr w:type="gramStart"/>
      <w:r w:rsidRPr="00C7099A">
        <w:t>high-quality</w:t>
      </w:r>
      <w:proofErr w:type="gramEnd"/>
      <w:r w:rsidRPr="00C7099A">
        <w:t xml:space="preserve"> and user-oriented products and services in a wide range of other areas. The Liebherr Group includes over 140 companies across</w:t>
      </w:r>
      <w:r>
        <w:t xml:space="preserve"> all continents. </w:t>
      </w:r>
      <w:r w:rsidRPr="00ED7485">
        <w:t>In 202</w:t>
      </w:r>
      <w:r>
        <w:t>2</w:t>
      </w:r>
      <w:r w:rsidRPr="00ED7485">
        <w:t>, it employed more than</w:t>
      </w:r>
      <w:r>
        <w:t xml:space="preserve"> 50</w:t>
      </w:r>
      <w:r w:rsidRPr="00ED7485">
        <w:t>,000 staff and achieved combined revenues of over 1</w:t>
      </w:r>
      <w:r>
        <w:t>2</w:t>
      </w:r>
      <w:r w:rsidRPr="00ED7485">
        <w:t>.</w:t>
      </w:r>
      <w:r>
        <w:t>5</w:t>
      </w:r>
      <w:r w:rsidRPr="00ED7485">
        <w:t xml:space="preserve"> billion euros.</w:t>
      </w:r>
      <w:r w:rsidRPr="00C7099A">
        <w:t xml:space="preserve"> Liebherr was founded in </w:t>
      </w:r>
      <w:proofErr w:type="spellStart"/>
      <w:r w:rsidRPr="00C7099A">
        <w:t>Kirchdorf</w:t>
      </w:r>
      <w:proofErr w:type="spellEnd"/>
      <w:r w:rsidRPr="00C7099A">
        <w:t xml:space="preserve"> </w:t>
      </w:r>
      <w:proofErr w:type="gramStart"/>
      <w:r w:rsidRPr="00C7099A">
        <w:t>an</w:t>
      </w:r>
      <w:proofErr w:type="gramEnd"/>
      <w:r w:rsidRPr="00C7099A">
        <w:t xml:space="preserve"> der </w:t>
      </w:r>
      <w:proofErr w:type="spellStart"/>
      <w:r w:rsidRPr="00C7099A">
        <w:t>Iller</w:t>
      </w:r>
      <w:proofErr w:type="spellEnd"/>
      <w:r w:rsidRPr="00C7099A">
        <w:t xml:space="preserve"> in Southern Germany</w:t>
      </w:r>
      <w:r>
        <w:t xml:space="preserve"> </w:t>
      </w:r>
      <w:r w:rsidRPr="00C7099A">
        <w:t>in 1949. Since then, the employees have been pursuing the goal of achieving continuous technological innovation, and bringing industry-leading solutions to its customers.</w:t>
      </w:r>
    </w:p>
    <w:p w14:paraId="62450F59" w14:textId="5A448611" w:rsidR="009A3D17" w:rsidRPr="002C43DA" w:rsidRDefault="00711CA1" w:rsidP="009A3D17">
      <w:pPr>
        <w:pStyle w:val="Copyhead11Pt"/>
        <w:rPr>
          <w:lang w:val="de-DE"/>
        </w:rPr>
      </w:pPr>
      <w:r>
        <w:rPr>
          <w:lang w:val="de-DE"/>
        </w:rPr>
        <w:t>Images</w:t>
      </w:r>
    </w:p>
    <w:p w14:paraId="0E6AAA4B" w14:textId="4E9A5F08" w:rsidR="009A3D17" w:rsidRPr="002C43DA" w:rsidRDefault="00090A70" w:rsidP="009A3D17">
      <w:r w:rsidRPr="00090A70">
        <w:rPr>
          <w:noProof/>
        </w:rPr>
        <w:drawing>
          <wp:inline distT="0" distB="0" distL="0" distR="0" wp14:anchorId="302C137D" wp14:editId="0B05109F">
            <wp:extent cx="2814761" cy="1877177"/>
            <wp:effectExtent l="0" t="0" r="5080" b="8890"/>
            <wp:docPr id="2" name="Grafik 2" descr="C:\Users\lholul0\AppData\Local\Microsoft\Windows\INetCache\Content.Outlook\KAADPDPE\liebherr-TA230-steinexpo-1-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lul0\AppData\Local\Microsoft\Windows\INetCache\Content.Outlook\KAADPDPE\liebherr-TA230-steinexpo-1-300dp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052" cy="1880038"/>
                    </a:xfrm>
                    <a:prstGeom prst="rect">
                      <a:avLst/>
                    </a:prstGeom>
                    <a:noFill/>
                    <a:ln>
                      <a:noFill/>
                    </a:ln>
                  </pic:spPr>
                </pic:pic>
              </a:graphicData>
            </a:graphic>
          </wp:inline>
        </w:drawing>
      </w:r>
    </w:p>
    <w:p w14:paraId="04E5435F" w14:textId="47AE3CE3" w:rsidR="009A3D17" w:rsidRPr="00711CA1" w:rsidRDefault="00231F79" w:rsidP="009A3D17">
      <w:pPr>
        <w:pStyle w:val="Caption9Pt"/>
        <w:rPr>
          <w:lang w:val="en-US"/>
        </w:rPr>
      </w:pPr>
      <w:proofErr w:type="gramStart"/>
      <w:r w:rsidRPr="00711CA1">
        <w:rPr>
          <w:lang w:val="en-US"/>
        </w:rPr>
        <w:t>l</w:t>
      </w:r>
      <w:r w:rsidR="00F30DB3" w:rsidRPr="00711CA1">
        <w:rPr>
          <w:lang w:val="en-US"/>
        </w:rPr>
        <w:t>iebherr-ta-230-steinexpo</w:t>
      </w:r>
      <w:r w:rsidRPr="00711CA1">
        <w:rPr>
          <w:lang w:val="en-US"/>
        </w:rPr>
        <w:t>.jpg</w:t>
      </w:r>
      <w:proofErr w:type="gramEnd"/>
      <w:r w:rsidR="00090A70" w:rsidRPr="00711CA1">
        <w:rPr>
          <w:lang w:val="en-US"/>
        </w:rPr>
        <w:br/>
      </w:r>
      <w:r w:rsidR="00711CA1" w:rsidRPr="00711CA1">
        <w:rPr>
          <w:rFonts w:eastAsia="Times New Roman"/>
          <w:lang w:val="en-US"/>
        </w:rPr>
        <w:t xml:space="preserve">The TA 230 </w:t>
      </w:r>
      <w:proofErr w:type="spellStart"/>
      <w:r w:rsidR="00711CA1" w:rsidRPr="00711CA1">
        <w:rPr>
          <w:rFonts w:eastAsia="Times New Roman"/>
          <w:lang w:val="en-US"/>
        </w:rPr>
        <w:t>Litronic</w:t>
      </w:r>
      <w:proofErr w:type="spellEnd"/>
      <w:r w:rsidR="00711CA1" w:rsidRPr="00711CA1">
        <w:rPr>
          <w:rFonts w:eastAsia="Times New Roman"/>
          <w:lang w:val="en-US"/>
        </w:rPr>
        <w:t xml:space="preserve"> from Liebherr is designed for demanding off-road applications such as the mining industry and impresses with outstanding off-road capability, maximum traction and concentrated pulling power.</w:t>
      </w:r>
    </w:p>
    <w:p w14:paraId="0DA490AA" w14:textId="77777777" w:rsidR="00B827DC" w:rsidRPr="00711CA1" w:rsidRDefault="00B827DC" w:rsidP="009A3D17">
      <w:pPr>
        <w:pStyle w:val="Caption9Pt"/>
        <w:rPr>
          <w:lang w:val="en-US"/>
        </w:rPr>
      </w:pPr>
    </w:p>
    <w:p w14:paraId="0D9657E9" w14:textId="77777777" w:rsidR="00090A70" w:rsidRDefault="00090A70" w:rsidP="00090A70">
      <w:r w:rsidRPr="00090A70">
        <w:rPr>
          <w:noProof/>
        </w:rPr>
        <w:drawing>
          <wp:inline distT="0" distB="0" distL="0" distR="0" wp14:anchorId="7B6B864B" wp14:editId="05820A86">
            <wp:extent cx="2854518" cy="2141312"/>
            <wp:effectExtent l="0" t="0" r="3175" b="0"/>
            <wp:docPr id="3" name="Grafik 3" descr="C:\Users\lholul0\AppData\Local\Microsoft\Windows\INetCache\Content.Outlook\KAADPDPE\liebherr-h966-pfi-engine-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lul0\AppData\Local\Microsoft\Windows\INetCache\Content.Outlook\KAADPDPE\liebherr-h966-pfi-engine-300dp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322" cy="2147916"/>
                    </a:xfrm>
                    <a:prstGeom prst="rect">
                      <a:avLst/>
                    </a:prstGeom>
                    <a:noFill/>
                    <a:ln>
                      <a:noFill/>
                    </a:ln>
                  </pic:spPr>
                </pic:pic>
              </a:graphicData>
            </a:graphic>
          </wp:inline>
        </w:drawing>
      </w:r>
    </w:p>
    <w:p w14:paraId="3D9834E1" w14:textId="32EBFDC8" w:rsidR="00F30DB3" w:rsidRDefault="00090A70" w:rsidP="00090A70">
      <w:pPr>
        <w:pStyle w:val="Caption9Pt"/>
        <w:rPr>
          <w:lang w:val="en-US"/>
        </w:rPr>
      </w:pPr>
      <w:proofErr w:type="gramStart"/>
      <w:r w:rsidRPr="00711CA1">
        <w:rPr>
          <w:lang w:val="en-US"/>
        </w:rPr>
        <w:t>liebherr-h966-pfi-engine.jpg</w:t>
      </w:r>
      <w:proofErr w:type="gramEnd"/>
      <w:r w:rsidR="009A3D17" w:rsidRPr="00711CA1">
        <w:rPr>
          <w:lang w:val="en-US"/>
        </w:rPr>
        <w:br/>
      </w:r>
      <w:r w:rsidR="00711CA1" w:rsidRPr="00711CA1">
        <w:rPr>
          <w:lang w:val="en-US"/>
        </w:rPr>
        <w:t xml:space="preserve">The H966 engine is developed and produced at Liebherr Machines </w:t>
      </w:r>
      <w:proofErr w:type="spellStart"/>
      <w:r w:rsidR="00711CA1" w:rsidRPr="00711CA1">
        <w:rPr>
          <w:lang w:val="en-US"/>
        </w:rPr>
        <w:t>Bulle</w:t>
      </w:r>
      <w:proofErr w:type="spellEnd"/>
      <w:r w:rsidR="00711CA1" w:rsidRPr="00711CA1">
        <w:rPr>
          <w:lang w:val="en-US"/>
        </w:rPr>
        <w:t xml:space="preserve"> SA in Switzerland.</w:t>
      </w:r>
    </w:p>
    <w:p w14:paraId="2273B4E7" w14:textId="77777777" w:rsidR="00711CA1" w:rsidRPr="00711CA1" w:rsidRDefault="00711CA1" w:rsidP="00090A70">
      <w:pPr>
        <w:pStyle w:val="Caption9Pt"/>
        <w:rPr>
          <w:lang w:val="en-US"/>
        </w:rPr>
      </w:pPr>
    </w:p>
    <w:p w14:paraId="68A24AE2" w14:textId="4137A50C" w:rsidR="000A09E9" w:rsidRDefault="00F30DB3" w:rsidP="00090A70">
      <w:pPr>
        <w:pStyle w:val="Caption9Pt"/>
      </w:pPr>
      <w:r>
        <w:rPr>
          <w:noProof/>
        </w:rPr>
        <w:drawing>
          <wp:inline distT="0" distB="0" distL="0" distR="0" wp14:anchorId="00DC3CAD" wp14:editId="56A85893">
            <wp:extent cx="2870421" cy="1914271"/>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421" cy="1914271"/>
                    </a:xfrm>
                    <a:prstGeom prst="rect">
                      <a:avLst/>
                    </a:prstGeom>
                    <a:noFill/>
                    <a:ln>
                      <a:noFill/>
                    </a:ln>
                  </pic:spPr>
                </pic:pic>
              </a:graphicData>
            </a:graphic>
          </wp:inline>
        </w:drawing>
      </w:r>
    </w:p>
    <w:p w14:paraId="68569706" w14:textId="09A4E286" w:rsidR="00F30DB3" w:rsidRPr="00711CA1" w:rsidRDefault="00F30DB3" w:rsidP="00F30DB3">
      <w:pPr>
        <w:pStyle w:val="Caption9Pt"/>
        <w:rPr>
          <w:lang w:val="en-US"/>
        </w:rPr>
      </w:pPr>
      <w:proofErr w:type="gramStart"/>
      <w:r w:rsidRPr="00711CA1">
        <w:rPr>
          <w:lang w:val="en-US"/>
        </w:rPr>
        <w:t>liebherr-pr-756-steinexpo.jpg</w:t>
      </w:r>
      <w:proofErr w:type="gramEnd"/>
      <w:r w:rsidRPr="00711CA1">
        <w:rPr>
          <w:lang w:val="en-US"/>
        </w:rPr>
        <w:br/>
      </w:r>
      <w:r w:rsidR="00711CA1" w:rsidRPr="00711CA1">
        <w:rPr>
          <w:lang w:val="en-US"/>
        </w:rPr>
        <w:t xml:space="preserve">The Liebherr PR 756 Generation 8 </w:t>
      </w:r>
      <w:r w:rsidR="00711CA1">
        <w:rPr>
          <w:lang w:val="en-US"/>
        </w:rPr>
        <w:t>dozer</w:t>
      </w:r>
      <w:r w:rsidR="00711CA1" w:rsidRPr="00711CA1">
        <w:rPr>
          <w:lang w:val="en-US"/>
        </w:rPr>
        <w:t xml:space="preserve"> demonstrates in the live demo the advantages offered by modern assistance systems.</w:t>
      </w:r>
    </w:p>
    <w:p w14:paraId="0EC39614" w14:textId="77777777" w:rsidR="00F30DB3" w:rsidRPr="00711CA1" w:rsidRDefault="00F30DB3" w:rsidP="00090A70">
      <w:pPr>
        <w:pStyle w:val="Caption9Pt"/>
        <w:rPr>
          <w:lang w:val="en-US"/>
        </w:rPr>
      </w:pPr>
    </w:p>
    <w:p w14:paraId="79C24737" w14:textId="6F780343" w:rsidR="00231F79" w:rsidRDefault="000A09E9" w:rsidP="00090A70">
      <w:pPr>
        <w:pStyle w:val="Caption9Pt"/>
      </w:pPr>
      <w:r w:rsidRPr="000A09E9">
        <w:rPr>
          <w:noProof/>
          <w:lang w:eastAsia="zh-CN"/>
        </w:rPr>
        <w:drawing>
          <wp:inline distT="0" distB="0" distL="0" distR="0" wp14:anchorId="3B51A075" wp14:editId="600340FD">
            <wp:extent cx="2846567" cy="2145913"/>
            <wp:effectExtent l="0" t="0" r="0" b="6985"/>
            <wp:docPr id="6" name="Grafik 6" descr="W:\UK\Events\Messen\2023\Steinexpo, Niederofleiden, 23.-26.08.2023\Kommunikation\PR\Pressemappe\Preview\Bilder\liebherr-r-978-sme-steinexpo-961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UK\Events\Messen\2023\Steinexpo, Niederofleiden, 23.-26.08.2023\Kommunikation\PR\Pressemappe\Preview\Bilder\liebherr-r-978-sme-steinexpo-961dp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3378" cy="2151048"/>
                    </a:xfrm>
                    <a:prstGeom prst="rect">
                      <a:avLst/>
                    </a:prstGeom>
                    <a:noFill/>
                    <a:ln>
                      <a:noFill/>
                    </a:ln>
                  </pic:spPr>
                </pic:pic>
              </a:graphicData>
            </a:graphic>
          </wp:inline>
        </w:drawing>
      </w:r>
    </w:p>
    <w:p w14:paraId="2FED5B66" w14:textId="22826356" w:rsidR="00231F79" w:rsidRPr="00711CA1" w:rsidRDefault="000A09E9" w:rsidP="000A09E9">
      <w:pPr>
        <w:pStyle w:val="Caption9Pt"/>
        <w:rPr>
          <w:lang w:val="en-US"/>
        </w:rPr>
      </w:pPr>
      <w:proofErr w:type="gramStart"/>
      <w:r w:rsidRPr="00711CA1">
        <w:rPr>
          <w:lang w:val="en-US"/>
        </w:rPr>
        <w:t>liebherr-r-978-sme-steinexpo-961dpi</w:t>
      </w:r>
      <w:proofErr w:type="gramEnd"/>
      <w:r w:rsidRPr="00711CA1">
        <w:rPr>
          <w:lang w:val="en-US"/>
        </w:rPr>
        <w:br/>
      </w:r>
      <w:r w:rsidR="00711CA1" w:rsidRPr="00711CA1">
        <w:rPr>
          <w:lang w:val="en-US"/>
        </w:rPr>
        <w:t xml:space="preserve">The Liebherr crawler excavator R 978 SME will be demonstrated live in the demo shows at </w:t>
      </w:r>
      <w:proofErr w:type="spellStart"/>
      <w:r w:rsidR="00711CA1" w:rsidRPr="00711CA1">
        <w:rPr>
          <w:lang w:val="en-US"/>
        </w:rPr>
        <w:t>steinexpo</w:t>
      </w:r>
      <w:proofErr w:type="spellEnd"/>
      <w:r w:rsidR="00711CA1" w:rsidRPr="00711CA1">
        <w:rPr>
          <w:lang w:val="en-US"/>
        </w:rPr>
        <w:t xml:space="preserve"> 2023.</w:t>
      </w:r>
    </w:p>
    <w:p w14:paraId="62CF6DE9" w14:textId="77777777" w:rsidR="00F30DB3" w:rsidRPr="00711CA1" w:rsidRDefault="00F30DB3" w:rsidP="000A09E9">
      <w:pPr>
        <w:pStyle w:val="Caption9Pt"/>
        <w:rPr>
          <w:lang w:val="en-US"/>
        </w:rPr>
      </w:pPr>
    </w:p>
    <w:p w14:paraId="2AC0170F" w14:textId="4299B6F9" w:rsidR="00231F79" w:rsidRDefault="00E56D5B" w:rsidP="00090A70">
      <w:pPr>
        <w:pStyle w:val="Caption9Pt"/>
      </w:pPr>
      <w:r w:rsidRPr="00E56D5B">
        <w:rPr>
          <w:noProof/>
          <w:lang w:eastAsia="zh-CN"/>
        </w:rPr>
        <w:drawing>
          <wp:inline distT="0" distB="0" distL="0" distR="0" wp14:anchorId="7D5EA86B" wp14:editId="555AAF1E">
            <wp:extent cx="2777475" cy="1987826"/>
            <wp:effectExtent l="0" t="0" r="4445" b="0"/>
            <wp:docPr id="7" name="Grafik 7" descr="W:\UK\Events\Messen\2023\Steinexpo, Niederofleiden, 23.-26.08.2023\Kommunikation\PR\Pressemappe\Preview\Bilder\liebherr-l-586-xpower-steinexpo-961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UK\Events\Messen\2023\Steinexpo, Niederofleiden, 23.-26.08.2023\Kommunikation\PR\Pressemappe\Preview\Bilder\liebherr-l-586-xpower-steinexpo-961dpi.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800" b="28550"/>
                    <a:stretch/>
                  </pic:blipFill>
                  <pic:spPr bwMode="auto">
                    <a:xfrm>
                      <a:off x="0" y="0"/>
                      <a:ext cx="2804830" cy="2007404"/>
                    </a:xfrm>
                    <a:prstGeom prst="rect">
                      <a:avLst/>
                    </a:prstGeom>
                    <a:noFill/>
                    <a:ln>
                      <a:noFill/>
                    </a:ln>
                    <a:extLst>
                      <a:ext uri="{53640926-AAD7-44D8-BBD7-CCE9431645EC}">
                        <a14:shadowObscured xmlns:a14="http://schemas.microsoft.com/office/drawing/2010/main"/>
                      </a:ext>
                    </a:extLst>
                  </pic:spPr>
                </pic:pic>
              </a:graphicData>
            </a:graphic>
          </wp:inline>
        </w:drawing>
      </w:r>
    </w:p>
    <w:p w14:paraId="5F314E4E" w14:textId="65DD6BD9" w:rsidR="00E56D5B" w:rsidRPr="00231F79" w:rsidRDefault="00E56D5B" w:rsidP="00E56D5B">
      <w:pPr>
        <w:pStyle w:val="Caption9Pt"/>
        <w:spacing w:after="0"/>
      </w:pPr>
      <w:r w:rsidRPr="00E56D5B">
        <w:t>liebhe</w:t>
      </w:r>
      <w:r>
        <w:t>rr-l-586-xpower-steinexpo.jpg</w:t>
      </w:r>
    </w:p>
    <w:p w14:paraId="73A4C4E1" w14:textId="0857BA70" w:rsidR="00E56D5B" w:rsidRPr="00711CA1" w:rsidRDefault="00711CA1" w:rsidP="00090A70">
      <w:pPr>
        <w:pStyle w:val="Caption9Pt"/>
        <w:rPr>
          <w:lang w:val="en-US"/>
        </w:rPr>
      </w:pPr>
      <w:r w:rsidRPr="00711CA1">
        <w:rPr>
          <w:lang w:val="en-US"/>
        </w:rPr>
        <w:t xml:space="preserve">Liebherr is showing its largest wheel loader at </w:t>
      </w:r>
      <w:proofErr w:type="spellStart"/>
      <w:r w:rsidRPr="00711CA1">
        <w:rPr>
          <w:lang w:val="en-US"/>
        </w:rPr>
        <w:t>steinexpo</w:t>
      </w:r>
      <w:proofErr w:type="spellEnd"/>
      <w:r w:rsidRPr="00711CA1">
        <w:rPr>
          <w:lang w:val="en-US"/>
        </w:rPr>
        <w:t xml:space="preserve">, the L 586 </w:t>
      </w:r>
      <w:proofErr w:type="spellStart"/>
      <w:r w:rsidRPr="00711CA1">
        <w:rPr>
          <w:lang w:val="en-US"/>
        </w:rPr>
        <w:t>XPower</w:t>
      </w:r>
      <w:proofErr w:type="spellEnd"/>
      <w:r w:rsidRPr="009B376A">
        <w:rPr>
          <w:lang w:val="en-US"/>
        </w:rPr>
        <w:t>®</w:t>
      </w:r>
      <w:r>
        <w:rPr>
          <w:lang w:val="en-US"/>
        </w:rPr>
        <w:t xml:space="preserve">, which weighs around 33 </w:t>
      </w:r>
      <w:proofErr w:type="spellStart"/>
      <w:r>
        <w:rPr>
          <w:lang w:val="en-US"/>
        </w:rPr>
        <w:t>tonnes</w:t>
      </w:r>
      <w:proofErr w:type="spellEnd"/>
      <w:r>
        <w:rPr>
          <w:lang w:val="en-US"/>
        </w:rPr>
        <w:t>.</w:t>
      </w:r>
    </w:p>
    <w:p w14:paraId="448DFAAD" w14:textId="77777777" w:rsidR="00E56D5B" w:rsidRPr="00711CA1" w:rsidRDefault="00E56D5B" w:rsidP="00090A70">
      <w:pPr>
        <w:pStyle w:val="Caption9Pt"/>
        <w:rPr>
          <w:lang w:val="en-US"/>
        </w:rPr>
      </w:pPr>
    </w:p>
    <w:p w14:paraId="653C76A8" w14:textId="545EAB18" w:rsidR="00231F79" w:rsidRDefault="00231F79" w:rsidP="00090A70">
      <w:pPr>
        <w:pStyle w:val="Caption9Pt"/>
      </w:pPr>
      <w:r w:rsidRPr="00231F79">
        <w:rPr>
          <w:noProof/>
          <w:lang w:eastAsia="zh-CN"/>
        </w:rPr>
        <w:drawing>
          <wp:inline distT="0" distB="0" distL="0" distR="0" wp14:anchorId="01D54898" wp14:editId="4924B72B">
            <wp:extent cx="2776855" cy="1850002"/>
            <wp:effectExtent l="0" t="0" r="4445" b="0"/>
            <wp:docPr id="5" name="Grafik 5" descr="W:\UK\Events\Messen\2023\Steinexpo, Niederofleiden, 23.-26.08.2023\Kommunikation\PR\Pressemappe\Preview\Bilder\liebherr-r-9150-steinexpo-961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UK\Events\Messen\2023\Steinexpo, Niederofleiden, 23.-26.08.2023\Kommunikation\PR\Pressemappe\Preview\Bilder\liebherr-r-9150-steinexpo-961dp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3520" cy="1861104"/>
                    </a:xfrm>
                    <a:prstGeom prst="rect">
                      <a:avLst/>
                    </a:prstGeom>
                    <a:noFill/>
                    <a:ln>
                      <a:noFill/>
                    </a:ln>
                  </pic:spPr>
                </pic:pic>
              </a:graphicData>
            </a:graphic>
          </wp:inline>
        </w:drawing>
      </w:r>
    </w:p>
    <w:p w14:paraId="0894E621" w14:textId="2A83ABAC" w:rsidR="00231F79" w:rsidRPr="00231F79" w:rsidRDefault="00231F79" w:rsidP="00231F79">
      <w:pPr>
        <w:pStyle w:val="Caption9Pt"/>
        <w:spacing w:after="0"/>
      </w:pPr>
      <w:r>
        <w:t>liebherr-r-9150-steinexpo.jpg</w:t>
      </w:r>
    </w:p>
    <w:p w14:paraId="5CEC9EB0" w14:textId="77777777" w:rsidR="00711CA1" w:rsidRDefault="00711CA1" w:rsidP="00711CA1">
      <w:pPr>
        <w:pStyle w:val="Caption9Pt"/>
        <w:rPr>
          <w:b/>
        </w:rPr>
      </w:pPr>
      <w:r w:rsidRPr="00711CA1">
        <w:t xml:space="preserve">The 100 t R 9150 mining excavator designed for quarrying and mining will be the highlight of </w:t>
      </w:r>
      <w:proofErr w:type="spellStart"/>
      <w:r w:rsidRPr="00711CA1">
        <w:t>Liebherr's</w:t>
      </w:r>
      <w:proofErr w:type="spellEnd"/>
      <w:r w:rsidRPr="00711CA1">
        <w:t xml:space="preserve"> Mining product segment at </w:t>
      </w:r>
      <w:proofErr w:type="spellStart"/>
      <w:r w:rsidRPr="00711CA1">
        <w:t>steinexpo</w:t>
      </w:r>
      <w:proofErr w:type="spellEnd"/>
      <w:r w:rsidRPr="00711CA1">
        <w:t xml:space="preserve"> 2023.</w:t>
      </w:r>
    </w:p>
    <w:p w14:paraId="08BCF461" w14:textId="68569706" w:rsidR="009A3D17" w:rsidRPr="00711CA1" w:rsidRDefault="00711CA1" w:rsidP="009A3D17">
      <w:pPr>
        <w:pStyle w:val="Copyhead11Pt"/>
      </w:pPr>
      <w:r w:rsidRPr="00711CA1">
        <w:t>Contact</w:t>
      </w:r>
    </w:p>
    <w:p w14:paraId="53F7E788" w14:textId="68B789FF" w:rsidR="009A3D17" w:rsidRPr="00711CA1" w:rsidRDefault="00711CA1" w:rsidP="009A3D17">
      <w:pPr>
        <w:pStyle w:val="Copytext11Pt"/>
        <w:rPr>
          <w:lang w:val="fr-FR"/>
        </w:rPr>
      </w:pPr>
      <w:r w:rsidRPr="00711CA1">
        <w:rPr>
          <w:lang w:val="fr-FR"/>
        </w:rPr>
        <w:t>Larissa Lunitz</w:t>
      </w:r>
      <w:r w:rsidR="009A3D17" w:rsidRPr="00711CA1">
        <w:rPr>
          <w:lang w:val="fr-FR"/>
        </w:rPr>
        <w:br/>
      </w:r>
      <w:r w:rsidR="00CD0744" w:rsidRPr="00711CA1">
        <w:rPr>
          <w:lang w:val="fr-FR"/>
        </w:rPr>
        <w:t>Public Relations</w:t>
      </w:r>
      <w:r w:rsidRPr="00711CA1">
        <w:rPr>
          <w:lang w:val="fr-FR"/>
        </w:rPr>
        <w:br/>
      </w:r>
      <w:r>
        <w:rPr>
          <w:lang w:val="fr-FR"/>
        </w:rPr>
        <w:t>P</w:t>
      </w:r>
      <w:r w:rsidRPr="00711CA1">
        <w:rPr>
          <w:lang w:val="fr-FR"/>
        </w:rPr>
        <w:t>hone</w:t>
      </w:r>
      <w:r w:rsidR="009A3D17" w:rsidRPr="00711CA1">
        <w:rPr>
          <w:lang w:val="fr-FR"/>
        </w:rPr>
        <w:t xml:space="preserve">: </w:t>
      </w:r>
      <w:r w:rsidR="00CD0744" w:rsidRPr="00711CA1">
        <w:rPr>
          <w:lang w:val="fr-FR"/>
        </w:rPr>
        <w:t>+49 (7351) 41 4384</w:t>
      </w:r>
      <w:r w:rsidR="009A3D17" w:rsidRPr="00711CA1">
        <w:rPr>
          <w:lang w:val="fr-FR"/>
        </w:rPr>
        <w:br/>
        <w:t xml:space="preserve">E-Mail: </w:t>
      </w:r>
      <w:r w:rsidR="00CD0744" w:rsidRPr="00711CA1">
        <w:rPr>
          <w:lang w:val="fr-FR"/>
        </w:rPr>
        <w:t>larissa.lunitz@liebherr.com</w:t>
      </w:r>
    </w:p>
    <w:p w14:paraId="217A9ED1" w14:textId="149F0CC2" w:rsidR="00CD0744" w:rsidRPr="002C43DA" w:rsidRDefault="00711CA1" w:rsidP="00CD0744">
      <w:pPr>
        <w:pStyle w:val="Copyhead11Pt"/>
        <w:rPr>
          <w:lang w:val="de-DE"/>
        </w:rPr>
      </w:pPr>
      <w:proofErr w:type="spellStart"/>
      <w:r>
        <w:rPr>
          <w:lang w:val="de-DE"/>
        </w:rPr>
        <w:t>Published</w:t>
      </w:r>
      <w:proofErr w:type="spellEnd"/>
      <w:r>
        <w:rPr>
          <w:lang w:val="de-DE"/>
        </w:rPr>
        <w:t xml:space="preserve"> </w:t>
      </w:r>
      <w:proofErr w:type="spellStart"/>
      <w:r>
        <w:rPr>
          <w:lang w:val="de-DE"/>
        </w:rPr>
        <w:t>by</w:t>
      </w:r>
      <w:proofErr w:type="spellEnd"/>
    </w:p>
    <w:p w14:paraId="2757325F" w14:textId="160F5A0E" w:rsidR="00CD0744" w:rsidRPr="002C43DA" w:rsidRDefault="00CD0744" w:rsidP="002C43DA">
      <w:pPr>
        <w:pStyle w:val="Copytext11Pt"/>
        <w:rPr>
          <w:lang w:val="de-DE"/>
        </w:rPr>
      </w:pPr>
      <w:r w:rsidRPr="002C43DA">
        <w:rPr>
          <w:lang w:val="de-DE"/>
        </w:rPr>
        <w:t>Liebherr-International Deutschland GmbH</w:t>
      </w:r>
      <w:r w:rsidRPr="002C43DA">
        <w:rPr>
          <w:lang w:val="de-DE"/>
        </w:rPr>
        <w:br/>
        <w:t>Hans-Liebherr-Straße 45</w:t>
      </w:r>
      <w:r w:rsidRPr="002C43DA">
        <w:rPr>
          <w:lang w:val="de-DE"/>
        </w:rPr>
        <w:br/>
        <w:t xml:space="preserve">88400 Biberach an der </w:t>
      </w:r>
      <w:proofErr w:type="spellStart"/>
      <w:r w:rsidRPr="002C43DA">
        <w:rPr>
          <w:lang w:val="de-DE"/>
        </w:rPr>
        <w:t>Riß</w:t>
      </w:r>
      <w:proofErr w:type="spellEnd"/>
      <w:r w:rsidRPr="002C43DA">
        <w:rPr>
          <w:lang w:val="de-DE"/>
        </w:rPr>
        <w:t xml:space="preserve"> / Deutschland</w:t>
      </w:r>
      <w:r w:rsidRPr="002C43DA">
        <w:rPr>
          <w:lang w:val="de-DE"/>
        </w:rPr>
        <w:br/>
      </w:r>
      <w:hyperlink r:id="rId18" w:history="1">
        <w:r w:rsidRPr="002C43DA">
          <w:rPr>
            <w:rStyle w:val="Hyperlink"/>
            <w:rFonts w:eastAsiaTheme="majorEastAsia"/>
            <w:lang w:val="de-DE"/>
          </w:rPr>
          <w:t>www.liebherr.com</w:t>
        </w:r>
      </w:hyperlink>
    </w:p>
    <w:sectPr w:rsidR="00CD0744" w:rsidRPr="002C43DA" w:rsidSect="006B0516">
      <w:headerReference w:type="default" r:id="rId19"/>
      <w:footerReference w:type="default" r:id="rId20"/>
      <w:pgSz w:w="11906" w:h="16838" w:code="9"/>
      <w:pgMar w:top="851" w:right="851" w:bottom="1276" w:left="851" w:header="567"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12078" w16cex:dateUtc="2023-07-06T09:14:00Z"/>
  <w16cex:commentExtensible w16cex:durableId="2851249F" w16cex:dateUtc="2023-07-06T09:31:00Z"/>
  <w16cex:commentExtensible w16cex:durableId="28512220" w16cex:dateUtc="2023-07-06T09:21:00Z"/>
  <w16cex:commentExtensible w16cex:durableId="2851227B" w16cex:dateUtc="2023-07-06T0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316D43" w16cid:durableId="28512078"/>
  <w16cid:commentId w16cid:paraId="4ED2C728" w16cid:durableId="2851249F"/>
  <w16cid:commentId w16cid:paraId="0396B649" w16cid:durableId="28512220"/>
  <w16cid:commentId w16cid:paraId="5F8B288D" w16cid:durableId="2851227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CDEB5" w14:textId="77777777" w:rsidR="00B918A7" w:rsidRDefault="00B918A7" w:rsidP="00B81ED6">
      <w:pPr>
        <w:spacing w:after="0" w:line="240" w:lineRule="auto"/>
      </w:pPr>
      <w:r>
        <w:separator/>
      </w:r>
    </w:p>
  </w:endnote>
  <w:endnote w:type="continuationSeparator" w:id="0">
    <w:p w14:paraId="2B4B2C3E" w14:textId="77777777" w:rsidR="00B918A7" w:rsidRDefault="00B918A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00000000"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altName w:val="Lucida Sans Typewriter"/>
    <w:panose1 w:val="02020603050405020304"/>
    <w:charset w:val="DE"/>
    <w:family w:val="roman"/>
    <w:pitch w:val="variable"/>
    <w:sig w:usb0="00000000" w:usb1="00000000" w:usb2="00000000" w:usb3="00000000" w:csb0="0001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DBAB0" w14:textId="6FEE49F7" w:rsidR="006B0516" w:rsidRPr="006B0516" w:rsidRDefault="006B0516" w:rsidP="006B0516">
    <w:pPr>
      <w:pStyle w:val="zzPageNumberLine"/>
      <w:rPr>
        <w:rFonts w:ascii="Arial" w:hAnsi="Arial" w:cs="Arial"/>
      </w:rPr>
    </w:pPr>
    <w:r w:rsidRPr="006B0516">
      <w:rPr>
        <w:rFonts w:ascii="Arial" w:hAnsi="Arial" w:cs="Arial"/>
      </w:rPr>
      <w:fldChar w:fldCharType="begin"/>
    </w:r>
    <w:r w:rsidRPr="006B0516">
      <w:rPr>
        <w:rFonts w:ascii="Arial" w:hAnsi="Arial" w:cs="Arial"/>
      </w:rPr>
      <w:instrText xml:space="preserve"> IF </w:instrText>
    </w:r>
    <w:r w:rsidRPr="006B0516">
      <w:rPr>
        <w:rFonts w:ascii="Arial" w:hAnsi="Arial" w:cs="Arial"/>
      </w:rPr>
      <w:fldChar w:fldCharType="begin"/>
    </w:r>
    <w:r w:rsidRPr="006B0516">
      <w:rPr>
        <w:rFonts w:ascii="Arial" w:hAnsi="Arial" w:cs="Arial"/>
      </w:rPr>
      <w:instrText xml:space="preserve"> SECTIONPAGES  </w:instrText>
    </w:r>
    <w:r w:rsidRPr="006B0516">
      <w:rPr>
        <w:rFonts w:ascii="Arial" w:hAnsi="Arial" w:cs="Arial"/>
      </w:rPr>
      <w:fldChar w:fldCharType="separate"/>
    </w:r>
    <w:r w:rsidR="006A7499">
      <w:rPr>
        <w:rFonts w:ascii="Arial" w:hAnsi="Arial" w:cs="Arial"/>
        <w:noProof/>
      </w:rPr>
      <w:instrText>5</w:instrText>
    </w:r>
    <w:r w:rsidRPr="006B0516">
      <w:rPr>
        <w:rFonts w:ascii="Arial" w:hAnsi="Arial" w:cs="Arial"/>
        <w:noProof/>
      </w:rPr>
      <w:fldChar w:fldCharType="end"/>
    </w:r>
    <w:r w:rsidRPr="006B0516">
      <w:rPr>
        <w:rFonts w:ascii="Arial" w:hAnsi="Arial" w:cs="Arial"/>
      </w:rPr>
      <w:instrText xml:space="preserve"> &gt; 1 "</w:instrText>
    </w:r>
    <w:r w:rsidRPr="006B0516">
      <w:rPr>
        <w:rFonts w:ascii="Arial" w:hAnsi="Arial" w:cs="Arial"/>
      </w:rPr>
      <w:fldChar w:fldCharType="begin"/>
    </w:r>
    <w:r w:rsidRPr="006B0516">
      <w:rPr>
        <w:rFonts w:ascii="Arial" w:hAnsi="Arial" w:cs="Arial"/>
      </w:rPr>
      <w:instrText xml:space="preserve"> PAGE  </w:instrText>
    </w:r>
    <w:r w:rsidRPr="006B0516">
      <w:rPr>
        <w:rFonts w:ascii="Arial" w:hAnsi="Arial" w:cs="Arial"/>
      </w:rPr>
      <w:fldChar w:fldCharType="separate"/>
    </w:r>
    <w:r w:rsidR="006A7499">
      <w:rPr>
        <w:rFonts w:ascii="Arial" w:hAnsi="Arial" w:cs="Arial"/>
        <w:noProof/>
      </w:rPr>
      <w:instrText>1</w:instrText>
    </w:r>
    <w:r w:rsidRPr="006B0516">
      <w:rPr>
        <w:rFonts w:ascii="Arial" w:hAnsi="Arial" w:cs="Arial"/>
      </w:rPr>
      <w:fldChar w:fldCharType="end"/>
    </w:r>
    <w:r w:rsidRPr="006B0516">
      <w:rPr>
        <w:rFonts w:ascii="Arial" w:hAnsi="Arial" w:cs="Arial"/>
      </w:rPr>
      <w:instrText>/</w:instrText>
    </w:r>
    <w:r w:rsidRPr="006B0516">
      <w:rPr>
        <w:rFonts w:ascii="Arial" w:hAnsi="Arial" w:cs="Arial"/>
      </w:rPr>
      <w:fldChar w:fldCharType="begin"/>
    </w:r>
    <w:r w:rsidRPr="006B0516">
      <w:rPr>
        <w:rFonts w:ascii="Arial" w:hAnsi="Arial" w:cs="Arial"/>
      </w:rPr>
      <w:instrText xml:space="preserve"> SECTIONPAGES  </w:instrText>
    </w:r>
    <w:r w:rsidRPr="006B0516">
      <w:rPr>
        <w:rFonts w:ascii="Arial" w:hAnsi="Arial" w:cs="Arial"/>
      </w:rPr>
      <w:fldChar w:fldCharType="separate"/>
    </w:r>
    <w:r w:rsidR="006A7499">
      <w:rPr>
        <w:rFonts w:ascii="Arial" w:hAnsi="Arial" w:cs="Arial"/>
        <w:noProof/>
      </w:rPr>
      <w:instrText>5</w:instrText>
    </w:r>
    <w:r w:rsidRPr="006B0516">
      <w:rPr>
        <w:rFonts w:ascii="Arial" w:hAnsi="Arial" w:cs="Arial"/>
        <w:noProof/>
      </w:rPr>
      <w:fldChar w:fldCharType="end"/>
    </w:r>
    <w:r w:rsidRPr="006B0516">
      <w:rPr>
        <w:rFonts w:ascii="Arial" w:hAnsi="Arial" w:cs="Arial"/>
      </w:rPr>
      <w:instrText xml:space="preserve">" "" </w:instrText>
    </w:r>
    <w:r w:rsidR="00D72549">
      <w:rPr>
        <w:rFonts w:ascii="Arial" w:hAnsi="Arial" w:cs="Arial"/>
      </w:rPr>
      <w:fldChar w:fldCharType="separate"/>
    </w:r>
    <w:r w:rsidR="006A7499">
      <w:rPr>
        <w:rFonts w:ascii="Arial" w:hAnsi="Arial" w:cs="Arial"/>
        <w:noProof/>
      </w:rPr>
      <w:t>1</w:t>
    </w:r>
    <w:r w:rsidR="006A7499" w:rsidRPr="006B0516">
      <w:rPr>
        <w:rFonts w:ascii="Arial" w:hAnsi="Arial" w:cs="Arial"/>
        <w:noProof/>
      </w:rPr>
      <w:t>/</w:t>
    </w:r>
    <w:r w:rsidR="006A7499">
      <w:rPr>
        <w:rFonts w:ascii="Arial" w:hAnsi="Arial" w:cs="Arial"/>
        <w:noProof/>
      </w:rPr>
      <w:t>5</w:t>
    </w:r>
    <w:r w:rsidRPr="006B0516">
      <w:rPr>
        <w:rFonts w:ascii="Arial" w:hAnsi="Arial" w:cs="Arial"/>
      </w:rPr>
      <w:fldChar w:fldCharType="end"/>
    </w:r>
  </w:p>
  <w:p w14:paraId="68CA9EA5" w14:textId="3CB16433" w:rsidR="00DF40C0" w:rsidRPr="00E847CC" w:rsidRDefault="00DF40C0" w:rsidP="006B0516">
    <w:pPr>
      <w:tabs>
        <w:tab w:val="center" w:pos="4550"/>
        <w:tab w:val="left" w:pos="5818"/>
      </w:tabs>
      <w:ind w:right="700"/>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52DE7" w14:textId="77777777" w:rsidR="00B918A7" w:rsidRDefault="00B918A7" w:rsidP="00B81ED6">
      <w:pPr>
        <w:spacing w:after="0" w:line="240" w:lineRule="auto"/>
      </w:pPr>
      <w:r>
        <w:separator/>
      </w:r>
    </w:p>
  </w:footnote>
  <w:footnote w:type="continuationSeparator" w:id="0">
    <w:p w14:paraId="23558D27" w14:textId="77777777" w:rsidR="00B918A7" w:rsidRDefault="00B918A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4705D" w14:textId="77777777" w:rsidR="00E847CC" w:rsidRDefault="00E847CC">
    <w:pPr>
      <w:pStyle w:val="Kopfzeile"/>
    </w:pPr>
    <w:r>
      <w:tab/>
    </w:r>
    <w:r>
      <w:tab/>
    </w:r>
    <w:r>
      <w:ptab w:relativeTo="margin" w:alignment="right" w:leader="none"/>
    </w:r>
    <w:r>
      <w:rPr>
        <w:noProof/>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804A9"/>
    <w:rsid w:val="00090A70"/>
    <w:rsid w:val="000955F2"/>
    <w:rsid w:val="000A09E9"/>
    <w:rsid w:val="000A7DF0"/>
    <w:rsid w:val="000E3C3F"/>
    <w:rsid w:val="000F45C0"/>
    <w:rsid w:val="001133A6"/>
    <w:rsid w:val="00122913"/>
    <w:rsid w:val="00123B18"/>
    <w:rsid w:val="001419B4"/>
    <w:rsid w:val="00145DB7"/>
    <w:rsid w:val="001531AE"/>
    <w:rsid w:val="00154D1B"/>
    <w:rsid w:val="001A1AD7"/>
    <w:rsid w:val="001A70C4"/>
    <w:rsid w:val="001E1940"/>
    <w:rsid w:val="001E4DFD"/>
    <w:rsid w:val="00205B9E"/>
    <w:rsid w:val="00211C7F"/>
    <w:rsid w:val="002230B8"/>
    <w:rsid w:val="00231F79"/>
    <w:rsid w:val="002A249C"/>
    <w:rsid w:val="002C3350"/>
    <w:rsid w:val="002C43DA"/>
    <w:rsid w:val="00321CAB"/>
    <w:rsid w:val="00327624"/>
    <w:rsid w:val="00330C49"/>
    <w:rsid w:val="00333A96"/>
    <w:rsid w:val="00337BAD"/>
    <w:rsid w:val="003524D2"/>
    <w:rsid w:val="00371C4F"/>
    <w:rsid w:val="003832ED"/>
    <w:rsid w:val="003936A6"/>
    <w:rsid w:val="003C57E3"/>
    <w:rsid w:val="003D08CC"/>
    <w:rsid w:val="003E6A19"/>
    <w:rsid w:val="003E7BAD"/>
    <w:rsid w:val="004013C2"/>
    <w:rsid w:val="00441AA9"/>
    <w:rsid w:val="00443B63"/>
    <w:rsid w:val="0047532B"/>
    <w:rsid w:val="004C12F2"/>
    <w:rsid w:val="004C669D"/>
    <w:rsid w:val="004E5971"/>
    <w:rsid w:val="004E7898"/>
    <w:rsid w:val="00556698"/>
    <w:rsid w:val="005D05AA"/>
    <w:rsid w:val="005E291A"/>
    <w:rsid w:val="0060453E"/>
    <w:rsid w:val="00652E53"/>
    <w:rsid w:val="006A3748"/>
    <w:rsid w:val="006A3E43"/>
    <w:rsid w:val="006A7499"/>
    <w:rsid w:val="006B0516"/>
    <w:rsid w:val="006C2499"/>
    <w:rsid w:val="006E0849"/>
    <w:rsid w:val="006E6007"/>
    <w:rsid w:val="006F75A0"/>
    <w:rsid w:val="00704D1A"/>
    <w:rsid w:val="00711CA1"/>
    <w:rsid w:val="00732B1C"/>
    <w:rsid w:val="00745D28"/>
    <w:rsid w:val="00747169"/>
    <w:rsid w:val="00761197"/>
    <w:rsid w:val="0076538E"/>
    <w:rsid w:val="007A41B4"/>
    <w:rsid w:val="007C2DD9"/>
    <w:rsid w:val="007F2586"/>
    <w:rsid w:val="00824226"/>
    <w:rsid w:val="00845BD4"/>
    <w:rsid w:val="00874CBB"/>
    <w:rsid w:val="008B188C"/>
    <w:rsid w:val="008F54CA"/>
    <w:rsid w:val="008F5747"/>
    <w:rsid w:val="008F7C19"/>
    <w:rsid w:val="008F7D53"/>
    <w:rsid w:val="009007B7"/>
    <w:rsid w:val="009169F9"/>
    <w:rsid w:val="0093605C"/>
    <w:rsid w:val="00937250"/>
    <w:rsid w:val="0094067D"/>
    <w:rsid w:val="00960C60"/>
    <w:rsid w:val="00965077"/>
    <w:rsid w:val="00965B2A"/>
    <w:rsid w:val="009A3D17"/>
    <w:rsid w:val="009B376A"/>
    <w:rsid w:val="00A206DE"/>
    <w:rsid w:val="00A22AE7"/>
    <w:rsid w:val="00A261BF"/>
    <w:rsid w:val="00A67395"/>
    <w:rsid w:val="00AB0E71"/>
    <w:rsid w:val="00AC10A8"/>
    <w:rsid w:val="00AC10B8"/>
    <w:rsid w:val="00AC2129"/>
    <w:rsid w:val="00AD75AE"/>
    <w:rsid w:val="00AF1F99"/>
    <w:rsid w:val="00B24C4A"/>
    <w:rsid w:val="00B52534"/>
    <w:rsid w:val="00B81ED6"/>
    <w:rsid w:val="00B82529"/>
    <w:rsid w:val="00B827DC"/>
    <w:rsid w:val="00B918A7"/>
    <w:rsid w:val="00BB0BFF"/>
    <w:rsid w:val="00BB757F"/>
    <w:rsid w:val="00BD7045"/>
    <w:rsid w:val="00BE375D"/>
    <w:rsid w:val="00C01C59"/>
    <w:rsid w:val="00C2451F"/>
    <w:rsid w:val="00C464EC"/>
    <w:rsid w:val="00C53E33"/>
    <w:rsid w:val="00C60F28"/>
    <w:rsid w:val="00C7750F"/>
    <w:rsid w:val="00C77574"/>
    <w:rsid w:val="00CD0744"/>
    <w:rsid w:val="00CE12F9"/>
    <w:rsid w:val="00D63B50"/>
    <w:rsid w:val="00D72549"/>
    <w:rsid w:val="00DB3249"/>
    <w:rsid w:val="00DC4FA5"/>
    <w:rsid w:val="00DF40C0"/>
    <w:rsid w:val="00E260E6"/>
    <w:rsid w:val="00E32363"/>
    <w:rsid w:val="00E42949"/>
    <w:rsid w:val="00E56D5B"/>
    <w:rsid w:val="00E669E9"/>
    <w:rsid w:val="00E847CC"/>
    <w:rsid w:val="00EA26F3"/>
    <w:rsid w:val="00F131E6"/>
    <w:rsid w:val="00F30DB3"/>
    <w:rsid w:val="00F356AC"/>
    <w:rsid w:val="00F92D8D"/>
    <w:rsid w:val="00FE76CA"/>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berarbeitung">
    <w:name w:val="Revision"/>
    <w:hidden/>
    <w:uiPriority w:val="99"/>
    <w:semiHidden/>
    <w:rsid w:val="001133A6"/>
    <w:pPr>
      <w:spacing w:after="0" w:line="240" w:lineRule="auto"/>
    </w:pPr>
  </w:style>
  <w:style w:type="paragraph" w:styleId="Sprechblasentext">
    <w:name w:val="Balloon Text"/>
    <w:basedOn w:val="Standard"/>
    <w:link w:val="SprechblasentextZchn"/>
    <w:uiPriority w:val="99"/>
    <w:semiHidden/>
    <w:unhideWhenUsed/>
    <w:rsid w:val="00874C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4CBB"/>
    <w:rPr>
      <w:rFonts w:ascii="Segoe UI" w:hAnsi="Segoe UI" w:cs="Segoe UI"/>
      <w:sz w:val="18"/>
      <w:szCs w:val="18"/>
    </w:rPr>
  </w:style>
  <w:style w:type="character" w:styleId="Kommentarzeichen">
    <w:name w:val="annotation reference"/>
    <w:basedOn w:val="Absatz-Standardschriftart"/>
    <w:uiPriority w:val="99"/>
    <w:semiHidden/>
    <w:unhideWhenUsed/>
    <w:rsid w:val="007A41B4"/>
    <w:rPr>
      <w:sz w:val="16"/>
      <w:szCs w:val="16"/>
    </w:rPr>
  </w:style>
  <w:style w:type="paragraph" w:styleId="Kommentartext">
    <w:name w:val="annotation text"/>
    <w:basedOn w:val="Standard"/>
    <w:link w:val="KommentartextZchn"/>
    <w:uiPriority w:val="99"/>
    <w:semiHidden/>
    <w:unhideWhenUsed/>
    <w:rsid w:val="007A41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A41B4"/>
    <w:rPr>
      <w:sz w:val="20"/>
      <w:szCs w:val="20"/>
    </w:rPr>
  </w:style>
  <w:style w:type="paragraph" w:styleId="Kommentarthema">
    <w:name w:val="annotation subject"/>
    <w:basedOn w:val="Kommentartext"/>
    <w:next w:val="Kommentartext"/>
    <w:link w:val="KommentarthemaZchn"/>
    <w:uiPriority w:val="99"/>
    <w:semiHidden/>
    <w:unhideWhenUsed/>
    <w:rsid w:val="00BE375D"/>
    <w:rPr>
      <w:b/>
      <w:bCs/>
    </w:rPr>
  </w:style>
  <w:style w:type="character" w:customStyle="1" w:styleId="KommentarthemaZchn">
    <w:name w:val="Kommentarthema Zchn"/>
    <w:basedOn w:val="KommentartextZchn"/>
    <w:link w:val="Kommentarthema"/>
    <w:uiPriority w:val="99"/>
    <w:semiHidden/>
    <w:rsid w:val="00BE375D"/>
    <w:rPr>
      <w:b/>
      <w:bCs/>
      <w:sz w:val="20"/>
      <w:szCs w:val="20"/>
    </w:rPr>
  </w:style>
  <w:style w:type="paragraph" w:customStyle="1" w:styleId="LHbase-type11ptregular">
    <w:name w:val="LH_base-type 11pt regular"/>
    <w:qFormat/>
    <w:rsid w:val="00711CA1"/>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66437">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70894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liebherr.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image" Target="media/image4.jpeg"/><Relationship Id="rId23"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6b7b170-1784-4dfd-bd6b-4957f20cfea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DFCAEA4E2811B419F851FE52EEC0E72" ma:contentTypeVersion="15" ma:contentTypeDescription="Create a new document." ma:contentTypeScope="" ma:versionID="13a0123a8f68762f0581bd5d270f85f5">
  <xsd:schema xmlns:xsd="http://www.w3.org/2001/XMLSchema" xmlns:xs="http://www.w3.org/2001/XMLSchema" xmlns:p="http://schemas.microsoft.com/office/2006/metadata/properties" xmlns:ns3="e86b4f2d-d24c-40ce-a2e4-dc15ef0ce747" xmlns:ns4="06b7b170-1784-4dfd-bd6b-4957f20cfea6" targetNamespace="http://schemas.microsoft.com/office/2006/metadata/properties" ma:root="true" ma:fieldsID="d489420078f100e0bd148ac1ef4bc8f0" ns3:_="" ns4:_="">
    <xsd:import namespace="e86b4f2d-d24c-40ce-a2e4-dc15ef0ce747"/>
    <xsd:import namespace="06b7b170-1784-4dfd-bd6b-4957f20cfea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b4f2d-d24c-40ce-a2e4-dc15ef0ce7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b7b170-1784-4dfd-bd6b-4957f20cfea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01F485-21AE-477F-8481-A4F461ACFE91}">
  <ds:schemaRefs>
    <ds:schemaRef ds:uri="http://schemas.microsoft.com/sharepoint/v3/contenttype/forms"/>
  </ds:schemaRefs>
</ds:datastoreItem>
</file>

<file path=customXml/itemProps3.xml><?xml version="1.0" encoding="utf-8"?>
<ds:datastoreItem xmlns:ds="http://schemas.openxmlformats.org/officeDocument/2006/customXml" ds:itemID="{82127B43-CF4B-46ED-984E-D3EEF262977F}">
  <ds:schemaRefs>
    <ds:schemaRef ds:uri="http://purl.org/dc/terms/"/>
    <ds:schemaRef ds:uri="e86b4f2d-d24c-40ce-a2e4-dc15ef0ce747"/>
    <ds:schemaRef ds:uri="http://purl.org/dc/dcmitype/"/>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06b7b170-1784-4dfd-bd6b-4957f20cfea6"/>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1C5AE64-E4E1-4DA9-89C2-13B37CD0A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b4f2d-d24c-40ce-a2e4-dc15ef0ce747"/>
    <ds:schemaRef ds:uri="06b7b170-1784-4dfd-bd6b-4957f20cf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3049B4-A7B7-42AD-981E-B0B7DEFD3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1252</Words>
  <Characters>7891</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Lunitz Larissa (LHO)</cp:lastModifiedBy>
  <cp:revision>6</cp:revision>
  <cp:lastPrinted>2023-07-14T16:12:00Z</cp:lastPrinted>
  <dcterms:created xsi:type="dcterms:W3CDTF">2023-07-14T14:25:00Z</dcterms:created>
  <dcterms:modified xsi:type="dcterms:W3CDTF">2023-07-14T16:13:00Z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0x0101001DFCAEA4E2811B419F851FE52EEC0E72</vt:lpwstr>
  </property>
</Properties>
</file>