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C4F271" w14:textId="77777777" w:rsidR="00F62892" w:rsidRPr="00707F18" w:rsidRDefault="00E847CC" w:rsidP="00E847CC">
      <w:pPr>
        <w:pStyle w:val="Topline16Pt"/>
        <w:rPr>
          <w:lang w:val="de-DE"/>
        </w:rPr>
      </w:pPr>
      <w:r w:rsidRPr="00707F18">
        <w:rPr>
          <w:lang w:val="de-DE"/>
        </w:rPr>
        <w:t>Presseinformation</w:t>
      </w:r>
    </w:p>
    <w:p w14:paraId="2D95C493" w14:textId="15B7C2A9" w:rsidR="00E847CC" w:rsidRPr="00707F18" w:rsidRDefault="00BB757F" w:rsidP="00E847CC">
      <w:pPr>
        <w:pStyle w:val="HeadlineH233Pt"/>
        <w:spacing w:line="240" w:lineRule="auto"/>
        <w:rPr>
          <w:rFonts w:cs="Arial"/>
        </w:rPr>
      </w:pPr>
      <w:r w:rsidRPr="00707F18">
        <w:rPr>
          <w:rFonts w:cs="Arial"/>
        </w:rPr>
        <w:t xml:space="preserve">Liebherr auf der </w:t>
      </w:r>
      <w:proofErr w:type="spellStart"/>
      <w:r w:rsidR="00B52534" w:rsidRPr="00707F18">
        <w:rPr>
          <w:rFonts w:cs="Arial"/>
        </w:rPr>
        <w:t>s</w:t>
      </w:r>
      <w:r w:rsidR="00371C4F" w:rsidRPr="00707F18">
        <w:rPr>
          <w:rFonts w:cs="Arial"/>
        </w:rPr>
        <w:t>teinexpo</w:t>
      </w:r>
      <w:proofErr w:type="spellEnd"/>
      <w:r w:rsidR="00205B9E" w:rsidRPr="00707F18">
        <w:rPr>
          <w:rFonts w:cs="Arial"/>
        </w:rPr>
        <w:t xml:space="preserve"> 2023: </w:t>
      </w:r>
      <w:r w:rsidR="000A7DF0" w:rsidRPr="00707F18">
        <w:rPr>
          <w:rFonts w:cs="Arial"/>
        </w:rPr>
        <w:t>Alternative Antriebe und Digitalisierung</w:t>
      </w:r>
      <w:bookmarkStart w:id="0" w:name="_GoBack"/>
      <w:bookmarkEnd w:id="0"/>
      <w:r w:rsidRPr="00707F18">
        <w:rPr>
          <w:rFonts w:cs="Arial"/>
        </w:rPr>
        <w:t xml:space="preserve"> in der Gewinnungsindustrie</w:t>
      </w:r>
    </w:p>
    <w:p w14:paraId="65A307FA" w14:textId="77777777" w:rsidR="00B81ED6" w:rsidRPr="00707F18" w:rsidRDefault="00B81ED6" w:rsidP="00B81ED6">
      <w:pPr>
        <w:pStyle w:val="HeadlineH233Pt"/>
        <w:spacing w:before="240" w:after="240" w:line="140" w:lineRule="exact"/>
        <w:rPr>
          <w:rFonts w:ascii="Tahoma" w:hAnsi="Tahoma" w:cs="Tahoma"/>
        </w:rPr>
      </w:pPr>
      <w:r w:rsidRPr="00707F18">
        <w:rPr>
          <w:rFonts w:ascii="Tahoma" w:hAnsi="Tahoma" w:cs="Tahoma"/>
        </w:rPr>
        <w:t>⸺</w:t>
      </w:r>
    </w:p>
    <w:p w14:paraId="2437CC4E" w14:textId="7EDD4320" w:rsidR="00CD0744" w:rsidRPr="00707F18" w:rsidRDefault="00154D1B" w:rsidP="004013C2">
      <w:pPr>
        <w:pStyle w:val="Bulletpoints11Pt"/>
        <w:rPr>
          <w:lang w:val="de-DE"/>
        </w:rPr>
      </w:pPr>
      <w:r w:rsidRPr="00707F18">
        <w:rPr>
          <w:lang w:val="de-DE"/>
        </w:rPr>
        <w:t xml:space="preserve">Über zehn </w:t>
      </w:r>
      <w:r w:rsidR="00CD0744" w:rsidRPr="00707F18">
        <w:rPr>
          <w:lang w:val="de-DE"/>
        </w:rPr>
        <w:t xml:space="preserve">Liebherr-Maschinen und zahlreiche Technologien im Rahmen einer statischen Ausstellung, auf dem Demogelände und im </w:t>
      </w:r>
      <w:r w:rsidR="008B188C" w:rsidRPr="00707F18">
        <w:rPr>
          <w:lang w:val="de-DE"/>
        </w:rPr>
        <w:t>Liebherr-Pavillon</w:t>
      </w:r>
      <w:r w:rsidR="00CD0744" w:rsidRPr="00707F18">
        <w:rPr>
          <w:lang w:val="de-DE"/>
        </w:rPr>
        <w:t xml:space="preserve"> </w:t>
      </w:r>
    </w:p>
    <w:p w14:paraId="3A75F416" w14:textId="1A009A9A" w:rsidR="009A3D17" w:rsidRPr="00707F18" w:rsidRDefault="008F7D53" w:rsidP="009A3D17">
      <w:pPr>
        <w:pStyle w:val="Bulletpoints11Pt"/>
        <w:rPr>
          <w:lang w:val="de-DE"/>
        </w:rPr>
      </w:pPr>
      <w:r w:rsidRPr="00707F18">
        <w:rPr>
          <w:lang w:val="de-DE"/>
        </w:rPr>
        <w:t xml:space="preserve">Robuster knickgelenkter Muldenkipper TA 230 </w:t>
      </w:r>
      <w:proofErr w:type="spellStart"/>
      <w:r w:rsidRPr="00707F18">
        <w:rPr>
          <w:lang w:val="de-DE"/>
        </w:rPr>
        <w:t>Litronic</w:t>
      </w:r>
      <w:proofErr w:type="spellEnd"/>
      <w:r w:rsidRPr="00707F18">
        <w:rPr>
          <w:lang w:val="de-DE"/>
        </w:rPr>
        <w:t xml:space="preserve"> für den harten Einsatz in der Gewinnungsindustrie und dem Abraumtransport</w:t>
      </w:r>
    </w:p>
    <w:p w14:paraId="5A21C9E8" w14:textId="20CFC73D" w:rsidR="009A3D17" w:rsidRPr="00707F18" w:rsidRDefault="008F7D53" w:rsidP="009A3D17">
      <w:pPr>
        <w:pStyle w:val="Bulletpoints11Pt"/>
        <w:rPr>
          <w:lang w:val="de-DE"/>
        </w:rPr>
      </w:pPr>
      <w:r w:rsidRPr="00707F18">
        <w:rPr>
          <w:lang w:val="de-DE"/>
        </w:rPr>
        <w:t>Verbesserte Raupenbagger R 992 und R 978 SME der neuen 70- bis 100-t-</w:t>
      </w:r>
      <w:r w:rsidR="001E4DFD" w:rsidRPr="00707F18">
        <w:rPr>
          <w:lang w:val="de-DE"/>
        </w:rPr>
        <w:t>Maschinen</w:t>
      </w:r>
      <w:r w:rsidRPr="00707F18">
        <w:rPr>
          <w:lang w:val="de-DE"/>
        </w:rPr>
        <w:t xml:space="preserve"> </w:t>
      </w:r>
      <w:r w:rsidR="00CD0744" w:rsidRPr="00707F18">
        <w:rPr>
          <w:lang w:val="de-DE"/>
        </w:rPr>
        <w:t xml:space="preserve">und der Miningbagger R 9150 </w:t>
      </w:r>
      <w:r w:rsidRPr="00707F18">
        <w:rPr>
          <w:lang w:val="de-DE"/>
        </w:rPr>
        <w:t xml:space="preserve">für </w:t>
      </w:r>
      <w:r w:rsidR="00CD0744" w:rsidRPr="00707F18">
        <w:rPr>
          <w:lang w:val="de-DE"/>
        </w:rPr>
        <w:t xml:space="preserve">besonders </w:t>
      </w:r>
      <w:r w:rsidRPr="00707F18">
        <w:rPr>
          <w:lang w:val="de-DE"/>
        </w:rPr>
        <w:t>anspruchsvolle Projekte</w:t>
      </w:r>
      <w:r w:rsidR="00CD0744" w:rsidRPr="00707F18">
        <w:rPr>
          <w:lang w:val="de-DE"/>
        </w:rPr>
        <w:t xml:space="preserve"> im Bergbau</w:t>
      </w:r>
    </w:p>
    <w:p w14:paraId="10600263" w14:textId="32DA426B" w:rsidR="00CD0744" w:rsidRPr="00A16BB1" w:rsidRDefault="008F7D53" w:rsidP="00A16BB1">
      <w:pPr>
        <w:pStyle w:val="Bulletpoints11Pt"/>
        <w:rPr>
          <w:lang w:val="de-DE"/>
        </w:rPr>
      </w:pPr>
      <w:r w:rsidRPr="00A16BB1">
        <w:rPr>
          <w:lang w:val="de-DE"/>
        </w:rPr>
        <w:t xml:space="preserve">Radlader L 546 und L 586 </w:t>
      </w:r>
      <w:proofErr w:type="spellStart"/>
      <w:r w:rsidRPr="00A16BB1">
        <w:rPr>
          <w:lang w:val="de-DE"/>
        </w:rPr>
        <w:t>XPower</w:t>
      </w:r>
      <w:proofErr w:type="spellEnd"/>
      <w:r w:rsidR="005E291A" w:rsidRPr="00A16BB1">
        <w:rPr>
          <w:vertAlign w:val="superscript"/>
          <w:lang w:val="de-DE"/>
        </w:rPr>
        <w:t>®</w:t>
      </w:r>
      <w:r w:rsidRPr="00A16BB1">
        <w:rPr>
          <w:lang w:val="de-DE"/>
        </w:rPr>
        <w:t xml:space="preserve"> </w:t>
      </w:r>
      <w:r w:rsidR="00A16BB1">
        <w:rPr>
          <w:lang w:val="de-DE"/>
        </w:rPr>
        <w:t xml:space="preserve">sowie </w:t>
      </w:r>
      <w:r w:rsidR="00A16BB1" w:rsidRPr="00A16BB1">
        <w:rPr>
          <w:lang w:val="de-DE"/>
        </w:rPr>
        <w:t>Planierraupen PR 756</w:t>
      </w:r>
      <w:r w:rsidR="00A16BB1">
        <w:rPr>
          <w:lang w:val="de-DE"/>
        </w:rPr>
        <w:t xml:space="preserve"> und PR 726 </w:t>
      </w:r>
      <w:r w:rsidR="00BB757F" w:rsidRPr="00A16BB1">
        <w:rPr>
          <w:lang w:val="de-DE"/>
        </w:rPr>
        <w:t>mit Assistenzsystemen für mehr Leistung und Sicherheit</w:t>
      </w:r>
    </w:p>
    <w:p w14:paraId="52F77AD3" w14:textId="12F24D8C" w:rsidR="00333A96" w:rsidRPr="00707F18" w:rsidRDefault="00081D52" w:rsidP="00707F18">
      <w:pPr>
        <w:pStyle w:val="Teaser11Pt"/>
        <w:rPr>
          <w:lang w:val="de-DE"/>
        </w:rPr>
      </w:pPr>
      <w:r w:rsidRPr="00707F18">
        <w:rPr>
          <w:lang w:val="de-DE"/>
        </w:rPr>
        <w:t>Auf der s</w:t>
      </w:r>
      <w:r w:rsidR="00333A96" w:rsidRPr="00707F18">
        <w:rPr>
          <w:lang w:val="de-DE"/>
        </w:rPr>
        <w:t xml:space="preserve">teinexpo 2023 vom </w:t>
      </w:r>
      <w:r w:rsidR="002C43DA" w:rsidRPr="00707F18">
        <w:rPr>
          <w:lang w:val="de-DE"/>
        </w:rPr>
        <w:t xml:space="preserve">23. bis 26. August 2023 wird </w:t>
      </w:r>
      <w:r w:rsidR="00AC10B8" w:rsidRPr="00707F18">
        <w:rPr>
          <w:lang w:val="de-DE"/>
        </w:rPr>
        <w:t xml:space="preserve">Liebherr </w:t>
      </w:r>
      <w:r w:rsidR="00333A96" w:rsidRPr="00707F18">
        <w:rPr>
          <w:lang w:val="de-DE"/>
        </w:rPr>
        <w:t xml:space="preserve">mit </w:t>
      </w:r>
      <w:r w:rsidR="00154D1B" w:rsidRPr="00707F18">
        <w:rPr>
          <w:lang w:val="de-DE"/>
        </w:rPr>
        <w:t xml:space="preserve">über </w:t>
      </w:r>
      <w:r w:rsidR="00122913" w:rsidRPr="00707F18">
        <w:rPr>
          <w:lang w:val="de-DE"/>
        </w:rPr>
        <w:t>zehn</w:t>
      </w:r>
      <w:r w:rsidR="00333A96" w:rsidRPr="00707F18">
        <w:rPr>
          <w:lang w:val="de-DE"/>
        </w:rPr>
        <w:t xml:space="preserve"> </w:t>
      </w:r>
      <w:r w:rsidR="00874CBB" w:rsidRPr="00707F18">
        <w:rPr>
          <w:lang w:val="de-DE"/>
        </w:rPr>
        <w:t>Ma</w:t>
      </w:r>
      <w:r w:rsidR="00333A96" w:rsidRPr="00707F18">
        <w:rPr>
          <w:lang w:val="de-DE"/>
        </w:rPr>
        <w:t xml:space="preserve">schinen aus </w:t>
      </w:r>
      <w:r w:rsidR="00874CBB" w:rsidRPr="00707F18">
        <w:rPr>
          <w:lang w:val="de-DE"/>
        </w:rPr>
        <w:t xml:space="preserve">seinen Produktsegmenten </w:t>
      </w:r>
      <w:r w:rsidR="00333A96" w:rsidRPr="00707F18">
        <w:rPr>
          <w:lang w:val="de-DE"/>
        </w:rPr>
        <w:t>Erdbewegung und Mining vertreten</w:t>
      </w:r>
      <w:r w:rsidR="002C43DA" w:rsidRPr="00707F18">
        <w:rPr>
          <w:lang w:val="de-DE"/>
        </w:rPr>
        <w:t xml:space="preserve"> sein</w:t>
      </w:r>
      <w:r w:rsidR="00122913" w:rsidRPr="00707F18">
        <w:rPr>
          <w:lang w:val="de-DE"/>
        </w:rPr>
        <w:t xml:space="preserve">. </w:t>
      </w:r>
      <w:r w:rsidR="00CE12F9" w:rsidRPr="00707F18">
        <w:rPr>
          <w:lang w:val="de-DE"/>
        </w:rPr>
        <w:t xml:space="preserve">Neben den statisch </w:t>
      </w:r>
      <w:r w:rsidR="00122913" w:rsidRPr="00707F18">
        <w:rPr>
          <w:lang w:val="de-DE"/>
        </w:rPr>
        <w:t xml:space="preserve">ausgestellten und in Liveshows präsentierten </w:t>
      </w:r>
      <w:r w:rsidR="002C43DA" w:rsidRPr="00707F18">
        <w:rPr>
          <w:lang w:val="de-DE"/>
        </w:rPr>
        <w:t xml:space="preserve">Produkten </w:t>
      </w:r>
      <w:r w:rsidR="00122913" w:rsidRPr="00707F18">
        <w:rPr>
          <w:lang w:val="de-DE"/>
        </w:rPr>
        <w:t>werden</w:t>
      </w:r>
      <w:r w:rsidR="00CE12F9" w:rsidRPr="00707F18">
        <w:rPr>
          <w:lang w:val="de-DE"/>
        </w:rPr>
        <w:t xml:space="preserve"> </w:t>
      </w:r>
      <w:r w:rsidR="00333A96" w:rsidRPr="00707F18">
        <w:rPr>
          <w:lang w:val="de-DE"/>
        </w:rPr>
        <w:t xml:space="preserve">vor allem </w:t>
      </w:r>
      <w:r w:rsidR="00CE12F9" w:rsidRPr="00707F18">
        <w:rPr>
          <w:lang w:val="de-DE"/>
        </w:rPr>
        <w:t xml:space="preserve">auch die Themenfelder </w:t>
      </w:r>
      <w:r w:rsidR="00333A96" w:rsidRPr="00707F18">
        <w:rPr>
          <w:lang w:val="de-DE"/>
        </w:rPr>
        <w:t>alternative Antriebe und neueste Entwicklungen</w:t>
      </w:r>
      <w:r w:rsidR="00874CBB" w:rsidRPr="00707F18">
        <w:rPr>
          <w:lang w:val="de-DE"/>
        </w:rPr>
        <w:t xml:space="preserve"> im Bereich </w:t>
      </w:r>
      <w:r w:rsidR="00333A96" w:rsidRPr="00707F18">
        <w:rPr>
          <w:lang w:val="de-DE"/>
        </w:rPr>
        <w:t>der Digitalisierung</w:t>
      </w:r>
      <w:r w:rsidR="00CE12F9" w:rsidRPr="00707F18">
        <w:rPr>
          <w:lang w:val="de-DE"/>
        </w:rPr>
        <w:t xml:space="preserve"> </w:t>
      </w:r>
      <w:r w:rsidR="003E7BAD" w:rsidRPr="00707F18">
        <w:rPr>
          <w:lang w:val="de-DE"/>
        </w:rPr>
        <w:t xml:space="preserve">Schwerpunkte des Liebherr-Auftritts </w:t>
      </w:r>
      <w:r w:rsidR="002C43DA" w:rsidRPr="00707F18">
        <w:rPr>
          <w:lang w:val="de-DE"/>
        </w:rPr>
        <w:t>darstellen</w:t>
      </w:r>
      <w:r w:rsidR="00333A96" w:rsidRPr="00707F18">
        <w:rPr>
          <w:lang w:val="de-DE"/>
        </w:rPr>
        <w:t>.</w:t>
      </w:r>
      <w:r w:rsidR="00122913" w:rsidRPr="00707F18">
        <w:rPr>
          <w:lang w:val="de-DE"/>
        </w:rPr>
        <w:t xml:space="preserve"> Auf dem rund 1.200 m2 großen Liebherr-Hauptstand </w:t>
      </w:r>
      <w:r w:rsidR="002C43DA" w:rsidRPr="00707F18">
        <w:rPr>
          <w:lang w:val="de-DE"/>
        </w:rPr>
        <w:t xml:space="preserve">werden </w:t>
      </w:r>
      <w:r w:rsidR="003E7BAD" w:rsidRPr="00707F18">
        <w:rPr>
          <w:lang w:val="de-DE"/>
        </w:rPr>
        <w:t xml:space="preserve">mehrere </w:t>
      </w:r>
      <w:r w:rsidR="00122913" w:rsidRPr="00707F18">
        <w:rPr>
          <w:lang w:val="de-DE"/>
        </w:rPr>
        <w:t>Raupenbagger</w:t>
      </w:r>
      <w:r w:rsidR="003E7BAD" w:rsidRPr="00707F18">
        <w:rPr>
          <w:lang w:val="de-DE"/>
        </w:rPr>
        <w:t xml:space="preserve">, ein knickgelenkter </w:t>
      </w:r>
      <w:r w:rsidR="002C43DA" w:rsidRPr="00707F18">
        <w:rPr>
          <w:lang w:val="de-DE"/>
        </w:rPr>
        <w:t xml:space="preserve">Muldenkipper, </w:t>
      </w:r>
      <w:r w:rsidR="00211C7F" w:rsidRPr="00707F18">
        <w:rPr>
          <w:lang w:val="de-DE"/>
        </w:rPr>
        <w:t>der größte Liebherr-Radlader</w:t>
      </w:r>
      <w:r w:rsidR="00B52534" w:rsidRPr="00707F18">
        <w:rPr>
          <w:lang w:val="de-DE"/>
        </w:rPr>
        <w:t xml:space="preserve"> sowie weitere Radlader-Modelle</w:t>
      </w:r>
      <w:r w:rsidR="002C43DA" w:rsidRPr="00707F18">
        <w:rPr>
          <w:lang w:val="de-DE"/>
        </w:rPr>
        <w:t xml:space="preserve">, </w:t>
      </w:r>
      <w:r w:rsidR="00211C7F" w:rsidRPr="00707F18">
        <w:rPr>
          <w:lang w:val="de-DE"/>
        </w:rPr>
        <w:t>Planierraupen</w:t>
      </w:r>
      <w:r w:rsidR="00B52534" w:rsidRPr="00707F18">
        <w:rPr>
          <w:lang w:val="de-DE"/>
        </w:rPr>
        <w:t xml:space="preserve"> </w:t>
      </w:r>
      <w:r w:rsidR="002C43DA" w:rsidRPr="00707F18">
        <w:rPr>
          <w:lang w:val="de-DE"/>
        </w:rPr>
        <w:t xml:space="preserve">und ein Miningbagger </w:t>
      </w:r>
      <w:r w:rsidR="00B52534" w:rsidRPr="00707F18">
        <w:rPr>
          <w:lang w:val="de-DE"/>
        </w:rPr>
        <w:t>zu sehen</w:t>
      </w:r>
      <w:r w:rsidR="002C43DA" w:rsidRPr="00707F18">
        <w:rPr>
          <w:lang w:val="de-DE"/>
        </w:rPr>
        <w:t xml:space="preserve"> sein</w:t>
      </w:r>
      <w:r w:rsidR="00211C7F" w:rsidRPr="00707F18">
        <w:rPr>
          <w:lang w:val="de-DE"/>
        </w:rPr>
        <w:t>.</w:t>
      </w:r>
    </w:p>
    <w:p w14:paraId="0C49D8D0" w14:textId="0E23AC92" w:rsidR="006A3748" w:rsidRPr="00707F18" w:rsidRDefault="00B827DC" w:rsidP="00707F18">
      <w:pPr>
        <w:pStyle w:val="Copytext11Pt"/>
        <w:rPr>
          <w:lang w:val="de-DE"/>
        </w:rPr>
      </w:pPr>
      <w:r w:rsidRPr="00707F18">
        <w:rPr>
          <w:lang w:val="de-DE"/>
        </w:rPr>
        <w:t xml:space="preserve">Biberach a. d. Riss </w:t>
      </w:r>
      <w:r w:rsidR="009A3D17" w:rsidRPr="00707F18">
        <w:rPr>
          <w:lang w:val="de-DE"/>
        </w:rPr>
        <w:t>(</w:t>
      </w:r>
      <w:r w:rsidR="00DB3249" w:rsidRPr="00707F18">
        <w:rPr>
          <w:lang w:val="de-DE"/>
        </w:rPr>
        <w:t>Deutschland</w:t>
      </w:r>
      <w:r w:rsidR="009A3D17" w:rsidRPr="00707F18">
        <w:rPr>
          <w:lang w:val="de-DE"/>
        </w:rPr>
        <w:t xml:space="preserve">), </w:t>
      </w:r>
      <w:r w:rsidR="00845BD4" w:rsidRPr="00707F18">
        <w:rPr>
          <w:lang w:val="de-DE"/>
        </w:rPr>
        <w:t xml:space="preserve">14. Juli </w:t>
      </w:r>
      <w:r w:rsidR="00DB3249" w:rsidRPr="00707F18">
        <w:rPr>
          <w:lang w:val="de-DE"/>
        </w:rPr>
        <w:t>2023</w:t>
      </w:r>
      <w:r w:rsidR="009A3D17" w:rsidRPr="00707F18">
        <w:rPr>
          <w:lang w:val="de-DE"/>
        </w:rPr>
        <w:t xml:space="preserve"> – </w:t>
      </w:r>
      <w:r w:rsidR="006A3748" w:rsidRPr="00707F18">
        <w:rPr>
          <w:lang w:val="de-DE"/>
        </w:rPr>
        <w:t xml:space="preserve">Für Liebherr ist die </w:t>
      </w:r>
      <w:proofErr w:type="spellStart"/>
      <w:r w:rsidR="00B52534" w:rsidRPr="00707F18">
        <w:rPr>
          <w:lang w:val="de-DE"/>
        </w:rPr>
        <w:t>s</w:t>
      </w:r>
      <w:r w:rsidR="006A3748" w:rsidRPr="00707F18">
        <w:rPr>
          <w:lang w:val="de-DE"/>
        </w:rPr>
        <w:t>teinexpo</w:t>
      </w:r>
      <w:proofErr w:type="spellEnd"/>
      <w:r w:rsidR="006A3748" w:rsidRPr="00707F18">
        <w:rPr>
          <w:lang w:val="de-DE"/>
        </w:rPr>
        <w:t xml:space="preserve"> seit vielen Jahren eine wichtige Anwendermesse im Bereich der Erdbewegung und Gewinnung. Auch dieses Jahr wird die Firmengruppe in Homberg</w:t>
      </w:r>
      <w:r w:rsidR="00CE12F9" w:rsidRPr="00707F18">
        <w:rPr>
          <w:lang w:val="de-DE"/>
        </w:rPr>
        <w:t xml:space="preserve"> in Mitteldeutschland </w:t>
      </w:r>
      <w:r w:rsidR="006A3748" w:rsidRPr="00707F18">
        <w:rPr>
          <w:lang w:val="de-DE"/>
        </w:rPr>
        <w:t>den</w:t>
      </w:r>
      <w:r w:rsidR="00B52534" w:rsidRPr="00707F18">
        <w:rPr>
          <w:lang w:val="de-DE"/>
        </w:rPr>
        <w:t xml:space="preserve"> </w:t>
      </w:r>
      <w:r w:rsidR="006A3748" w:rsidRPr="00707F18">
        <w:rPr>
          <w:lang w:val="de-DE"/>
        </w:rPr>
        <w:t xml:space="preserve">rund 50.000 Besuchenden einen Einblick in die Produkthighlights und Lösungen </w:t>
      </w:r>
      <w:r w:rsidR="00AC10B8" w:rsidRPr="00707F18">
        <w:rPr>
          <w:lang w:val="de-DE"/>
        </w:rPr>
        <w:t>für Steinbruch und Mine geben</w:t>
      </w:r>
      <w:r w:rsidR="006A3748" w:rsidRPr="00707F18">
        <w:rPr>
          <w:lang w:val="de-DE"/>
        </w:rPr>
        <w:t>. S</w:t>
      </w:r>
      <w:r w:rsidR="00960C60" w:rsidRPr="00707F18">
        <w:rPr>
          <w:lang w:val="de-DE"/>
        </w:rPr>
        <w:t xml:space="preserve">o werden die Produktsegmente </w:t>
      </w:r>
      <w:r w:rsidR="006A3748" w:rsidRPr="00707F18">
        <w:rPr>
          <w:lang w:val="de-DE"/>
        </w:rPr>
        <w:t xml:space="preserve">Erdbewegungsmaschinen </w:t>
      </w:r>
      <w:r w:rsidR="00960C60" w:rsidRPr="00707F18">
        <w:rPr>
          <w:lang w:val="de-DE"/>
        </w:rPr>
        <w:t xml:space="preserve">und Mining </w:t>
      </w:r>
      <w:r w:rsidR="006A3748" w:rsidRPr="00707F18">
        <w:rPr>
          <w:lang w:val="de-DE"/>
        </w:rPr>
        <w:t>unter anderem</w:t>
      </w:r>
      <w:r w:rsidR="00B52534" w:rsidRPr="00707F18">
        <w:rPr>
          <w:lang w:val="de-DE"/>
        </w:rPr>
        <w:t xml:space="preserve"> ein Highlight, </w:t>
      </w:r>
      <w:r w:rsidR="006A3748" w:rsidRPr="00707F18">
        <w:rPr>
          <w:lang w:val="de-DE"/>
        </w:rPr>
        <w:t xml:space="preserve">den knickgelenkten </w:t>
      </w:r>
      <w:proofErr w:type="gramStart"/>
      <w:r w:rsidR="006A3748" w:rsidRPr="00707F18">
        <w:rPr>
          <w:lang w:val="de-DE"/>
        </w:rPr>
        <w:t xml:space="preserve">Muldenkipper </w:t>
      </w:r>
      <w:r w:rsidR="000C3FA3">
        <w:rPr>
          <w:lang w:val="de-DE"/>
        </w:rPr>
        <w:t xml:space="preserve"> </w:t>
      </w:r>
      <w:r w:rsidR="006A3748" w:rsidRPr="00707F18">
        <w:rPr>
          <w:lang w:val="de-DE"/>
        </w:rPr>
        <w:t>TA</w:t>
      </w:r>
      <w:proofErr w:type="gramEnd"/>
      <w:r w:rsidR="006A3748" w:rsidRPr="00707F18">
        <w:rPr>
          <w:lang w:val="de-DE"/>
        </w:rPr>
        <w:t xml:space="preserve"> 230</w:t>
      </w:r>
      <w:r w:rsidR="00AC10B8" w:rsidRPr="00707F18">
        <w:rPr>
          <w:lang w:val="de-DE"/>
        </w:rPr>
        <w:t xml:space="preserve">, </w:t>
      </w:r>
      <w:r w:rsidR="00B52534" w:rsidRPr="00707F18">
        <w:rPr>
          <w:lang w:val="de-DE"/>
        </w:rPr>
        <w:t xml:space="preserve">sowie weitere </w:t>
      </w:r>
      <w:r w:rsidR="00AC10B8" w:rsidRPr="00707F18">
        <w:rPr>
          <w:lang w:val="de-DE"/>
        </w:rPr>
        <w:t>Maschinen für die</w:t>
      </w:r>
      <w:r w:rsidR="006A3748" w:rsidRPr="00707F18">
        <w:rPr>
          <w:lang w:val="de-DE"/>
        </w:rPr>
        <w:t xml:space="preserve"> Erdbewegung </w:t>
      </w:r>
      <w:r w:rsidR="00AC10B8" w:rsidRPr="00707F18">
        <w:rPr>
          <w:lang w:val="de-DE"/>
        </w:rPr>
        <w:t>in der</w:t>
      </w:r>
      <w:r w:rsidR="006A3748" w:rsidRPr="00707F18">
        <w:rPr>
          <w:lang w:val="de-DE"/>
        </w:rPr>
        <w:t xml:space="preserve"> Gewinnungsindustrie</w:t>
      </w:r>
      <w:r w:rsidR="00960C60" w:rsidRPr="00707F18">
        <w:rPr>
          <w:lang w:val="de-DE"/>
        </w:rPr>
        <w:t xml:space="preserve"> und </w:t>
      </w:r>
      <w:r w:rsidR="006A3748" w:rsidRPr="00707F18">
        <w:rPr>
          <w:lang w:val="de-DE"/>
        </w:rPr>
        <w:t>einen 100-</w:t>
      </w:r>
      <w:r w:rsidR="00AC10B8" w:rsidRPr="00707F18">
        <w:rPr>
          <w:lang w:val="de-DE"/>
        </w:rPr>
        <w:t>t-</w:t>
      </w:r>
      <w:r w:rsidR="006A3748" w:rsidRPr="00707F18">
        <w:rPr>
          <w:lang w:val="de-DE"/>
        </w:rPr>
        <w:t>Miningbagger</w:t>
      </w:r>
      <w:r w:rsidR="00AC10B8" w:rsidRPr="00707F18">
        <w:rPr>
          <w:lang w:val="de-DE"/>
        </w:rPr>
        <w:t xml:space="preserve"> präsentieren</w:t>
      </w:r>
      <w:r w:rsidR="006A3748" w:rsidRPr="00707F18">
        <w:rPr>
          <w:lang w:val="de-DE"/>
        </w:rPr>
        <w:t>. Im größten Basalt-Steinbruch Europas können viele dieser Maschinen dem Publikum in einer realen Arbeitsumgebung im Rahmen täglich stattfindend</w:t>
      </w:r>
      <w:r w:rsidR="002C43DA" w:rsidRPr="00707F18">
        <w:rPr>
          <w:lang w:val="de-DE"/>
        </w:rPr>
        <w:t>er Liveshows vorgeführt werden.</w:t>
      </w:r>
    </w:p>
    <w:p w14:paraId="5C33137F" w14:textId="0A5EE72E" w:rsidR="00AC10B8" w:rsidRPr="00707F18" w:rsidRDefault="006A3748" w:rsidP="00707F18">
      <w:pPr>
        <w:pStyle w:val="Copytext11Pt"/>
        <w:rPr>
          <w:lang w:val="de-DE"/>
        </w:rPr>
      </w:pPr>
      <w:r w:rsidRPr="00707F18">
        <w:rPr>
          <w:lang w:val="de-DE"/>
        </w:rPr>
        <w:t xml:space="preserve">Im Bereich </w:t>
      </w:r>
      <w:r w:rsidR="00AC10B8" w:rsidRPr="00707F18">
        <w:rPr>
          <w:lang w:val="de-DE"/>
        </w:rPr>
        <w:t xml:space="preserve">neuer </w:t>
      </w:r>
      <w:r w:rsidRPr="00707F18">
        <w:rPr>
          <w:lang w:val="de-DE"/>
        </w:rPr>
        <w:t xml:space="preserve">Technologien </w:t>
      </w:r>
      <w:r w:rsidR="00AC10B8" w:rsidRPr="00707F18">
        <w:rPr>
          <w:lang w:val="de-DE"/>
        </w:rPr>
        <w:t>setzt</w:t>
      </w:r>
      <w:r w:rsidRPr="00707F18">
        <w:rPr>
          <w:lang w:val="de-DE"/>
        </w:rPr>
        <w:t xml:space="preserve"> Liebherr einen inhaltlichen Schwerpunkt auf die Arbeit an alternativen Antrieben. Im Rahmen </w:t>
      </w:r>
      <w:r w:rsidR="00AC10B8" w:rsidRPr="00707F18">
        <w:rPr>
          <w:lang w:val="de-DE"/>
        </w:rPr>
        <w:t>des</w:t>
      </w:r>
      <w:r w:rsidRPr="00707F18">
        <w:rPr>
          <w:lang w:val="de-DE"/>
        </w:rPr>
        <w:t xml:space="preserve"> technologieoffenen Ansatzes gibt die Firmengruppe auf der Messe einen Ein- und Ausblick zu unterschiedlichen Antriebskonzepten: Vom klassischen Verbrennungsmotor, über wasserstoffbasierte Antriebe bis hin zu elektrischen Antrieben.</w:t>
      </w:r>
      <w:r w:rsidR="0094067D" w:rsidRPr="00707F18">
        <w:rPr>
          <w:lang w:val="de-DE"/>
        </w:rPr>
        <w:t xml:space="preserve"> Daneben </w:t>
      </w:r>
      <w:r w:rsidR="006908AF" w:rsidRPr="00707F18">
        <w:rPr>
          <w:lang w:val="de-DE"/>
        </w:rPr>
        <w:t xml:space="preserve">wird </w:t>
      </w:r>
      <w:r w:rsidR="006908AF" w:rsidRPr="00707F18">
        <w:rPr>
          <w:lang w:val="de-DE"/>
        </w:rPr>
        <w:lastRenderedPageBreak/>
        <w:t xml:space="preserve">auch </w:t>
      </w:r>
      <w:r w:rsidR="0094067D" w:rsidRPr="00707F18">
        <w:rPr>
          <w:lang w:val="de-DE"/>
        </w:rPr>
        <w:t>die Digitalisierung im Bereich von Erdbewe</w:t>
      </w:r>
      <w:r w:rsidR="00BB757F" w:rsidRPr="00707F18">
        <w:rPr>
          <w:lang w:val="de-DE"/>
        </w:rPr>
        <w:t>gungs- und Miningmaschinen, beispielsweise durch digital</w:t>
      </w:r>
      <w:r w:rsidR="008F7C19" w:rsidRPr="00707F18">
        <w:rPr>
          <w:lang w:val="de-DE"/>
        </w:rPr>
        <w:t>e</w:t>
      </w:r>
      <w:r w:rsidR="00BB757F" w:rsidRPr="00707F18">
        <w:rPr>
          <w:lang w:val="de-DE"/>
        </w:rPr>
        <w:t xml:space="preserve"> Assistenzsysteme oder virtuelle Produktsimulationen, </w:t>
      </w:r>
      <w:r w:rsidR="00960C60" w:rsidRPr="00707F18">
        <w:rPr>
          <w:lang w:val="de-DE"/>
        </w:rPr>
        <w:t xml:space="preserve">eine große </w:t>
      </w:r>
      <w:r w:rsidR="002C43DA" w:rsidRPr="00707F18">
        <w:rPr>
          <w:lang w:val="de-DE"/>
        </w:rPr>
        <w:t>Rolle</w:t>
      </w:r>
      <w:r w:rsidR="006908AF" w:rsidRPr="00707F18">
        <w:rPr>
          <w:lang w:val="de-DE"/>
        </w:rPr>
        <w:t xml:space="preserve"> spielen</w:t>
      </w:r>
      <w:r w:rsidR="002C43DA" w:rsidRPr="00707F18">
        <w:rPr>
          <w:lang w:val="de-DE"/>
        </w:rPr>
        <w:t>.</w:t>
      </w:r>
    </w:p>
    <w:p w14:paraId="2B087E1B" w14:textId="05BA5ACE" w:rsidR="009A3D17" w:rsidRPr="00707F18" w:rsidRDefault="00FE76CA" w:rsidP="009A3D17">
      <w:pPr>
        <w:pStyle w:val="Copyhead11Pt"/>
        <w:rPr>
          <w:lang w:val="de-DE"/>
        </w:rPr>
      </w:pPr>
      <w:r w:rsidRPr="00707F18">
        <w:rPr>
          <w:lang w:val="de-DE"/>
        </w:rPr>
        <w:t>Alternative Antriebstechnologie</w:t>
      </w:r>
      <w:r w:rsidR="00704D1A" w:rsidRPr="00707F18">
        <w:rPr>
          <w:lang w:val="de-DE"/>
        </w:rPr>
        <w:t>n</w:t>
      </w:r>
      <w:r w:rsidRPr="00707F18">
        <w:rPr>
          <w:lang w:val="de-DE"/>
        </w:rPr>
        <w:t xml:space="preserve"> für </w:t>
      </w:r>
      <w:r w:rsidR="000F45C0" w:rsidRPr="00707F18">
        <w:rPr>
          <w:lang w:val="de-DE"/>
        </w:rPr>
        <w:t xml:space="preserve">die </w:t>
      </w:r>
      <w:r w:rsidRPr="00707F18">
        <w:rPr>
          <w:lang w:val="de-DE"/>
        </w:rPr>
        <w:t>Gewinnungsindustrie</w:t>
      </w:r>
    </w:p>
    <w:p w14:paraId="502D6838" w14:textId="261777CB" w:rsidR="007A41B4" w:rsidRPr="00707F18" w:rsidRDefault="00704D1A" w:rsidP="00707F18">
      <w:pPr>
        <w:pStyle w:val="Copytext11Pt"/>
        <w:rPr>
          <w:lang w:val="de-DE"/>
        </w:rPr>
      </w:pPr>
      <w:r w:rsidRPr="00707F18">
        <w:rPr>
          <w:lang w:val="de-DE"/>
        </w:rPr>
        <w:t xml:space="preserve">Auf der Messe </w:t>
      </w:r>
      <w:r w:rsidR="00960C60" w:rsidRPr="00707F18">
        <w:rPr>
          <w:lang w:val="de-DE"/>
        </w:rPr>
        <w:t>stellt die Firmengruppe unter anderem ihre Arbeit an elektrischen und wasserstoffbasierten Antrieben s</w:t>
      </w:r>
      <w:r w:rsidR="00FE76CA" w:rsidRPr="00707F18">
        <w:rPr>
          <w:lang w:val="de-DE"/>
        </w:rPr>
        <w:t xml:space="preserve">peziell für </w:t>
      </w:r>
      <w:r w:rsidR="003C57E3" w:rsidRPr="00707F18">
        <w:rPr>
          <w:lang w:val="de-DE"/>
        </w:rPr>
        <w:t>den Einsatz von</w:t>
      </w:r>
      <w:r w:rsidR="00FE76CA" w:rsidRPr="00707F18">
        <w:rPr>
          <w:lang w:val="de-DE"/>
        </w:rPr>
        <w:t xml:space="preserve"> Maschinen in der Gewinnungsindustrie</w:t>
      </w:r>
      <w:r w:rsidR="00960C60" w:rsidRPr="00707F18">
        <w:rPr>
          <w:lang w:val="de-DE"/>
        </w:rPr>
        <w:t xml:space="preserve"> vor. </w:t>
      </w:r>
      <w:r w:rsidRPr="00707F18">
        <w:rPr>
          <w:lang w:val="de-DE"/>
        </w:rPr>
        <w:t>Insbesondere b</w:t>
      </w:r>
      <w:r w:rsidR="00732B1C" w:rsidRPr="00707F18">
        <w:rPr>
          <w:lang w:val="de-DE"/>
        </w:rPr>
        <w:t>ei Heavy-</w:t>
      </w:r>
      <w:proofErr w:type="spellStart"/>
      <w:r w:rsidR="00732B1C" w:rsidRPr="00707F18">
        <w:rPr>
          <w:lang w:val="de-DE"/>
        </w:rPr>
        <w:t>Duty</w:t>
      </w:r>
      <w:proofErr w:type="spellEnd"/>
      <w:r w:rsidR="00732B1C" w:rsidRPr="00707F18">
        <w:rPr>
          <w:lang w:val="de-DE"/>
        </w:rPr>
        <w:t>-Anwendungen</w:t>
      </w:r>
      <w:r w:rsidRPr="00707F18">
        <w:rPr>
          <w:lang w:val="de-DE"/>
        </w:rPr>
        <w:t xml:space="preserve"> eröffnen sich </w:t>
      </w:r>
      <w:r w:rsidR="00732B1C" w:rsidRPr="00707F18">
        <w:rPr>
          <w:lang w:val="de-DE"/>
        </w:rPr>
        <w:t xml:space="preserve">vielversprechende Möglichkeiten durch wasserstoffbasierte Antriebe, die bei hoher Gesamtleistung </w:t>
      </w:r>
      <w:r w:rsidR="0047532B" w:rsidRPr="00707F18">
        <w:rPr>
          <w:lang w:val="de-DE"/>
        </w:rPr>
        <w:t xml:space="preserve">repräsentative Reichweiten </w:t>
      </w:r>
      <w:r w:rsidR="00732B1C" w:rsidRPr="00707F18">
        <w:rPr>
          <w:lang w:val="de-DE"/>
        </w:rPr>
        <w:t xml:space="preserve">bieten. </w:t>
      </w:r>
      <w:r w:rsidR="00337BAD" w:rsidRPr="00707F18">
        <w:rPr>
          <w:lang w:val="de-DE"/>
        </w:rPr>
        <w:t>Auch der Einsatz von emissionsarmen alternativen Kraftstoffen, wie HVO (</w:t>
      </w:r>
      <w:proofErr w:type="spellStart"/>
      <w:r w:rsidR="00337BAD" w:rsidRPr="00707F18">
        <w:rPr>
          <w:lang w:val="de-DE"/>
        </w:rPr>
        <w:t>Hydrotreated</w:t>
      </w:r>
      <w:proofErr w:type="spellEnd"/>
      <w:r w:rsidR="00337BAD" w:rsidRPr="00707F18">
        <w:rPr>
          <w:lang w:val="de-DE"/>
        </w:rPr>
        <w:t xml:space="preserve"> </w:t>
      </w:r>
      <w:proofErr w:type="spellStart"/>
      <w:r w:rsidR="00337BAD" w:rsidRPr="00707F18">
        <w:rPr>
          <w:lang w:val="de-DE"/>
        </w:rPr>
        <w:t>Vegetable</w:t>
      </w:r>
      <w:proofErr w:type="spellEnd"/>
      <w:r w:rsidR="00337BAD" w:rsidRPr="00707F18">
        <w:rPr>
          <w:lang w:val="de-DE"/>
        </w:rPr>
        <w:t xml:space="preserve"> </w:t>
      </w:r>
      <w:proofErr w:type="spellStart"/>
      <w:r w:rsidR="00337BAD" w:rsidRPr="00707F18">
        <w:rPr>
          <w:lang w:val="de-DE"/>
        </w:rPr>
        <w:t>Oil</w:t>
      </w:r>
      <w:proofErr w:type="spellEnd"/>
      <w:r w:rsidR="00337BAD" w:rsidRPr="00707F18">
        <w:rPr>
          <w:lang w:val="de-DE"/>
        </w:rPr>
        <w:t>),</w:t>
      </w:r>
      <w:r w:rsidRPr="00707F18">
        <w:rPr>
          <w:lang w:val="de-DE"/>
        </w:rPr>
        <w:t xml:space="preserve"> das </w:t>
      </w:r>
      <w:r w:rsidR="00337BAD" w:rsidRPr="00707F18">
        <w:rPr>
          <w:lang w:val="de-DE"/>
        </w:rPr>
        <w:t xml:space="preserve">schon heute </w:t>
      </w:r>
      <w:r w:rsidR="001A70C4" w:rsidRPr="00707F18">
        <w:rPr>
          <w:lang w:val="de-DE"/>
        </w:rPr>
        <w:t xml:space="preserve">bei </w:t>
      </w:r>
      <w:r w:rsidR="00337BAD" w:rsidRPr="00707F18">
        <w:rPr>
          <w:lang w:val="de-DE"/>
        </w:rPr>
        <w:t>einem Großteil der Liebherr-Maschinen zum Einsatz k</w:t>
      </w:r>
      <w:r w:rsidRPr="00707F18">
        <w:rPr>
          <w:lang w:val="de-DE"/>
        </w:rPr>
        <w:t>ommen kann</w:t>
      </w:r>
      <w:r w:rsidR="00C7750F" w:rsidRPr="00707F18">
        <w:rPr>
          <w:lang w:val="de-DE"/>
        </w:rPr>
        <w:t xml:space="preserve">, </w:t>
      </w:r>
      <w:r w:rsidRPr="00707F18">
        <w:rPr>
          <w:lang w:val="de-DE"/>
        </w:rPr>
        <w:t xml:space="preserve">spielt </w:t>
      </w:r>
      <w:r w:rsidR="00337BAD" w:rsidRPr="00707F18">
        <w:rPr>
          <w:lang w:val="de-DE"/>
        </w:rPr>
        <w:t xml:space="preserve">auf der Messe </w:t>
      </w:r>
      <w:r w:rsidR="00C7750F" w:rsidRPr="00707F18">
        <w:rPr>
          <w:lang w:val="de-DE"/>
        </w:rPr>
        <w:t xml:space="preserve">ebenso </w:t>
      </w:r>
      <w:r w:rsidR="002C43DA" w:rsidRPr="00707F18">
        <w:rPr>
          <w:lang w:val="de-DE"/>
        </w:rPr>
        <w:t>eine Rolle.</w:t>
      </w:r>
    </w:p>
    <w:p w14:paraId="0190B9FE" w14:textId="6ADB571F" w:rsidR="00732B1C" w:rsidRPr="00707F18" w:rsidRDefault="006C2499" w:rsidP="00707F18">
      <w:pPr>
        <w:pStyle w:val="Copytext11Pt"/>
        <w:rPr>
          <w:lang w:val="de-DE"/>
        </w:rPr>
      </w:pPr>
      <w:r w:rsidRPr="00707F18">
        <w:rPr>
          <w:lang w:val="de-DE"/>
        </w:rPr>
        <w:t>Ein Ausstellungshighlight</w:t>
      </w:r>
      <w:r w:rsidR="00704D1A" w:rsidRPr="00707F18">
        <w:rPr>
          <w:lang w:val="de-DE"/>
        </w:rPr>
        <w:t xml:space="preserve">, das die Besuchenden der </w:t>
      </w:r>
      <w:proofErr w:type="spellStart"/>
      <w:r w:rsidR="00704D1A" w:rsidRPr="00707F18">
        <w:rPr>
          <w:lang w:val="de-DE"/>
        </w:rPr>
        <w:t>steinexpo</w:t>
      </w:r>
      <w:proofErr w:type="spellEnd"/>
      <w:r w:rsidR="00704D1A" w:rsidRPr="00707F18">
        <w:rPr>
          <w:lang w:val="de-DE"/>
        </w:rPr>
        <w:t xml:space="preserve"> erwartet, ist </w:t>
      </w:r>
      <w:r w:rsidR="007A41B4" w:rsidRPr="00707F18">
        <w:rPr>
          <w:lang w:val="de-DE"/>
        </w:rPr>
        <w:t>d</w:t>
      </w:r>
      <w:r w:rsidR="00704D1A" w:rsidRPr="00707F18">
        <w:rPr>
          <w:lang w:val="de-DE"/>
        </w:rPr>
        <w:t xml:space="preserve">er </w:t>
      </w:r>
      <w:r w:rsidR="007A41B4" w:rsidRPr="00707F18">
        <w:rPr>
          <w:lang w:val="de-DE"/>
        </w:rPr>
        <w:t>erste Wasserstoffverbrennungsmotor von Liebherr</w:t>
      </w:r>
      <w:r w:rsidRPr="00707F18">
        <w:rPr>
          <w:lang w:val="de-DE"/>
        </w:rPr>
        <w:t>. Der H966</w:t>
      </w:r>
      <w:r w:rsidR="00C2451F" w:rsidRPr="00707F18">
        <w:rPr>
          <w:lang w:val="de-DE"/>
        </w:rPr>
        <w:t xml:space="preserve"> </w:t>
      </w:r>
      <w:r w:rsidRPr="00707F18">
        <w:rPr>
          <w:lang w:val="de-DE"/>
        </w:rPr>
        <w:t xml:space="preserve">wurde vom Produktsegment Komponenten </w:t>
      </w:r>
      <w:r w:rsidR="007A41B4" w:rsidRPr="00707F18">
        <w:rPr>
          <w:lang w:val="de-DE"/>
        </w:rPr>
        <w:t xml:space="preserve">für Demonstrations- und Feldversuche entwickelt und basiert auf der </w:t>
      </w:r>
      <w:proofErr w:type="spellStart"/>
      <w:r w:rsidR="007A41B4" w:rsidRPr="00707F18">
        <w:rPr>
          <w:lang w:val="de-DE"/>
        </w:rPr>
        <w:t>Saugrohreinblasungstechnologie</w:t>
      </w:r>
      <w:proofErr w:type="spellEnd"/>
      <w:r w:rsidR="007A41B4" w:rsidRPr="00707F18">
        <w:rPr>
          <w:lang w:val="de-DE"/>
        </w:rPr>
        <w:t xml:space="preserve"> (auch PFI genannt). Die mittels dieser Technologie erzielten Ergebnisse zeigen das große Zukunftspotenzial des Wasserstoffantriebs und sprechen dafür, solche Antriebe vor allem auch für Anwendungen abseits der Straße einzusetzen. Gezeigt wurde der Motor erstmals auf der </w:t>
      </w:r>
      <w:proofErr w:type="spellStart"/>
      <w:r w:rsidR="007A41B4" w:rsidRPr="00707F18">
        <w:rPr>
          <w:lang w:val="de-DE"/>
        </w:rPr>
        <w:t>Bauma</w:t>
      </w:r>
      <w:proofErr w:type="spellEnd"/>
      <w:r w:rsidR="007A41B4" w:rsidRPr="00707F18">
        <w:rPr>
          <w:lang w:val="de-DE"/>
        </w:rPr>
        <w:t xml:space="preserve"> 2022 im R 9XX H2, e</w:t>
      </w:r>
      <w:r w:rsidR="00C7750F" w:rsidRPr="00707F18">
        <w:rPr>
          <w:lang w:val="de-DE"/>
        </w:rPr>
        <w:t>inem Wasserstoffbagger-Prototyp.</w:t>
      </w:r>
      <w:r w:rsidR="00704D1A" w:rsidRPr="00707F18">
        <w:rPr>
          <w:lang w:val="de-DE"/>
        </w:rPr>
        <w:t xml:space="preserve"> Daneben wird Liebherr zusammen mit der </w:t>
      </w:r>
      <w:proofErr w:type="spellStart"/>
      <w:r w:rsidR="00704D1A" w:rsidRPr="00707F18">
        <w:rPr>
          <w:lang w:val="de-DE"/>
        </w:rPr>
        <w:t>Maximator</w:t>
      </w:r>
      <w:proofErr w:type="spellEnd"/>
      <w:r w:rsidR="00704D1A" w:rsidRPr="00707F18">
        <w:rPr>
          <w:lang w:val="de-DE"/>
        </w:rPr>
        <w:t xml:space="preserve"> Hydrogen GmbH eine</w:t>
      </w:r>
      <w:r w:rsidR="00704D1A" w:rsidRPr="00707F18">
        <w:rPr>
          <w:rStyle w:val="Kommentarzeichen"/>
          <w:rFonts w:eastAsiaTheme="minorEastAsia"/>
          <w:sz w:val="22"/>
          <w:szCs w:val="18"/>
          <w:lang w:val="de-DE"/>
        </w:rPr>
        <w:t xml:space="preserve"> </w:t>
      </w:r>
      <w:r w:rsidR="00704D1A" w:rsidRPr="00707F18">
        <w:rPr>
          <w:lang w:val="de-DE"/>
        </w:rPr>
        <w:t>innovative Lösung zur mobilen Betankung von Baumaschinen mit gasförmigem</w:t>
      </w:r>
      <w:r w:rsidR="002C43DA" w:rsidRPr="00707F18">
        <w:rPr>
          <w:lang w:val="de-DE"/>
        </w:rPr>
        <w:t xml:space="preserve"> Wasserstoff vorstellen.</w:t>
      </w:r>
    </w:p>
    <w:p w14:paraId="76D1CE9C" w14:textId="77777777" w:rsidR="00DC4FA5" w:rsidRPr="00707F18" w:rsidRDefault="00DC4FA5" w:rsidP="00DC4FA5">
      <w:pPr>
        <w:pStyle w:val="Copyhead11Pt"/>
        <w:rPr>
          <w:lang w:val="de-DE"/>
        </w:rPr>
      </w:pPr>
      <w:r w:rsidRPr="00707F18">
        <w:rPr>
          <w:lang w:val="de-DE"/>
        </w:rPr>
        <w:t>Leistungsstarker und geländegängiger Muldenkipper</w:t>
      </w:r>
    </w:p>
    <w:p w14:paraId="5C260463" w14:textId="130E10D7" w:rsidR="00DC4FA5" w:rsidRPr="00707F18" w:rsidRDefault="00DC4FA5" w:rsidP="00707F18">
      <w:pPr>
        <w:pStyle w:val="Copytext11Pt"/>
        <w:rPr>
          <w:lang w:val="de-DE"/>
        </w:rPr>
      </w:pPr>
      <w:r w:rsidRPr="00707F18">
        <w:rPr>
          <w:lang w:val="de-DE"/>
        </w:rPr>
        <w:t xml:space="preserve">Der knickgelenkte Muldenkipper TA 230 </w:t>
      </w:r>
      <w:proofErr w:type="spellStart"/>
      <w:r w:rsidRPr="00707F18">
        <w:rPr>
          <w:lang w:val="de-DE"/>
        </w:rPr>
        <w:t>Litronic</w:t>
      </w:r>
      <w:proofErr w:type="spellEnd"/>
      <w:r w:rsidRPr="00707F18">
        <w:rPr>
          <w:lang w:val="de-DE"/>
        </w:rPr>
        <w:t xml:space="preserve"> wird auf der </w:t>
      </w:r>
      <w:proofErr w:type="spellStart"/>
      <w:r w:rsidR="00704D1A" w:rsidRPr="00707F18">
        <w:rPr>
          <w:lang w:val="de-DE"/>
        </w:rPr>
        <w:t>s</w:t>
      </w:r>
      <w:r w:rsidRPr="00707F18">
        <w:rPr>
          <w:lang w:val="de-DE"/>
        </w:rPr>
        <w:t>teinexpo</w:t>
      </w:r>
      <w:proofErr w:type="spellEnd"/>
      <w:r w:rsidRPr="00707F18">
        <w:rPr>
          <w:lang w:val="de-DE"/>
        </w:rPr>
        <w:t xml:space="preserve"> sowohl in der </w:t>
      </w:r>
      <w:r w:rsidR="00704D1A" w:rsidRPr="00707F18">
        <w:rPr>
          <w:lang w:val="de-DE"/>
        </w:rPr>
        <w:t xml:space="preserve">statischen </w:t>
      </w:r>
      <w:r w:rsidRPr="00707F18">
        <w:rPr>
          <w:lang w:val="de-DE"/>
        </w:rPr>
        <w:t>Ausstellung als auch in der Liveshow zu sehen sein. Der robuste und widerstandsfähige Muldenkipper ist speziell für den anspruchsvollen Einsatz in der Gewinnungsindustrie und für den Abraumtransport konzipiert</w:t>
      </w:r>
      <w:r w:rsidR="00E669E9" w:rsidRPr="00707F18">
        <w:rPr>
          <w:lang w:val="de-DE"/>
        </w:rPr>
        <w:t xml:space="preserve">. </w:t>
      </w:r>
      <w:proofErr w:type="spellStart"/>
      <w:r w:rsidR="00E669E9" w:rsidRPr="00707F18">
        <w:rPr>
          <w:lang w:val="de-DE"/>
        </w:rPr>
        <w:t>Zudem</w:t>
      </w:r>
      <w:r w:rsidRPr="00707F18">
        <w:rPr>
          <w:lang w:val="de-DE"/>
        </w:rPr>
        <w:t>bietet</w:t>
      </w:r>
      <w:proofErr w:type="spellEnd"/>
      <w:r w:rsidRPr="00707F18">
        <w:rPr>
          <w:lang w:val="de-DE"/>
        </w:rPr>
        <w:t xml:space="preserve"> </w:t>
      </w:r>
      <w:r w:rsidR="00E669E9" w:rsidRPr="00707F18">
        <w:rPr>
          <w:lang w:val="de-DE"/>
        </w:rPr>
        <w:t xml:space="preserve">die Maschine </w:t>
      </w:r>
      <w:r w:rsidRPr="00707F18">
        <w:rPr>
          <w:lang w:val="de-DE"/>
        </w:rPr>
        <w:t xml:space="preserve">eine große Auswahl an </w:t>
      </w:r>
      <w:r w:rsidR="00441AA9" w:rsidRPr="00707F18">
        <w:rPr>
          <w:lang w:val="de-DE"/>
        </w:rPr>
        <w:t xml:space="preserve">optionalen </w:t>
      </w:r>
      <w:r w:rsidRPr="00707F18">
        <w:rPr>
          <w:lang w:val="de-DE"/>
        </w:rPr>
        <w:t>Aus</w:t>
      </w:r>
      <w:r w:rsidR="002C43DA" w:rsidRPr="00707F18">
        <w:rPr>
          <w:lang w:val="de-DE"/>
        </w:rPr>
        <w:t>stattung</w:t>
      </w:r>
      <w:r w:rsidR="00441AA9" w:rsidRPr="00707F18">
        <w:rPr>
          <w:lang w:val="de-DE"/>
        </w:rPr>
        <w:t xml:space="preserve"> </w:t>
      </w:r>
      <w:r w:rsidR="00330C49" w:rsidRPr="00707F18">
        <w:rPr>
          <w:lang w:val="de-DE"/>
        </w:rPr>
        <w:t xml:space="preserve">speziell für </w:t>
      </w:r>
      <w:r w:rsidR="00441AA9" w:rsidRPr="00707F18">
        <w:rPr>
          <w:lang w:val="de-DE"/>
        </w:rPr>
        <w:t>den</w:t>
      </w:r>
      <w:r w:rsidR="00330C49" w:rsidRPr="00707F18">
        <w:rPr>
          <w:lang w:val="de-DE"/>
        </w:rPr>
        <w:t xml:space="preserve"> </w:t>
      </w:r>
      <w:r w:rsidR="00441AA9" w:rsidRPr="00707F18">
        <w:rPr>
          <w:lang w:val="de-DE"/>
        </w:rPr>
        <w:t>harten und verschleißintensiven Einsatz im Steinbruch</w:t>
      </w:r>
      <w:r w:rsidR="002C43DA" w:rsidRPr="00707F18">
        <w:rPr>
          <w:lang w:val="de-DE"/>
        </w:rPr>
        <w:t xml:space="preserve"> </w:t>
      </w:r>
      <w:r w:rsidR="0047532B" w:rsidRPr="00707F18">
        <w:rPr>
          <w:lang w:val="de-DE"/>
        </w:rPr>
        <w:t xml:space="preserve">sowie </w:t>
      </w:r>
      <w:r w:rsidR="002C43DA" w:rsidRPr="00707F18">
        <w:rPr>
          <w:lang w:val="de-DE"/>
        </w:rPr>
        <w:t>Assistenzsysteme.</w:t>
      </w:r>
    </w:p>
    <w:p w14:paraId="07030329" w14:textId="19C4490F" w:rsidR="00DC4FA5" w:rsidRPr="00707F18" w:rsidRDefault="00BB757F" w:rsidP="0076538E">
      <w:pPr>
        <w:pStyle w:val="Copyhead11Pt"/>
        <w:rPr>
          <w:lang w:val="de-DE"/>
        </w:rPr>
      </w:pPr>
      <w:r w:rsidRPr="00707F18">
        <w:rPr>
          <w:lang w:val="de-DE"/>
        </w:rPr>
        <w:t>M</w:t>
      </w:r>
      <w:r w:rsidR="0076538E" w:rsidRPr="00707F18">
        <w:rPr>
          <w:lang w:val="de-DE"/>
        </w:rPr>
        <w:t xml:space="preserve">oderne Assistenzsysteme erleichtern </w:t>
      </w:r>
      <w:r w:rsidR="006C2499" w:rsidRPr="00707F18">
        <w:rPr>
          <w:lang w:val="de-DE"/>
        </w:rPr>
        <w:t xml:space="preserve">die </w:t>
      </w:r>
      <w:r w:rsidR="00DC4FA5" w:rsidRPr="00707F18">
        <w:rPr>
          <w:lang w:val="de-DE"/>
        </w:rPr>
        <w:t>Arbeit</w:t>
      </w:r>
      <w:r w:rsidRPr="00707F18">
        <w:rPr>
          <w:lang w:val="de-DE"/>
        </w:rPr>
        <w:t xml:space="preserve">: </w:t>
      </w:r>
      <w:r w:rsidR="004E5971" w:rsidRPr="00707F18">
        <w:rPr>
          <w:lang w:val="de-DE"/>
        </w:rPr>
        <w:t xml:space="preserve">effiziente </w:t>
      </w:r>
      <w:r w:rsidRPr="00707F18">
        <w:rPr>
          <w:lang w:val="de-DE"/>
        </w:rPr>
        <w:t>Planierraupen für die Gewinnung</w:t>
      </w:r>
    </w:p>
    <w:p w14:paraId="04EC3262" w14:textId="77777777" w:rsidR="00C2451F" w:rsidRPr="00707F18" w:rsidRDefault="00DC4FA5" w:rsidP="00707F18">
      <w:pPr>
        <w:pStyle w:val="Copytext11Pt"/>
        <w:rPr>
          <w:lang w:val="de-DE"/>
        </w:rPr>
      </w:pPr>
      <w:r w:rsidRPr="00707F18">
        <w:rPr>
          <w:lang w:val="de-DE"/>
        </w:rPr>
        <w:t>Im praktischen Einsatz zeigt die Planierraupe PR 756 der</w:t>
      </w:r>
      <w:r w:rsidR="00704D1A" w:rsidRPr="00707F18">
        <w:rPr>
          <w:lang w:val="de-DE"/>
        </w:rPr>
        <w:t xml:space="preserve"> </w:t>
      </w:r>
      <w:r w:rsidRPr="00707F18">
        <w:rPr>
          <w:lang w:val="de-DE"/>
        </w:rPr>
        <w:t>Generation</w:t>
      </w:r>
      <w:r w:rsidR="00704D1A" w:rsidRPr="00707F18">
        <w:rPr>
          <w:lang w:val="de-DE"/>
        </w:rPr>
        <w:t xml:space="preserve"> 8</w:t>
      </w:r>
      <w:r w:rsidRPr="00707F18">
        <w:rPr>
          <w:lang w:val="de-DE"/>
        </w:rPr>
        <w:t xml:space="preserve"> in der Live-Demo, welche Vorteile und Möglichkeiten sich durch moderne Assistenzsysteme bieten. Sie erleichtern dem Fahrer die Arbeit und ermöglichen gleichzeitig eine sichere und wirtschaftliche Nutzung der Maschine</w:t>
      </w:r>
      <w:r w:rsidR="00A67395" w:rsidRPr="00707F18">
        <w:rPr>
          <w:lang w:val="de-DE"/>
        </w:rPr>
        <w:t xml:space="preserve">. </w:t>
      </w:r>
      <w:r w:rsidR="005D05AA" w:rsidRPr="00707F18">
        <w:rPr>
          <w:lang w:val="de-DE"/>
        </w:rPr>
        <w:t xml:space="preserve">Neben dem Liebherr-Silent Design, das einen besonders leisen Betrieb ermöglicht, verspricht der überarbeitete elektronisch gesteuerte hydrostatische Antrieb mit </w:t>
      </w:r>
      <w:proofErr w:type="spellStart"/>
      <w:r w:rsidR="005D05AA" w:rsidRPr="00707F18">
        <w:rPr>
          <w:lang w:val="de-DE"/>
        </w:rPr>
        <w:t>EcoModus</w:t>
      </w:r>
      <w:proofErr w:type="spellEnd"/>
      <w:r w:rsidR="005D05AA" w:rsidRPr="00707F18">
        <w:rPr>
          <w:lang w:val="de-DE"/>
        </w:rPr>
        <w:t xml:space="preserve"> eine noch höhere Kraftstoffeffizienz. </w:t>
      </w:r>
      <w:r w:rsidR="00A67395" w:rsidRPr="00707F18">
        <w:rPr>
          <w:lang w:val="de-DE"/>
        </w:rPr>
        <w:t xml:space="preserve">Das hydrostatische Antriebskonzept, </w:t>
      </w:r>
      <w:r w:rsidR="000955F2" w:rsidRPr="00707F18">
        <w:rPr>
          <w:lang w:val="de-DE"/>
        </w:rPr>
        <w:t xml:space="preserve">das in der neuen Planierraupengeneration 8 Standard ist, ermöglicht durch </w:t>
      </w:r>
      <w:r w:rsidR="005D05AA" w:rsidRPr="00707F18">
        <w:rPr>
          <w:lang w:val="de-DE"/>
        </w:rPr>
        <w:t xml:space="preserve">die </w:t>
      </w:r>
      <w:r w:rsidR="000955F2" w:rsidRPr="00707F18">
        <w:rPr>
          <w:lang w:val="de-DE"/>
        </w:rPr>
        <w:t>Effizienzsteigerungen außerdem erhebliche Kosteneinsparungen</w:t>
      </w:r>
      <w:r w:rsidR="005D05AA" w:rsidRPr="00707F18">
        <w:rPr>
          <w:lang w:val="de-DE"/>
        </w:rPr>
        <w:t xml:space="preserve"> für den Kunden.</w:t>
      </w:r>
    </w:p>
    <w:p w14:paraId="13C3EAE7" w14:textId="77777777" w:rsidR="00C2451F" w:rsidRPr="00707F18" w:rsidRDefault="00C2451F">
      <w:pPr>
        <w:rPr>
          <w:rFonts w:ascii="Arial" w:eastAsia="Times New Roman" w:hAnsi="Arial" w:cs="Times New Roman"/>
          <w:szCs w:val="18"/>
          <w:lang w:eastAsia="de-DE"/>
        </w:rPr>
      </w:pPr>
      <w:r w:rsidRPr="00707F18">
        <w:br w:type="page"/>
      </w:r>
    </w:p>
    <w:p w14:paraId="74C30139" w14:textId="274C716D" w:rsidR="0076538E" w:rsidRPr="00707F18" w:rsidRDefault="00BB757F" w:rsidP="0060453E">
      <w:pPr>
        <w:pStyle w:val="Copytext11Pt"/>
        <w:jc w:val="both"/>
        <w:rPr>
          <w:b/>
          <w:lang w:val="de-DE"/>
        </w:rPr>
      </w:pPr>
      <w:r w:rsidRPr="00707F18">
        <w:rPr>
          <w:b/>
          <w:lang w:val="de-DE"/>
        </w:rPr>
        <w:lastRenderedPageBreak/>
        <w:t>Geringerer Kraftstoffverbrauch: v</w:t>
      </w:r>
      <w:r w:rsidR="0076538E" w:rsidRPr="00707F18">
        <w:rPr>
          <w:b/>
          <w:lang w:val="de-DE"/>
        </w:rPr>
        <w:t>erbesserte</w:t>
      </w:r>
      <w:r w:rsidRPr="00707F18">
        <w:rPr>
          <w:b/>
          <w:lang w:val="de-DE"/>
        </w:rPr>
        <w:t xml:space="preserve"> </w:t>
      </w:r>
      <w:r w:rsidR="0076538E" w:rsidRPr="00707F18">
        <w:rPr>
          <w:b/>
          <w:lang w:val="de-DE"/>
        </w:rPr>
        <w:t>Raupenbagger der 70- bis 100-t-</w:t>
      </w:r>
      <w:r w:rsidR="006C2499" w:rsidRPr="00707F18">
        <w:rPr>
          <w:b/>
          <w:lang w:val="de-DE"/>
        </w:rPr>
        <w:t>Klasse</w:t>
      </w:r>
    </w:p>
    <w:p w14:paraId="30A516C3" w14:textId="709A7CDA" w:rsidR="006A3E43" w:rsidRPr="00707F18" w:rsidRDefault="006A3E43" w:rsidP="00707F18">
      <w:pPr>
        <w:pStyle w:val="Copytext11Pt"/>
        <w:rPr>
          <w:lang w:val="de-DE"/>
        </w:rPr>
      </w:pPr>
      <w:r w:rsidRPr="00707F18">
        <w:rPr>
          <w:lang w:val="de-DE"/>
        </w:rPr>
        <w:t xml:space="preserve">Zu sehen sein wird auch der neue Raupenbagger R 992, der sich </w:t>
      </w:r>
      <w:r w:rsidR="00B24C4A" w:rsidRPr="00707F18">
        <w:rPr>
          <w:lang w:val="de-DE"/>
        </w:rPr>
        <w:t xml:space="preserve">wie die </w:t>
      </w:r>
      <w:r w:rsidRPr="00707F18">
        <w:rPr>
          <w:lang w:val="de-DE"/>
        </w:rPr>
        <w:t>gesamte Produktreihe der 70- bis 100-t-Bagger nach zahlreichen Verbesserungen vor allem durch optimierte Leistungsdaten, erhöhten Fahrkomfort, neue Assistenzfunktionen und niedrigen Kraftstoffverbrauch auszeichnet.</w:t>
      </w:r>
      <w:r w:rsidR="006C2499" w:rsidRPr="00707F18">
        <w:rPr>
          <w:lang w:val="de-DE"/>
        </w:rPr>
        <w:t xml:space="preserve"> Zu letzterem trägt insbesondere das neue und patentierte System Liebherr Power Efficiency (PE) – Engine Control bei. </w:t>
      </w:r>
      <w:r w:rsidRPr="00707F18">
        <w:rPr>
          <w:lang w:val="de-DE"/>
        </w:rPr>
        <w:t xml:space="preserve">Besonders für den Einsatz im Bergbau oder Steinbruch bietet sich </w:t>
      </w:r>
      <w:r w:rsidR="00AB0E71" w:rsidRPr="00707F18">
        <w:rPr>
          <w:lang w:val="de-DE"/>
        </w:rPr>
        <w:t xml:space="preserve">unter anderem </w:t>
      </w:r>
      <w:r w:rsidRPr="00707F18">
        <w:rPr>
          <w:lang w:val="de-DE"/>
        </w:rPr>
        <w:t>der</w:t>
      </w:r>
      <w:r w:rsidR="00AB0E71" w:rsidRPr="00707F18">
        <w:rPr>
          <w:lang w:val="de-DE"/>
        </w:rPr>
        <w:t xml:space="preserve"> </w:t>
      </w:r>
      <w:r w:rsidRPr="00707F18">
        <w:rPr>
          <w:lang w:val="de-DE"/>
        </w:rPr>
        <w:t xml:space="preserve">mit einem neuen Rahmen und weiteren optionalen </w:t>
      </w:r>
      <w:r w:rsidR="00B24C4A" w:rsidRPr="00707F18">
        <w:rPr>
          <w:lang w:val="de-DE"/>
        </w:rPr>
        <w:t>Leistungen ausgestattete Raupenbagger R 9</w:t>
      </w:r>
      <w:r w:rsidR="006C2499" w:rsidRPr="00707F18">
        <w:rPr>
          <w:lang w:val="de-DE"/>
        </w:rPr>
        <w:t>78</w:t>
      </w:r>
      <w:r w:rsidR="00B24C4A" w:rsidRPr="00707F18">
        <w:rPr>
          <w:lang w:val="de-DE"/>
        </w:rPr>
        <w:t xml:space="preserve"> SME an</w:t>
      </w:r>
      <w:r w:rsidR="00AB0E71" w:rsidRPr="00707F18">
        <w:rPr>
          <w:lang w:val="de-DE"/>
        </w:rPr>
        <w:t>, der in den Demoshows vorgeführt wird. Ein R 992 Generation 8 ergänzt das Rau</w:t>
      </w:r>
      <w:r w:rsidR="00937250" w:rsidRPr="00707F18">
        <w:rPr>
          <w:lang w:val="de-DE"/>
        </w:rPr>
        <w:t>penbagger-Angebot auf der Messe im B</w:t>
      </w:r>
      <w:r w:rsidR="002C43DA" w:rsidRPr="00707F18">
        <w:rPr>
          <w:lang w:val="de-DE"/>
        </w:rPr>
        <w:t>ereich der statischen Exponate.</w:t>
      </w:r>
    </w:p>
    <w:p w14:paraId="7E9103AB" w14:textId="79515A84" w:rsidR="009A3D17" w:rsidRPr="00707F18" w:rsidRDefault="00BB757F" w:rsidP="009A3D17">
      <w:pPr>
        <w:pStyle w:val="Copyhead11Pt"/>
        <w:rPr>
          <w:lang w:val="de-DE"/>
        </w:rPr>
      </w:pPr>
      <w:r w:rsidRPr="00707F18">
        <w:rPr>
          <w:lang w:val="de-DE"/>
        </w:rPr>
        <w:t xml:space="preserve">Effizient und sicher: </w:t>
      </w:r>
      <w:r w:rsidR="005E291A" w:rsidRPr="00707F18">
        <w:rPr>
          <w:lang w:val="de-DE"/>
        </w:rPr>
        <w:t xml:space="preserve">Kraftvolle </w:t>
      </w:r>
      <w:r w:rsidR="003C57E3" w:rsidRPr="00707F18">
        <w:rPr>
          <w:lang w:val="de-DE"/>
        </w:rPr>
        <w:t xml:space="preserve">Radlader mit </w:t>
      </w:r>
      <w:r w:rsidRPr="00707F18">
        <w:rPr>
          <w:lang w:val="de-DE"/>
        </w:rPr>
        <w:t>diversen Assistenzsystemen</w:t>
      </w:r>
    </w:p>
    <w:p w14:paraId="6E8FEF84" w14:textId="36FE5C48" w:rsidR="003C57E3" w:rsidRPr="00707F18" w:rsidRDefault="003C57E3" w:rsidP="00707F18">
      <w:pPr>
        <w:pStyle w:val="Copytext11Pt"/>
        <w:rPr>
          <w:lang w:val="de-DE"/>
        </w:rPr>
      </w:pPr>
      <w:r w:rsidRPr="00707F18">
        <w:rPr>
          <w:lang w:val="de-DE"/>
        </w:rPr>
        <w:t xml:space="preserve">Mit dem mittelgroßen </w:t>
      </w:r>
      <w:r w:rsidR="005E291A" w:rsidRPr="00707F18">
        <w:rPr>
          <w:lang w:val="de-DE"/>
        </w:rPr>
        <w:t>L </w:t>
      </w:r>
      <w:r w:rsidRPr="00707F18">
        <w:rPr>
          <w:lang w:val="de-DE"/>
        </w:rPr>
        <w:t>546 auf dem Stand und dem gr</w:t>
      </w:r>
      <w:r w:rsidR="00745D28" w:rsidRPr="00707F18">
        <w:rPr>
          <w:lang w:val="de-DE"/>
        </w:rPr>
        <w:t>o</w:t>
      </w:r>
      <w:r w:rsidRPr="00707F18">
        <w:rPr>
          <w:lang w:val="de-DE"/>
        </w:rPr>
        <w:t xml:space="preserve">ßen </w:t>
      </w:r>
      <w:r w:rsidR="005E291A" w:rsidRPr="00707F18">
        <w:rPr>
          <w:lang w:val="de-DE"/>
        </w:rPr>
        <w:t>L </w:t>
      </w:r>
      <w:r w:rsidRPr="00707F18">
        <w:rPr>
          <w:lang w:val="de-DE"/>
        </w:rPr>
        <w:t xml:space="preserve">586 </w:t>
      </w:r>
      <w:proofErr w:type="spellStart"/>
      <w:r w:rsidRPr="00707F18">
        <w:rPr>
          <w:lang w:val="de-DE"/>
        </w:rPr>
        <w:t>XPower</w:t>
      </w:r>
      <w:proofErr w:type="spellEnd"/>
      <w:r w:rsidR="005E291A" w:rsidRPr="00707F18">
        <w:rPr>
          <w:lang w:val="de-DE"/>
        </w:rPr>
        <w:t>®</w:t>
      </w:r>
      <w:r w:rsidRPr="00707F18">
        <w:rPr>
          <w:lang w:val="de-DE"/>
        </w:rPr>
        <w:t xml:space="preserve"> in der Live-Demonstration werden zwei </w:t>
      </w:r>
      <w:r w:rsidR="00745D28" w:rsidRPr="00707F18">
        <w:rPr>
          <w:lang w:val="de-DE"/>
        </w:rPr>
        <w:t>besonders leistungsstarke Liebherr-Radlader</w:t>
      </w:r>
      <w:r w:rsidR="00937250" w:rsidRPr="00707F18">
        <w:rPr>
          <w:lang w:val="de-DE"/>
        </w:rPr>
        <w:t xml:space="preserve"> </w:t>
      </w:r>
      <w:r w:rsidR="00745D28" w:rsidRPr="00707F18">
        <w:rPr>
          <w:lang w:val="de-DE"/>
        </w:rPr>
        <w:t xml:space="preserve">präsentiert. Beide Maschinen </w:t>
      </w:r>
      <w:r w:rsidR="005E291A" w:rsidRPr="00707F18">
        <w:rPr>
          <w:lang w:val="de-DE"/>
        </w:rPr>
        <w:t>verfügen über effiziente und kraftvolle Antriebstechnologien</w:t>
      </w:r>
      <w:r w:rsidR="00745D28" w:rsidRPr="00707F18">
        <w:rPr>
          <w:lang w:val="de-DE"/>
        </w:rPr>
        <w:t xml:space="preserve"> und</w:t>
      </w:r>
      <w:r w:rsidR="005E291A" w:rsidRPr="00707F18">
        <w:rPr>
          <w:lang w:val="de-DE"/>
        </w:rPr>
        <w:t xml:space="preserve"> sind</w:t>
      </w:r>
      <w:r w:rsidR="00745D28" w:rsidRPr="00707F18">
        <w:rPr>
          <w:lang w:val="de-DE"/>
        </w:rPr>
        <w:t xml:space="preserve"> mit innovativen Assistenzsystemen erhältlich. Der </w:t>
      </w:r>
      <w:r w:rsidR="005E291A" w:rsidRPr="00707F18">
        <w:rPr>
          <w:lang w:val="de-DE"/>
        </w:rPr>
        <w:t>L </w:t>
      </w:r>
      <w:r w:rsidR="00745D28" w:rsidRPr="00707F18">
        <w:rPr>
          <w:lang w:val="de-DE"/>
        </w:rPr>
        <w:t xml:space="preserve">586 </w:t>
      </w:r>
      <w:proofErr w:type="spellStart"/>
      <w:r w:rsidR="00745D28" w:rsidRPr="00707F18">
        <w:rPr>
          <w:lang w:val="de-DE"/>
        </w:rPr>
        <w:t>XPower</w:t>
      </w:r>
      <w:proofErr w:type="spellEnd"/>
      <w:r w:rsidR="005E291A" w:rsidRPr="00707F18">
        <w:rPr>
          <w:lang w:val="de-DE"/>
        </w:rPr>
        <w:t>®</w:t>
      </w:r>
      <w:r w:rsidR="00745D28" w:rsidRPr="00707F18">
        <w:rPr>
          <w:lang w:val="de-DE"/>
        </w:rPr>
        <w:t xml:space="preserve"> etwa ist mit einer </w:t>
      </w:r>
      <w:r w:rsidR="005E291A" w:rsidRPr="00707F18">
        <w:rPr>
          <w:lang w:val="de-DE"/>
        </w:rPr>
        <w:t>von Liebherr entwickelten</w:t>
      </w:r>
      <w:r w:rsidR="00745D28" w:rsidRPr="00707F18">
        <w:rPr>
          <w:lang w:val="de-DE"/>
        </w:rPr>
        <w:t xml:space="preserve"> Wiegeeinrichtung ausgestattet, die dem Fahrer zahlreiche Informationen bietet und eine Auswertung der Wiegedaten über das </w:t>
      </w:r>
      <w:r w:rsidR="000955F2" w:rsidRPr="00707F18">
        <w:rPr>
          <w:lang w:val="de-DE"/>
        </w:rPr>
        <w:t xml:space="preserve">Liebherr-Flottenmanagementportal </w:t>
      </w:r>
      <w:proofErr w:type="spellStart"/>
      <w:r w:rsidR="00745D28" w:rsidRPr="00707F18">
        <w:rPr>
          <w:lang w:val="de-DE"/>
        </w:rPr>
        <w:t>LiDAT</w:t>
      </w:r>
      <w:proofErr w:type="spellEnd"/>
      <w:r w:rsidR="00745D28" w:rsidRPr="00707F18">
        <w:rPr>
          <w:lang w:val="de-DE"/>
        </w:rPr>
        <w:t xml:space="preserve"> ermöglicht</w:t>
      </w:r>
      <w:r w:rsidR="000955F2" w:rsidRPr="00707F18">
        <w:rPr>
          <w:lang w:val="de-DE"/>
        </w:rPr>
        <w:t xml:space="preserve">, das u.a. </w:t>
      </w:r>
      <w:r w:rsidR="005E291A" w:rsidRPr="00707F18">
        <w:rPr>
          <w:lang w:val="de-DE"/>
        </w:rPr>
        <w:t>einen Überblick</w:t>
      </w:r>
      <w:r w:rsidR="000955F2" w:rsidRPr="00707F18">
        <w:rPr>
          <w:lang w:val="de-DE"/>
        </w:rPr>
        <w:t xml:space="preserve"> mit relevanten Maschinen- und Einsatzdaten bereitstellt. </w:t>
      </w:r>
      <w:r w:rsidR="00745D28" w:rsidRPr="00707F18">
        <w:rPr>
          <w:lang w:val="de-DE"/>
        </w:rPr>
        <w:t xml:space="preserve">Der auf der </w:t>
      </w:r>
      <w:proofErr w:type="spellStart"/>
      <w:r w:rsidR="00937250" w:rsidRPr="00707F18">
        <w:rPr>
          <w:lang w:val="de-DE"/>
        </w:rPr>
        <w:t>s</w:t>
      </w:r>
      <w:r w:rsidR="00745D28" w:rsidRPr="00707F18">
        <w:rPr>
          <w:lang w:val="de-DE"/>
        </w:rPr>
        <w:t>teinexpo</w:t>
      </w:r>
      <w:proofErr w:type="spellEnd"/>
      <w:r w:rsidR="00745D28" w:rsidRPr="00707F18">
        <w:rPr>
          <w:lang w:val="de-DE"/>
        </w:rPr>
        <w:t xml:space="preserve"> ausgestellte </w:t>
      </w:r>
      <w:r w:rsidR="005E291A" w:rsidRPr="00707F18">
        <w:rPr>
          <w:lang w:val="de-DE"/>
        </w:rPr>
        <w:t>L </w:t>
      </w:r>
      <w:r w:rsidR="00745D28" w:rsidRPr="00707F18">
        <w:rPr>
          <w:lang w:val="de-DE"/>
        </w:rPr>
        <w:t>546 ist mit</w:t>
      </w:r>
      <w:r w:rsidR="00937250" w:rsidRPr="00707F18">
        <w:rPr>
          <w:lang w:val="de-DE"/>
        </w:rPr>
        <w:t xml:space="preserve"> </w:t>
      </w:r>
      <w:r w:rsidR="00745D28" w:rsidRPr="00707F18">
        <w:rPr>
          <w:lang w:val="de-DE"/>
        </w:rPr>
        <w:t>aktive</w:t>
      </w:r>
      <w:r w:rsidR="00937250" w:rsidRPr="00707F18">
        <w:rPr>
          <w:lang w:val="de-DE"/>
        </w:rPr>
        <w:t xml:space="preserve">r </w:t>
      </w:r>
      <w:r w:rsidR="00745D28" w:rsidRPr="00707F18">
        <w:rPr>
          <w:lang w:val="de-DE"/>
        </w:rPr>
        <w:t>Personenerkennung ausgerüstet und erhöht damit die Sicherheit im Steinbruch</w:t>
      </w:r>
      <w:r w:rsidR="00937250" w:rsidRPr="00707F18">
        <w:rPr>
          <w:lang w:val="de-DE"/>
        </w:rPr>
        <w:t xml:space="preserve"> </w:t>
      </w:r>
      <w:r w:rsidR="00745D28" w:rsidRPr="00707F18">
        <w:rPr>
          <w:lang w:val="de-DE"/>
        </w:rPr>
        <w:t>erheblich.</w:t>
      </w:r>
    </w:p>
    <w:p w14:paraId="4BDF9060" w14:textId="6BC76698" w:rsidR="00DB3249" w:rsidRPr="00707F18" w:rsidRDefault="00DB3249" w:rsidP="00DB3249">
      <w:pPr>
        <w:pStyle w:val="Copyhead11Pt"/>
        <w:rPr>
          <w:lang w:val="de-DE"/>
        </w:rPr>
      </w:pPr>
      <w:r w:rsidRPr="00707F18">
        <w:rPr>
          <w:lang w:val="de-DE"/>
        </w:rPr>
        <w:t>Leistungsstarker 100-t-</w:t>
      </w:r>
      <w:r w:rsidR="00937250" w:rsidRPr="00707F18">
        <w:rPr>
          <w:lang w:val="de-DE"/>
        </w:rPr>
        <w:t>Miningb</w:t>
      </w:r>
      <w:r w:rsidRPr="00707F18">
        <w:rPr>
          <w:lang w:val="de-DE"/>
        </w:rPr>
        <w:t>agger für den Einsatz im Steinbruch und Bergbau</w:t>
      </w:r>
    </w:p>
    <w:p w14:paraId="1BEFC832" w14:textId="4DBAF2E9" w:rsidR="006A3748" w:rsidRPr="00707F18" w:rsidRDefault="00DB3249" w:rsidP="00707F18">
      <w:pPr>
        <w:pStyle w:val="Copytext11Pt"/>
        <w:rPr>
          <w:lang w:val="de-DE"/>
        </w:rPr>
      </w:pPr>
      <w:r w:rsidRPr="00707F18">
        <w:rPr>
          <w:lang w:val="de-DE"/>
        </w:rPr>
        <w:t>I</w:t>
      </w:r>
      <w:r w:rsidR="000F45C0" w:rsidRPr="00707F18">
        <w:rPr>
          <w:lang w:val="de-DE"/>
        </w:rPr>
        <w:t xml:space="preserve">n </w:t>
      </w:r>
      <w:r w:rsidRPr="00707F18">
        <w:rPr>
          <w:lang w:val="de-DE"/>
        </w:rPr>
        <w:t>der Ausstellung wird der für den Steinbruch und Bergbau konzipierte 100-t-</w:t>
      </w:r>
      <w:r w:rsidR="00937250" w:rsidRPr="00707F18">
        <w:rPr>
          <w:lang w:val="de-DE"/>
        </w:rPr>
        <w:t>Miningb</w:t>
      </w:r>
      <w:r w:rsidRPr="00707F18">
        <w:rPr>
          <w:lang w:val="de-DE"/>
        </w:rPr>
        <w:t xml:space="preserve">agger R 9150 zu sehen sein. Neben diesem </w:t>
      </w:r>
      <w:r w:rsidR="00937250" w:rsidRPr="00707F18">
        <w:rPr>
          <w:lang w:val="de-DE"/>
        </w:rPr>
        <w:t xml:space="preserve">auf der Messe </w:t>
      </w:r>
      <w:r w:rsidRPr="00707F18">
        <w:rPr>
          <w:lang w:val="de-DE"/>
        </w:rPr>
        <w:t>leistungsstärksten Bagger</w:t>
      </w:r>
      <w:r w:rsidR="00937250" w:rsidRPr="00707F18">
        <w:rPr>
          <w:lang w:val="de-DE"/>
        </w:rPr>
        <w:t xml:space="preserve">, stellt das Produktsegment Mining außerdem </w:t>
      </w:r>
      <w:r w:rsidR="006A3748" w:rsidRPr="00707F18">
        <w:rPr>
          <w:lang w:val="de-DE"/>
        </w:rPr>
        <w:t>d</w:t>
      </w:r>
      <w:r w:rsidR="00937250" w:rsidRPr="00707F18">
        <w:rPr>
          <w:lang w:val="de-DE"/>
        </w:rPr>
        <w:t xml:space="preserve">en </w:t>
      </w:r>
      <w:r w:rsidR="006A3748" w:rsidRPr="00707F18">
        <w:rPr>
          <w:lang w:val="de-DE"/>
        </w:rPr>
        <w:t>18,7 m3 fassende</w:t>
      </w:r>
      <w:r w:rsidR="00937250" w:rsidRPr="00707F18">
        <w:rPr>
          <w:lang w:val="de-DE"/>
        </w:rPr>
        <w:t>n</w:t>
      </w:r>
      <w:r w:rsidR="006A3748" w:rsidRPr="00707F18">
        <w:rPr>
          <w:lang w:val="de-DE"/>
        </w:rPr>
        <w:t xml:space="preserve"> Löffel eines </w:t>
      </w:r>
      <w:r w:rsidRPr="00707F18">
        <w:rPr>
          <w:lang w:val="de-DE"/>
        </w:rPr>
        <w:t xml:space="preserve">R 9350 </w:t>
      </w:r>
      <w:r w:rsidR="000F45C0" w:rsidRPr="00707F18">
        <w:rPr>
          <w:lang w:val="de-DE"/>
        </w:rPr>
        <w:t>aus</w:t>
      </w:r>
      <w:r w:rsidRPr="00707F18">
        <w:rPr>
          <w:lang w:val="de-DE"/>
        </w:rPr>
        <w:t xml:space="preserve">. </w:t>
      </w:r>
      <w:r w:rsidR="006A3748" w:rsidRPr="00707F18">
        <w:rPr>
          <w:lang w:val="de-DE"/>
        </w:rPr>
        <w:t>N</w:t>
      </w:r>
      <w:r w:rsidRPr="00707F18">
        <w:rPr>
          <w:lang w:val="de-DE"/>
        </w:rPr>
        <w:t xml:space="preserve">eueste Technologien, Produkte und </w:t>
      </w:r>
      <w:r w:rsidR="00937250" w:rsidRPr="00707F18">
        <w:rPr>
          <w:lang w:val="de-DE"/>
        </w:rPr>
        <w:t>L</w:t>
      </w:r>
      <w:r w:rsidRPr="00707F18">
        <w:rPr>
          <w:lang w:val="de-DE"/>
        </w:rPr>
        <w:t>ösungen</w:t>
      </w:r>
      <w:r w:rsidR="00937250" w:rsidRPr="00707F18">
        <w:rPr>
          <w:lang w:val="de-DE"/>
        </w:rPr>
        <w:t xml:space="preserve"> für den modernen Bergbau </w:t>
      </w:r>
      <w:r w:rsidR="006A3748" w:rsidRPr="00707F18">
        <w:rPr>
          <w:lang w:val="de-DE"/>
        </w:rPr>
        <w:t xml:space="preserve">können </w:t>
      </w:r>
      <w:r w:rsidRPr="00707F18">
        <w:rPr>
          <w:lang w:val="de-DE"/>
        </w:rPr>
        <w:t>in einer virtuellen Mine erkunde</w:t>
      </w:r>
      <w:r w:rsidR="006A3748" w:rsidRPr="00707F18">
        <w:rPr>
          <w:lang w:val="de-DE"/>
        </w:rPr>
        <w:t>t</w:t>
      </w:r>
      <w:r w:rsidRPr="00707F18">
        <w:rPr>
          <w:lang w:val="de-DE"/>
        </w:rPr>
        <w:t xml:space="preserve"> </w:t>
      </w:r>
      <w:r w:rsidR="000F45C0" w:rsidRPr="00707F18">
        <w:rPr>
          <w:lang w:val="de-DE"/>
        </w:rPr>
        <w:t>werden</w:t>
      </w:r>
      <w:r w:rsidR="006A3748" w:rsidRPr="00707F18">
        <w:rPr>
          <w:lang w:val="de-DE"/>
        </w:rPr>
        <w:t>:</w:t>
      </w:r>
      <w:r w:rsidRPr="00707F18">
        <w:rPr>
          <w:lang w:val="de-DE"/>
        </w:rPr>
        <w:t xml:space="preserve"> Mit</w:t>
      </w:r>
      <w:r w:rsidR="006A3748" w:rsidRPr="00707F18">
        <w:rPr>
          <w:lang w:val="de-DE"/>
        </w:rPr>
        <w:t xml:space="preserve">hilfe einer </w:t>
      </w:r>
      <w:r w:rsidRPr="00707F18">
        <w:rPr>
          <w:lang w:val="de-DE"/>
        </w:rPr>
        <w:t xml:space="preserve">Virtual-Reality-Brille </w:t>
      </w:r>
      <w:r w:rsidR="00937250" w:rsidRPr="00707F18">
        <w:rPr>
          <w:lang w:val="de-DE"/>
        </w:rPr>
        <w:t xml:space="preserve">können </w:t>
      </w:r>
      <w:r w:rsidR="006A3748" w:rsidRPr="00707F18">
        <w:rPr>
          <w:lang w:val="de-DE"/>
        </w:rPr>
        <w:t xml:space="preserve">Besucher in </w:t>
      </w:r>
      <w:r w:rsidR="008F5747" w:rsidRPr="00707F18">
        <w:rPr>
          <w:lang w:val="de-DE"/>
        </w:rPr>
        <w:t>einem</w:t>
      </w:r>
      <w:r w:rsidR="006A3748" w:rsidRPr="00707F18">
        <w:rPr>
          <w:lang w:val="de-DE"/>
        </w:rPr>
        <w:t xml:space="preserve"> </w:t>
      </w:r>
      <w:r w:rsidR="00937250" w:rsidRPr="00707F18">
        <w:rPr>
          <w:lang w:val="de-DE"/>
        </w:rPr>
        <w:t xml:space="preserve">virtuellen R </w:t>
      </w:r>
      <w:r w:rsidR="00C60F28" w:rsidRPr="00707F18">
        <w:rPr>
          <w:lang w:val="de-DE"/>
        </w:rPr>
        <w:t>9600</w:t>
      </w:r>
      <w:r w:rsidR="00937250" w:rsidRPr="00707F18">
        <w:rPr>
          <w:lang w:val="de-DE"/>
        </w:rPr>
        <w:t xml:space="preserve">, der mit </w:t>
      </w:r>
      <w:r w:rsidR="00C60F28" w:rsidRPr="00707F18">
        <w:rPr>
          <w:lang w:val="de-DE"/>
        </w:rPr>
        <w:t xml:space="preserve">600 </w:t>
      </w:r>
      <w:r w:rsidR="00937250" w:rsidRPr="00707F18">
        <w:rPr>
          <w:lang w:val="de-DE"/>
        </w:rPr>
        <w:t xml:space="preserve">Tonnen Einsatzgewicht </w:t>
      </w:r>
      <w:r w:rsidR="00C60F28" w:rsidRPr="00707F18">
        <w:rPr>
          <w:lang w:val="de-DE"/>
        </w:rPr>
        <w:t xml:space="preserve">einer der </w:t>
      </w:r>
      <w:r w:rsidR="00937250" w:rsidRPr="00707F18">
        <w:rPr>
          <w:lang w:val="de-DE"/>
        </w:rPr>
        <w:t>größte</w:t>
      </w:r>
      <w:r w:rsidR="00C60F28" w:rsidRPr="00707F18">
        <w:rPr>
          <w:lang w:val="de-DE"/>
        </w:rPr>
        <w:t>n</w:t>
      </w:r>
      <w:r w:rsidR="00937250" w:rsidRPr="00707F18">
        <w:rPr>
          <w:lang w:val="de-DE"/>
        </w:rPr>
        <w:t xml:space="preserve"> Liebherr-Miningbagger, </w:t>
      </w:r>
      <w:r w:rsidR="006A3748" w:rsidRPr="00707F18">
        <w:rPr>
          <w:lang w:val="de-DE"/>
        </w:rPr>
        <w:t>die verschiedenen</w:t>
      </w:r>
      <w:r w:rsidR="00937250" w:rsidRPr="00707F18">
        <w:rPr>
          <w:lang w:val="de-DE"/>
        </w:rPr>
        <w:t xml:space="preserve"> </w:t>
      </w:r>
      <w:r w:rsidR="006A3748" w:rsidRPr="00707F18">
        <w:rPr>
          <w:lang w:val="de-DE"/>
        </w:rPr>
        <w:t>Assistenzsysteme</w:t>
      </w:r>
      <w:r w:rsidR="00937250" w:rsidRPr="00707F18">
        <w:rPr>
          <w:lang w:val="de-DE"/>
        </w:rPr>
        <w:t xml:space="preserve"> von Liebherr Mining testen</w:t>
      </w:r>
      <w:r w:rsidR="006A3748" w:rsidRPr="00707F18">
        <w:rPr>
          <w:lang w:val="de-DE"/>
        </w:rPr>
        <w:t>.</w:t>
      </w:r>
    </w:p>
    <w:p w14:paraId="39F75CA8" w14:textId="77777777" w:rsidR="009A3D17" w:rsidRPr="00707F18" w:rsidRDefault="009A3D17" w:rsidP="00707F18">
      <w:pPr>
        <w:pStyle w:val="BoilerplateCopyhead9Pt"/>
        <w:rPr>
          <w:lang w:val="de-DE"/>
        </w:rPr>
      </w:pPr>
      <w:r w:rsidRPr="00707F18">
        <w:rPr>
          <w:lang w:val="de-DE"/>
        </w:rPr>
        <w:t>Über die Firmengruppe Liebherr</w:t>
      </w:r>
    </w:p>
    <w:p w14:paraId="52BED36A" w14:textId="58E691A8" w:rsidR="0060453E" w:rsidRPr="00707F18" w:rsidRDefault="009A3D17" w:rsidP="00707F18">
      <w:pPr>
        <w:pStyle w:val="BoilerplateCopytext9Pt"/>
        <w:rPr>
          <w:lang w:val="de-DE"/>
        </w:rPr>
      </w:pPr>
      <w:r w:rsidRPr="00707F18">
        <w:rPr>
          <w:lang w:val="de-DE"/>
        </w:rPr>
        <w:t xml:space="preserve">Die </w:t>
      </w:r>
      <w:r w:rsidR="004C669D" w:rsidRPr="00707F18">
        <w:rPr>
          <w:lang w:val="de-DE"/>
        </w:rPr>
        <w:t>Firmengruppe Liebherr ist ein familiengeführtes Technologieunternehmen mit breit diversifiziertem Produktprogramm. Das Unternehmen zählt zu den größten Baumaschinenherstellern der Welt. Es bietet aber auch auf vielen anderen Gebieten hochwertige, nutzenorientierte Produkte und Dienstleistungen an. Die Firmengruppe umfasst heute über 140 Gesellschaften auf allen Kontinenten. In 2022 beschäftigte sie mehr als 50.000 Mitarbeiterinnen und Mitarbeiter und erwirtschaftete einen konsolidierten Gesamtumsatz von über 12,5 Milliarden Euro. Gegründet wurde Liebherr im Jahr 1949 im süddeutschen Kirchdorf an der Iller. Seither verfolgen die Mitarbeitenden das Ziel, ihre Kunden mit anspruchsvollen Lösungen zu überzeugen und zum technologischen Fortschritt beizutragen.</w:t>
      </w:r>
    </w:p>
    <w:p w14:paraId="206EACD4" w14:textId="77777777" w:rsidR="0060453E" w:rsidRPr="00707F18" w:rsidRDefault="0060453E">
      <w:pPr>
        <w:rPr>
          <w:rFonts w:ascii="Arial" w:eastAsia="Times New Roman" w:hAnsi="Arial" w:cs="Times New Roman"/>
          <w:sz w:val="18"/>
          <w:szCs w:val="18"/>
          <w:lang w:eastAsia="de-DE"/>
        </w:rPr>
      </w:pPr>
      <w:r w:rsidRPr="00707F18">
        <w:br w:type="page"/>
      </w:r>
    </w:p>
    <w:p w14:paraId="62450F59" w14:textId="32518AC6" w:rsidR="009A3D17" w:rsidRPr="00707F18" w:rsidRDefault="009A3D17" w:rsidP="009A3D17">
      <w:pPr>
        <w:pStyle w:val="Copyhead11Pt"/>
        <w:rPr>
          <w:lang w:val="de-DE"/>
        </w:rPr>
      </w:pPr>
      <w:r w:rsidRPr="00707F18">
        <w:rPr>
          <w:lang w:val="de-DE"/>
        </w:rPr>
        <w:lastRenderedPageBreak/>
        <w:t>Bilder</w:t>
      </w:r>
    </w:p>
    <w:p w14:paraId="0E6AAA4B" w14:textId="4E9A5F08" w:rsidR="009A3D17" w:rsidRPr="00707F18" w:rsidRDefault="00090A70" w:rsidP="009A3D17">
      <w:r w:rsidRPr="00707F18">
        <w:rPr>
          <w:noProof/>
        </w:rPr>
        <w:drawing>
          <wp:inline distT="0" distB="0" distL="0" distR="0" wp14:anchorId="302C137D" wp14:editId="0B05109F">
            <wp:extent cx="2814761" cy="1877177"/>
            <wp:effectExtent l="0" t="0" r="5080" b="8890"/>
            <wp:docPr id="2" name="Grafik 2" descr="C:\Users\lholul0\AppData\Local\Microsoft\Windows\INetCache\Content.Outlook\KAADPDPE\liebherr-TA230-steinexpo-1-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holul0\AppData\Local\Microsoft\Windows\INetCache\Content.Outlook\KAADPDPE\liebherr-TA230-steinexpo-1-300dpi.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19052" cy="1880038"/>
                    </a:xfrm>
                    <a:prstGeom prst="rect">
                      <a:avLst/>
                    </a:prstGeom>
                    <a:noFill/>
                    <a:ln>
                      <a:noFill/>
                    </a:ln>
                  </pic:spPr>
                </pic:pic>
              </a:graphicData>
            </a:graphic>
          </wp:inline>
        </w:drawing>
      </w:r>
    </w:p>
    <w:p w14:paraId="04E5435F" w14:textId="7E7E708C" w:rsidR="009A3D17" w:rsidRPr="00707F18" w:rsidRDefault="00231F79" w:rsidP="009A3D17">
      <w:pPr>
        <w:pStyle w:val="Caption9Pt"/>
      </w:pPr>
      <w:r w:rsidRPr="00707F18">
        <w:t>l</w:t>
      </w:r>
      <w:r w:rsidR="00F30DB3" w:rsidRPr="00707F18">
        <w:t>iebherr-ta-230-steinexpo</w:t>
      </w:r>
      <w:r w:rsidRPr="00707F18">
        <w:t>.jpg</w:t>
      </w:r>
      <w:r w:rsidR="00090A70" w:rsidRPr="00707F18">
        <w:br/>
      </w:r>
      <w:r w:rsidR="00090A70" w:rsidRPr="00707F18">
        <w:rPr>
          <w:rFonts w:eastAsia="Times New Roman"/>
        </w:rPr>
        <w:t xml:space="preserve">Der TA 230 </w:t>
      </w:r>
      <w:proofErr w:type="spellStart"/>
      <w:r w:rsidR="00090A70" w:rsidRPr="00707F18">
        <w:rPr>
          <w:rFonts w:eastAsia="Times New Roman"/>
        </w:rPr>
        <w:t>Litronic</w:t>
      </w:r>
      <w:proofErr w:type="spellEnd"/>
      <w:r w:rsidR="00090A70" w:rsidRPr="00707F18">
        <w:rPr>
          <w:rFonts w:eastAsia="Times New Roman"/>
        </w:rPr>
        <w:t xml:space="preserve"> </w:t>
      </w:r>
      <w:r w:rsidR="000A09E9" w:rsidRPr="00707F18">
        <w:rPr>
          <w:rFonts w:eastAsia="Times New Roman"/>
        </w:rPr>
        <w:t xml:space="preserve">von Liebherr </w:t>
      </w:r>
      <w:r w:rsidR="00090A70" w:rsidRPr="00707F18">
        <w:rPr>
          <w:rFonts w:eastAsia="Times New Roman"/>
        </w:rPr>
        <w:t xml:space="preserve">ist für anspruchsvolle </w:t>
      </w:r>
      <w:proofErr w:type="spellStart"/>
      <w:r w:rsidR="00090A70" w:rsidRPr="00707F18">
        <w:rPr>
          <w:rFonts w:eastAsia="Times New Roman"/>
        </w:rPr>
        <w:t>Offroad</w:t>
      </w:r>
      <w:proofErr w:type="spellEnd"/>
      <w:r w:rsidR="00090A70" w:rsidRPr="00707F18">
        <w:rPr>
          <w:rFonts w:eastAsia="Times New Roman"/>
        </w:rPr>
        <w:t xml:space="preserve">-Einsätze wie die Gewinnungsindustrie konzipiert und besticht mit hervorragender </w:t>
      </w:r>
      <w:proofErr w:type="spellStart"/>
      <w:r w:rsidR="00090A70" w:rsidRPr="00707F18">
        <w:rPr>
          <w:rFonts w:eastAsia="Times New Roman"/>
        </w:rPr>
        <w:t>Geländegängigkeit</w:t>
      </w:r>
      <w:proofErr w:type="spellEnd"/>
      <w:r w:rsidR="00090A70" w:rsidRPr="00707F18">
        <w:rPr>
          <w:rFonts w:eastAsia="Times New Roman"/>
        </w:rPr>
        <w:t>, maximaler Traktion sowie geballter Zugkraft.</w:t>
      </w:r>
    </w:p>
    <w:p w14:paraId="0DA490AA" w14:textId="77777777" w:rsidR="00B827DC" w:rsidRPr="00707F18" w:rsidRDefault="00B827DC" w:rsidP="009A3D17">
      <w:pPr>
        <w:pStyle w:val="Caption9Pt"/>
      </w:pPr>
    </w:p>
    <w:p w14:paraId="0D9657E9" w14:textId="77777777" w:rsidR="00090A70" w:rsidRPr="00707F18" w:rsidRDefault="00090A70" w:rsidP="00090A70">
      <w:r w:rsidRPr="00707F18">
        <w:rPr>
          <w:noProof/>
        </w:rPr>
        <w:drawing>
          <wp:inline distT="0" distB="0" distL="0" distR="0" wp14:anchorId="7B6B864B" wp14:editId="05820A86">
            <wp:extent cx="2854518" cy="2141312"/>
            <wp:effectExtent l="0" t="0" r="3175" b="0"/>
            <wp:docPr id="3" name="Grafik 3" descr="C:\Users\lholul0\AppData\Local\Microsoft\Windows\INetCache\Content.Outlook\KAADPDPE\liebherr-h966-pfi-engine-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holul0\AppData\Local\Microsoft\Windows\INetCache\Content.Outlook\KAADPDPE\liebherr-h966-pfi-engine-300dpi.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3322" cy="2147916"/>
                    </a:xfrm>
                    <a:prstGeom prst="rect">
                      <a:avLst/>
                    </a:prstGeom>
                    <a:noFill/>
                    <a:ln>
                      <a:noFill/>
                    </a:ln>
                  </pic:spPr>
                </pic:pic>
              </a:graphicData>
            </a:graphic>
          </wp:inline>
        </w:drawing>
      </w:r>
    </w:p>
    <w:p w14:paraId="6D5FAA0D" w14:textId="0854F06D" w:rsidR="00231F79" w:rsidRPr="00707F18" w:rsidRDefault="00090A70" w:rsidP="00090A70">
      <w:pPr>
        <w:pStyle w:val="Caption9Pt"/>
      </w:pPr>
      <w:r w:rsidRPr="00707F18">
        <w:t>liebherr-h966-pfi-engine.jpg</w:t>
      </w:r>
      <w:r w:rsidR="009A3D17" w:rsidRPr="00707F18">
        <w:br/>
      </w:r>
      <w:r w:rsidRPr="00707F18">
        <w:t>Der H966-Motor wird bei Liebherr Machines Bulle SA in der Schweiz entwickelt und produziert.</w:t>
      </w:r>
    </w:p>
    <w:p w14:paraId="3D9834E1" w14:textId="77777777" w:rsidR="00F30DB3" w:rsidRPr="00707F18" w:rsidRDefault="00F30DB3" w:rsidP="00090A70">
      <w:pPr>
        <w:pStyle w:val="Caption9Pt"/>
      </w:pPr>
    </w:p>
    <w:p w14:paraId="68A24AE2" w14:textId="4137A50C" w:rsidR="000A09E9" w:rsidRPr="00707F18" w:rsidRDefault="00F30DB3" w:rsidP="00090A70">
      <w:pPr>
        <w:pStyle w:val="Caption9Pt"/>
      </w:pPr>
      <w:r w:rsidRPr="00707F18">
        <w:rPr>
          <w:noProof/>
          <w:lang w:eastAsia="zh-CN"/>
        </w:rPr>
        <w:drawing>
          <wp:inline distT="0" distB="0" distL="0" distR="0" wp14:anchorId="00DC3CAD" wp14:editId="7123F731">
            <wp:extent cx="2870421" cy="1914271"/>
            <wp:effectExtent l="0" t="0" r="635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5340" cy="1917552"/>
                    </a:xfrm>
                    <a:prstGeom prst="rect">
                      <a:avLst/>
                    </a:prstGeom>
                    <a:noFill/>
                    <a:ln>
                      <a:noFill/>
                    </a:ln>
                  </pic:spPr>
                </pic:pic>
              </a:graphicData>
            </a:graphic>
          </wp:inline>
        </w:drawing>
      </w:r>
    </w:p>
    <w:p w14:paraId="68569706" w14:textId="00163EED" w:rsidR="00F30DB3" w:rsidRPr="00707F18" w:rsidRDefault="00F30DB3" w:rsidP="00F30DB3">
      <w:pPr>
        <w:pStyle w:val="Caption9Pt"/>
      </w:pPr>
      <w:r w:rsidRPr="00707F18">
        <w:t>liebherr-pr-756-steinexpo.jpg</w:t>
      </w:r>
      <w:r w:rsidRPr="00707F18">
        <w:br/>
        <w:t xml:space="preserve">Die Liebherr-Planierraupe PR 756 der Generation 8 zeigt in der Live-Demo, welche Vorteile sich durch moderne Assistenzsysteme bieten. </w:t>
      </w:r>
    </w:p>
    <w:p w14:paraId="0EC39614" w14:textId="77777777" w:rsidR="00F30DB3" w:rsidRPr="00707F18" w:rsidRDefault="00F30DB3" w:rsidP="00090A70">
      <w:pPr>
        <w:pStyle w:val="Caption9Pt"/>
      </w:pPr>
    </w:p>
    <w:p w14:paraId="79C24737" w14:textId="6F780343" w:rsidR="00231F79" w:rsidRPr="00707F18" w:rsidRDefault="000A09E9" w:rsidP="00090A70">
      <w:pPr>
        <w:pStyle w:val="Caption9Pt"/>
      </w:pPr>
      <w:r w:rsidRPr="00707F18">
        <w:rPr>
          <w:noProof/>
          <w:lang w:eastAsia="zh-CN"/>
        </w:rPr>
        <w:drawing>
          <wp:inline distT="0" distB="0" distL="0" distR="0" wp14:anchorId="3B51A075" wp14:editId="600340FD">
            <wp:extent cx="2846567" cy="2145913"/>
            <wp:effectExtent l="0" t="0" r="0" b="6985"/>
            <wp:docPr id="6" name="Grafik 6" descr="W:\UK\Events\Messen\2023\Steinexpo, Niederofleiden, 23.-26.08.2023\Kommunikation\PR\Pressemappe\Preview\Bilder\liebherr-r-978-sme-steinexpo-961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UK\Events\Messen\2023\Steinexpo, Niederofleiden, 23.-26.08.2023\Kommunikation\PR\Pressemappe\Preview\Bilder\liebherr-r-978-sme-steinexpo-961dpi.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53378" cy="2151048"/>
                    </a:xfrm>
                    <a:prstGeom prst="rect">
                      <a:avLst/>
                    </a:prstGeom>
                    <a:noFill/>
                    <a:ln>
                      <a:noFill/>
                    </a:ln>
                  </pic:spPr>
                </pic:pic>
              </a:graphicData>
            </a:graphic>
          </wp:inline>
        </w:drawing>
      </w:r>
    </w:p>
    <w:p w14:paraId="2FED5B66" w14:textId="234D2D4B" w:rsidR="00231F79" w:rsidRPr="00707F18" w:rsidRDefault="000A09E9" w:rsidP="000A09E9">
      <w:pPr>
        <w:pStyle w:val="Caption9Pt"/>
      </w:pPr>
      <w:r w:rsidRPr="00707F18">
        <w:t>liebherr-r-978-sme-steinexpo-961dpi</w:t>
      </w:r>
      <w:r w:rsidRPr="00707F18">
        <w:br/>
        <w:t xml:space="preserve">Der Liebherr-Raupenbagger R 978 SME wird in den Demoshows der </w:t>
      </w:r>
      <w:proofErr w:type="spellStart"/>
      <w:r w:rsidRPr="00707F18">
        <w:t>steinexpo</w:t>
      </w:r>
      <w:proofErr w:type="spellEnd"/>
      <w:r w:rsidRPr="00707F18">
        <w:t xml:space="preserve"> 2023 live vorgeführt.</w:t>
      </w:r>
    </w:p>
    <w:p w14:paraId="62CF6DE9" w14:textId="77777777" w:rsidR="00F30DB3" w:rsidRPr="00707F18" w:rsidRDefault="00F30DB3" w:rsidP="000A09E9">
      <w:pPr>
        <w:pStyle w:val="Caption9Pt"/>
      </w:pPr>
    </w:p>
    <w:p w14:paraId="2AC0170F" w14:textId="4299B6F9" w:rsidR="00231F79" w:rsidRPr="00707F18" w:rsidRDefault="00E56D5B" w:rsidP="00090A70">
      <w:pPr>
        <w:pStyle w:val="Caption9Pt"/>
      </w:pPr>
      <w:r w:rsidRPr="00707F18">
        <w:rPr>
          <w:noProof/>
          <w:lang w:eastAsia="zh-CN"/>
        </w:rPr>
        <w:drawing>
          <wp:inline distT="0" distB="0" distL="0" distR="0" wp14:anchorId="7D5EA86B" wp14:editId="555AAF1E">
            <wp:extent cx="2777475" cy="1987826"/>
            <wp:effectExtent l="0" t="0" r="4445" b="0"/>
            <wp:docPr id="7" name="Grafik 7" descr="W:\UK\Events\Messen\2023\Steinexpo, Niederofleiden, 23.-26.08.2023\Kommunikation\PR\Pressemappe\Preview\Bilder\liebherr-l-586-xpower-steinexpo-961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UK\Events\Messen\2023\Steinexpo, Niederofleiden, 23.-26.08.2023\Kommunikation\PR\Pressemappe\Preview\Bilder\liebherr-l-586-xpower-steinexpo-961dpi.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7800" b="28550"/>
                    <a:stretch/>
                  </pic:blipFill>
                  <pic:spPr bwMode="auto">
                    <a:xfrm>
                      <a:off x="0" y="0"/>
                      <a:ext cx="2804830" cy="2007404"/>
                    </a:xfrm>
                    <a:prstGeom prst="rect">
                      <a:avLst/>
                    </a:prstGeom>
                    <a:noFill/>
                    <a:ln>
                      <a:noFill/>
                    </a:ln>
                    <a:extLst>
                      <a:ext uri="{53640926-AAD7-44D8-BBD7-CCE9431645EC}">
                        <a14:shadowObscured xmlns:a14="http://schemas.microsoft.com/office/drawing/2010/main"/>
                      </a:ext>
                    </a:extLst>
                  </pic:spPr>
                </pic:pic>
              </a:graphicData>
            </a:graphic>
          </wp:inline>
        </w:drawing>
      </w:r>
    </w:p>
    <w:p w14:paraId="5F314E4E" w14:textId="65DD6BD9" w:rsidR="00E56D5B" w:rsidRPr="00707F18" w:rsidRDefault="00E56D5B" w:rsidP="00E56D5B">
      <w:pPr>
        <w:pStyle w:val="Caption9Pt"/>
        <w:spacing w:after="0"/>
      </w:pPr>
      <w:r w:rsidRPr="00707F18">
        <w:t>liebherr-l-586-xpower-steinexpo.jpg</w:t>
      </w:r>
    </w:p>
    <w:p w14:paraId="73A4C4E1" w14:textId="3221A2FF" w:rsidR="00E56D5B" w:rsidRPr="00707F18" w:rsidRDefault="00E56D5B" w:rsidP="00090A70">
      <w:pPr>
        <w:pStyle w:val="Caption9Pt"/>
      </w:pPr>
      <w:r w:rsidRPr="00707F18">
        <w:t xml:space="preserve">Liebherr zeigt seinen größten Radlader auf der </w:t>
      </w:r>
      <w:proofErr w:type="spellStart"/>
      <w:r w:rsidRPr="00707F18">
        <w:t>steinexpo</w:t>
      </w:r>
      <w:proofErr w:type="spellEnd"/>
      <w:r w:rsidRPr="00707F18">
        <w:t xml:space="preserve">, den rund 33 t schweren L 586 </w:t>
      </w:r>
      <w:proofErr w:type="spellStart"/>
      <w:r w:rsidR="00707F18" w:rsidRPr="00707F18">
        <w:t>XPower</w:t>
      </w:r>
      <w:proofErr w:type="spellEnd"/>
      <w:r w:rsidR="00707F18" w:rsidRPr="00707F18">
        <w:rPr>
          <w:vertAlign w:val="superscript"/>
        </w:rPr>
        <w:t>®</w:t>
      </w:r>
      <w:r w:rsidRPr="00707F18">
        <w:t>.</w:t>
      </w:r>
    </w:p>
    <w:p w14:paraId="448DFAAD" w14:textId="77777777" w:rsidR="00E56D5B" w:rsidRPr="00707F18" w:rsidRDefault="00E56D5B" w:rsidP="00090A70">
      <w:pPr>
        <w:pStyle w:val="Caption9Pt"/>
      </w:pPr>
    </w:p>
    <w:p w14:paraId="653C76A8" w14:textId="545EAB18" w:rsidR="00231F79" w:rsidRPr="00707F18" w:rsidRDefault="00231F79" w:rsidP="00090A70">
      <w:pPr>
        <w:pStyle w:val="Caption9Pt"/>
      </w:pPr>
      <w:r w:rsidRPr="00707F18">
        <w:rPr>
          <w:noProof/>
          <w:lang w:eastAsia="zh-CN"/>
        </w:rPr>
        <w:drawing>
          <wp:inline distT="0" distB="0" distL="0" distR="0" wp14:anchorId="01D54898" wp14:editId="4924B72B">
            <wp:extent cx="2776855" cy="1850002"/>
            <wp:effectExtent l="0" t="0" r="4445" b="0"/>
            <wp:docPr id="5" name="Grafik 5" descr="W:\UK\Events\Messen\2023\Steinexpo, Niederofleiden, 23.-26.08.2023\Kommunikation\PR\Pressemappe\Preview\Bilder\liebherr-r-9150-steinexpo-961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UK\Events\Messen\2023\Steinexpo, Niederofleiden, 23.-26.08.2023\Kommunikation\PR\Pressemappe\Preview\Bilder\liebherr-r-9150-steinexpo-961dpi.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3520" cy="1861104"/>
                    </a:xfrm>
                    <a:prstGeom prst="rect">
                      <a:avLst/>
                    </a:prstGeom>
                    <a:noFill/>
                    <a:ln>
                      <a:noFill/>
                    </a:ln>
                  </pic:spPr>
                </pic:pic>
              </a:graphicData>
            </a:graphic>
          </wp:inline>
        </w:drawing>
      </w:r>
    </w:p>
    <w:p w14:paraId="0894E621" w14:textId="2A83ABAC" w:rsidR="00231F79" w:rsidRPr="00707F18" w:rsidRDefault="00231F79" w:rsidP="00231F79">
      <w:pPr>
        <w:pStyle w:val="Caption9Pt"/>
        <w:spacing w:after="0"/>
      </w:pPr>
      <w:r w:rsidRPr="00707F18">
        <w:t>liebherr-r-9150-steinexpo.jpg</w:t>
      </w:r>
    </w:p>
    <w:p w14:paraId="1D4385A8" w14:textId="565A05A3" w:rsidR="00F30DB3" w:rsidRPr="00707F18" w:rsidRDefault="00231F79" w:rsidP="00231F79">
      <w:pPr>
        <w:pStyle w:val="Caption9Pt"/>
      </w:pPr>
      <w:r w:rsidRPr="00707F18">
        <w:t>Der für den Steinbruch und Bergbau konzipierte 100-t-Miningbagger R 9150 als Highlight des Liebherr-</w:t>
      </w:r>
      <w:proofErr w:type="spellStart"/>
      <w:r w:rsidRPr="00707F18">
        <w:t>Produktsegements</w:t>
      </w:r>
      <w:proofErr w:type="spellEnd"/>
      <w:r w:rsidRPr="00707F18">
        <w:t xml:space="preserve"> Mining auf der </w:t>
      </w:r>
      <w:proofErr w:type="spellStart"/>
      <w:r w:rsidRPr="00707F18">
        <w:t>steinexpo</w:t>
      </w:r>
      <w:proofErr w:type="spellEnd"/>
      <w:r w:rsidRPr="00707F18">
        <w:t xml:space="preserve"> 202</w:t>
      </w:r>
      <w:r w:rsidR="00F30DB3" w:rsidRPr="00707F18">
        <w:t>3.</w:t>
      </w:r>
    </w:p>
    <w:p w14:paraId="56970F49" w14:textId="77777777" w:rsidR="00F30DB3" w:rsidRPr="00707F18" w:rsidRDefault="00F30DB3">
      <w:pPr>
        <w:rPr>
          <w:rFonts w:ascii="Arial" w:eastAsiaTheme="minorHAnsi" w:hAnsi="Arial" w:cs="Arial"/>
          <w:sz w:val="18"/>
          <w:szCs w:val="18"/>
          <w:lang w:eastAsia="en-US"/>
        </w:rPr>
      </w:pPr>
      <w:r w:rsidRPr="00707F18">
        <w:br w:type="page"/>
      </w:r>
    </w:p>
    <w:p w14:paraId="08BCF461" w14:textId="456EC696" w:rsidR="009A3D17" w:rsidRPr="00707F18" w:rsidRDefault="00D63B50" w:rsidP="009A3D17">
      <w:pPr>
        <w:pStyle w:val="Copyhead11Pt"/>
        <w:rPr>
          <w:lang w:val="de-DE"/>
        </w:rPr>
      </w:pPr>
      <w:r w:rsidRPr="00707F18">
        <w:rPr>
          <w:lang w:val="de-DE"/>
        </w:rPr>
        <w:lastRenderedPageBreak/>
        <w:t>Kontakt</w:t>
      </w:r>
    </w:p>
    <w:p w14:paraId="53F7E788" w14:textId="3B1095D7" w:rsidR="009A3D17" w:rsidRPr="00707F18" w:rsidRDefault="00CD0744" w:rsidP="009A3D17">
      <w:pPr>
        <w:pStyle w:val="Copytext11Pt"/>
        <w:rPr>
          <w:lang w:val="de-DE"/>
        </w:rPr>
      </w:pPr>
      <w:r w:rsidRPr="00707F18">
        <w:rPr>
          <w:lang w:val="de-DE"/>
        </w:rPr>
        <w:t xml:space="preserve">Larissa Lunitz </w:t>
      </w:r>
      <w:r w:rsidR="009A3D17" w:rsidRPr="00707F18">
        <w:rPr>
          <w:lang w:val="de-DE"/>
        </w:rPr>
        <w:br/>
      </w:r>
      <w:r w:rsidRPr="00707F18">
        <w:rPr>
          <w:lang w:val="de-DE"/>
        </w:rPr>
        <w:t>Public Relations</w:t>
      </w:r>
      <w:r w:rsidR="009A3D17" w:rsidRPr="00707F18">
        <w:rPr>
          <w:lang w:val="de-DE"/>
        </w:rPr>
        <w:br/>
        <w:t xml:space="preserve">Telefon: </w:t>
      </w:r>
      <w:r w:rsidRPr="00707F18">
        <w:rPr>
          <w:lang w:val="de-DE"/>
        </w:rPr>
        <w:t>+49 (7351) 41 4384</w:t>
      </w:r>
      <w:r w:rsidR="009A3D17" w:rsidRPr="00707F18">
        <w:rPr>
          <w:lang w:val="de-DE"/>
        </w:rPr>
        <w:br/>
        <w:t xml:space="preserve">E-Mail: </w:t>
      </w:r>
      <w:r w:rsidRPr="00707F18">
        <w:rPr>
          <w:lang w:val="de-DE"/>
        </w:rPr>
        <w:t>larissa.lunitz@liebherr.com</w:t>
      </w:r>
      <w:r w:rsidR="009A3D17" w:rsidRPr="00707F18">
        <w:rPr>
          <w:lang w:val="de-DE"/>
        </w:rPr>
        <w:t xml:space="preserve"> </w:t>
      </w:r>
    </w:p>
    <w:p w14:paraId="217A9ED1" w14:textId="77777777" w:rsidR="00CD0744" w:rsidRPr="00707F18" w:rsidRDefault="00CD0744" w:rsidP="00CD0744">
      <w:pPr>
        <w:pStyle w:val="Copyhead11Pt"/>
        <w:rPr>
          <w:lang w:val="de-DE"/>
        </w:rPr>
      </w:pPr>
      <w:r w:rsidRPr="00707F18">
        <w:rPr>
          <w:lang w:val="de-DE"/>
        </w:rPr>
        <w:t>Veröffentlicht von</w:t>
      </w:r>
    </w:p>
    <w:p w14:paraId="2757325F" w14:textId="160F5A0E" w:rsidR="00CD0744" w:rsidRPr="00707F18" w:rsidRDefault="00CD0744" w:rsidP="002C43DA">
      <w:pPr>
        <w:pStyle w:val="Copytext11Pt"/>
        <w:rPr>
          <w:lang w:val="de-DE"/>
        </w:rPr>
      </w:pPr>
      <w:r w:rsidRPr="00707F18">
        <w:rPr>
          <w:lang w:val="de-DE"/>
        </w:rPr>
        <w:t>Liebherr-International Deutschland GmbH</w:t>
      </w:r>
      <w:r w:rsidRPr="00707F18">
        <w:rPr>
          <w:lang w:val="de-DE"/>
        </w:rPr>
        <w:br/>
        <w:t>Hans-Liebherr-Straße 45</w:t>
      </w:r>
      <w:r w:rsidRPr="00707F18">
        <w:rPr>
          <w:lang w:val="de-DE"/>
        </w:rPr>
        <w:br/>
        <w:t xml:space="preserve">88400 Biberach an der </w:t>
      </w:r>
      <w:proofErr w:type="spellStart"/>
      <w:r w:rsidRPr="00707F18">
        <w:rPr>
          <w:lang w:val="de-DE"/>
        </w:rPr>
        <w:t>Riß</w:t>
      </w:r>
      <w:proofErr w:type="spellEnd"/>
      <w:r w:rsidRPr="00707F18">
        <w:rPr>
          <w:lang w:val="de-DE"/>
        </w:rPr>
        <w:t xml:space="preserve"> / Deutschland</w:t>
      </w:r>
      <w:r w:rsidRPr="00707F18">
        <w:rPr>
          <w:lang w:val="de-DE"/>
        </w:rPr>
        <w:br/>
      </w:r>
      <w:hyperlink r:id="rId18" w:history="1">
        <w:r w:rsidRPr="00707F18">
          <w:rPr>
            <w:rStyle w:val="Hyperlink"/>
            <w:rFonts w:eastAsiaTheme="majorEastAsia"/>
            <w:lang w:val="de-DE"/>
          </w:rPr>
          <w:t>www.liebherr.com</w:t>
        </w:r>
      </w:hyperlink>
    </w:p>
    <w:sectPr w:rsidR="00CD0744" w:rsidRPr="00707F18" w:rsidSect="006B0516">
      <w:headerReference w:type="default" r:id="rId19"/>
      <w:footerReference w:type="default" r:id="rId20"/>
      <w:pgSz w:w="11906" w:h="16838" w:code="9"/>
      <w:pgMar w:top="851" w:right="851" w:bottom="1276" w:left="851" w:header="567"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512078" w16cex:dateUtc="2023-07-06T09:14:00Z"/>
  <w16cex:commentExtensible w16cex:durableId="2851249F" w16cex:dateUtc="2023-07-06T09:31:00Z"/>
  <w16cex:commentExtensible w16cex:durableId="28512220" w16cex:dateUtc="2023-07-06T09:21:00Z"/>
  <w16cex:commentExtensible w16cex:durableId="2851227B" w16cex:dateUtc="2023-07-06T09: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7316D43" w16cid:durableId="28512078"/>
  <w16cid:commentId w16cid:paraId="4ED2C728" w16cid:durableId="2851249F"/>
  <w16cid:commentId w16cid:paraId="0396B649" w16cid:durableId="28512220"/>
  <w16cid:commentId w16cid:paraId="5F8B288D" w16cid:durableId="2851227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DCDEB5" w14:textId="77777777" w:rsidR="00B918A7" w:rsidRDefault="00B918A7" w:rsidP="00B81ED6">
      <w:pPr>
        <w:spacing w:after="0" w:line="240" w:lineRule="auto"/>
      </w:pPr>
      <w:r>
        <w:separator/>
      </w:r>
    </w:p>
  </w:endnote>
  <w:endnote w:type="continuationSeparator" w:id="0">
    <w:p w14:paraId="2B4B2C3E" w14:textId="77777777" w:rsidR="00B918A7" w:rsidRDefault="00B918A7" w:rsidP="00B81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altName w:val="Microsoft Sans Serif"/>
    <w:panose1 w:val="020B0304020202020204"/>
    <w:charset w:val="DE"/>
    <w:family w:val="swiss"/>
    <w:pitch w:val="variable"/>
    <w:sig w:usb0="00000000" w:usb1="00000000" w:usb2="00000000" w:usb3="00000000" w:csb0="00010001" w:csb1="00000000"/>
  </w:font>
  <w:font w:name="DengXian Light">
    <w:altName w:val="等线 Light"/>
    <w:charset w:val="86"/>
    <w:family w:val="auto"/>
    <w:pitch w:val="variable"/>
    <w:sig w:usb0="A00002BF" w:usb1="38CF7CFA" w:usb2="00000016" w:usb3="00000000" w:csb0="0004000F" w:csb1="00000000"/>
  </w:font>
  <w:font w:name="Angsana New">
    <w:altName w:val="Lucida Sans Typewriter"/>
    <w:panose1 w:val="02020603050405020304"/>
    <w:charset w:val="DE"/>
    <w:family w:val="roman"/>
    <w:pitch w:val="variable"/>
    <w:sig w:usb0="00000000" w:usb1="00000000" w:usb2="00000000" w:usb3="00000000" w:csb0="00010001"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5DBAB0" w14:textId="7C0EE9BD" w:rsidR="006B0516" w:rsidRPr="006B0516" w:rsidRDefault="006B0516" w:rsidP="006B0516">
    <w:pPr>
      <w:pStyle w:val="zzPageNumberLine"/>
      <w:rPr>
        <w:rFonts w:ascii="Arial" w:hAnsi="Arial" w:cs="Arial"/>
      </w:rPr>
    </w:pPr>
    <w:r w:rsidRPr="006B0516">
      <w:rPr>
        <w:rFonts w:ascii="Arial" w:hAnsi="Arial" w:cs="Arial"/>
      </w:rPr>
      <w:fldChar w:fldCharType="begin"/>
    </w:r>
    <w:r w:rsidRPr="006B0516">
      <w:rPr>
        <w:rFonts w:ascii="Arial" w:hAnsi="Arial" w:cs="Arial"/>
      </w:rPr>
      <w:instrText xml:space="preserve"> IF </w:instrText>
    </w:r>
    <w:r w:rsidRPr="006B0516">
      <w:rPr>
        <w:rFonts w:ascii="Arial" w:hAnsi="Arial" w:cs="Arial"/>
      </w:rPr>
      <w:fldChar w:fldCharType="begin"/>
    </w:r>
    <w:r w:rsidRPr="006B0516">
      <w:rPr>
        <w:rFonts w:ascii="Arial" w:hAnsi="Arial" w:cs="Arial"/>
      </w:rPr>
      <w:instrText xml:space="preserve"> SECTIONPAGES  </w:instrText>
    </w:r>
    <w:r w:rsidRPr="006B0516">
      <w:rPr>
        <w:rFonts w:ascii="Arial" w:hAnsi="Arial" w:cs="Arial"/>
      </w:rPr>
      <w:fldChar w:fldCharType="separate"/>
    </w:r>
    <w:r w:rsidR="002653A3">
      <w:rPr>
        <w:rFonts w:ascii="Arial" w:hAnsi="Arial" w:cs="Arial"/>
        <w:noProof/>
      </w:rPr>
      <w:instrText>6</w:instrText>
    </w:r>
    <w:r w:rsidRPr="006B0516">
      <w:rPr>
        <w:rFonts w:ascii="Arial" w:hAnsi="Arial" w:cs="Arial"/>
        <w:noProof/>
      </w:rPr>
      <w:fldChar w:fldCharType="end"/>
    </w:r>
    <w:r w:rsidRPr="006B0516">
      <w:rPr>
        <w:rFonts w:ascii="Arial" w:hAnsi="Arial" w:cs="Arial"/>
      </w:rPr>
      <w:instrText xml:space="preserve"> &gt; 1 "</w:instrText>
    </w:r>
    <w:r w:rsidRPr="006B0516">
      <w:rPr>
        <w:rFonts w:ascii="Arial" w:hAnsi="Arial" w:cs="Arial"/>
      </w:rPr>
      <w:fldChar w:fldCharType="begin"/>
    </w:r>
    <w:r w:rsidRPr="006B0516">
      <w:rPr>
        <w:rFonts w:ascii="Arial" w:hAnsi="Arial" w:cs="Arial"/>
      </w:rPr>
      <w:instrText xml:space="preserve"> PAGE  </w:instrText>
    </w:r>
    <w:r w:rsidRPr="006B0516">
      <w:rPr>
        <w:rFonts w:ascii="Arial" w:hAnsi="Arial" w:cs="Arial"/>
      </w:rPr>
      <w:fldChar w:fldCharType="separate"/>
    </w:r>
    <w:r w:rsidR="002653A3">
      <w:rPr>
        <w:rFonts w:ascii="Arial" w:hAnsi="Arial" w:cs="Arial"/>
        <w:noProof/>
      </w:rPr>
      <w:instrText>6</w:instrText>
    </w:r>
    <w:r w:rsidRPr="006B0516">
      <w:rPr>
        <w:rFonts w:ascii="Arial" w:hAnsi="Arial" w:cs="Arial"/>
      </w:rPr>
      <w:fldChar w:fldCharType="end"/>
    </w:r>
    <w:r w:rsidRPr="006B0516">
      <w:rPr>
        <w:rFonts w:ascii="Arial" w:hAnsi="Arial" w:cs="Arial"/>
      </w:rPr>
      <w:instrText>/</w:instrText>
    </w:r>
    <w:r w:rsidRPr="006B0516">
      <w:rPr>
        <w:rFonts w:ascii="Arial" w:hAnsi="Arial" w:cs="Arial"/>
      </w:rPr>
      <w:fldChar w:fldCharType="begin"/>
    </w:r>
    <w:r w:rsidRPr="006B0516">
      <w:rPr>
        <w:rFonts w:ascii="Arial" w:hAnsi="Arial" w:cs="Arial"/>
      </w:rPr>
      <w:instrText xml:space="preserve"> SECTIONPAGES  </w:instrText>
    </w:r>
    <w:r w:rsidRPr="006B0516">
      <w:rPr>
        <w:rFonts w:ascii="Arial" w:hAnsi="Arial" w:cs="Arial"/>
      </w:rPr>
      <w:fldChar w:fldCharType="separate"/>
    </w:r>
    <w:r w:rsidR="002653A3">
      <w:rPr>
        <w:rFonts w:ascii="Arial" w:hAnsi="Arial" w:cs="Arial"/>
        <w:noProof/>
      </w:rPr>
      <w:instrText>6</w:instrText>
    </w:r>
    <w:r w:rsidRPr="006B0516">
      <w:rPr>
        <w:rFonts w:ascii="Arial" w:hAnsi="Arial" w:cs="Arial"/>
        <w:noProof/>
      </w:rPr>
      <w:fldChar w:fldCharType="end"/>
    </w:r>
    <w:r w:rsidRPr="006B0516">
      <w:rPr>
        <w:rFonts w:ascii="Arial" w:hAnsi="Arial" w:cs="Arial"/>
      </w:rPr>
      <w:instrText xml:space="preserve">" "" </w:instrText>
    </w:r>
    <w:r w:rsidR="000C3FA3">
      <w:rPr>
        <w:rFonts w:ascii="Arial" w:hAnsi="Arial" w:cs="Arial"/>
      </w:rPr>
      <w:fldChar w:fldCharType="separate"/>
    </w:r>
    <w:r w:rsidR="002653A3">
      <w:rPr>
        <w:rFonts w:ascii="Arial" w:hAnsi="Arial" w:cs="Arial"/>
        <w:noProof/>
      </w:rPr>
      <w:t>6</w:t>
    </w:r>
    <w:r w:rsidR="002653A3" w:rsidRPr="006B0516">
      <w:rPr>
        <w:rFonts w:ascii="Arial" w:hAnsi="Arial" w:cs="Arial"/>
        <w:noProof/>
      </w:rPr>
      <w:t>/</w:t>
    </w:r>
    <w:r w:rsidR="002653A3">
      <w:rPr>
        <w:rFonts w:ascii="Arial" w:hAnsi="Arial" w:cs="Arial"/>
        <w:noProof/>
      </w:rPr>
      <w:t>6</w:t>
    </w:r>
    <w:r w:rsidRPr="006B0516">
      <w:rPr>
        <w:rFonts w:ascii="Arial" w:hAnsi="Arial" w:cs="Arial"/>
      </w:rPr>
      <w:fldChar w:fldCharType="end"/>
    </w:r>
  </w:p>
  <w:p w14:paraId="68CA9EA5" w14:textId="3CB16433" w:rsidR="00DF40C0" w:rsidRPr="00E847CC" w:rsidRDefault="00DF40C0" w:rsidP="006B0516">
    <w:pPr>
      <w:tabs>
        <w:tab w:val="center" w:pos="4550"/>
        <w:tab w:val="left" w:pos="5818"/>
      </w:tabs>
      <w:ind w:right="700"/>
      <w:jc w:val="center"/>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552DE7" w14:textId="77777777" w:rsidR="00B918A7" w:rsidRDefault="00B918A7" w:rsidP="00B81ED6">
      <w:pPr>
        <w:spacing w:after="0" w:line="240" w:lineRule="auto"/>
      </w:pPr>
      <w:r>
        <w:separator/>
      </w:r>
    </w:p>
  </w:footnote>
  <w:footnote w:type="continuationSeparator" w:id="0">
    <w:p w14:paraId="23558D27" w14:textId="77777777" w:rsidR="00B918A7" w:rsidRDefault="00B918A7" w:rsidP="00B81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24705D" w14:textId="77777777" w:rsidR="00E847CC" w:rsidRDefault="00E847CC">
    <w:pPr>
      <w:pStyle w:val="Kopfzeile"/>
    </w:pPr>
    <w:r>
      <w:tab/>
    </w:r>
    <w:r>
      <w:tab/>
    </w:r>
    <w:r>
      <w:ptab w:relativeTo="margin" w:alignment="right" w:leader="none"/>
    </w:r>
    <w:r>
      <w:rPr>
        <w:noProof/>
      </w:rPr>
      <w:drawing>
        <wp:inline distT="0" distB="0" distL="0" distR="0" wp14:anchorId="7405AD93" wp14:editId="18E0C928">
          <wp:extent cx="2167200" cy="27000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_Brand_EMF_pos.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15:restartNumberingAfterBreak="0">
    <w:nsid w:val="47513EFA"/>
    <w:multiLevelType w:val="multilevel"/>
    <w:tmpl w:val="A12230F4"/>
    <w:numStyleLink w:val="TitleRuleListStyleLH"/>
  </w:abstractNum>
  <w:num w:numId="1">
    <w:abstractNumId w:val="0"/>
  </w:num>
  <w:num w:numId="2">
    <w:abstractNumId w:val="2"/>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ED6"/>
    <w:rsid w:val="00033002"/>
    <w:rsid w:val="00066E54"/>
    <w:rsid w:val="000804A9"/>
    <w:rsid w:val="00081D52"/>
    <w:rsid w:val="00090A70"/>
    <w:rsid w:val="000955F2"/>
    <w:rsid w:val="000A09E9"/>
    <w:rsid w:val="000A7DF0"/>
    <w:rsid w:val="000C3FA3"/>
    <w:rsid w:val="000E3C3F"/>
    <w:rsid w:val="000F45C0"/>
    <w:rsid w:val="001133A6"/>
    <w:rsid w:val="00122913"/>
    <w:rsid w:val="00123B18"/>
    <w:rsid w:val="001419B4"/>
    <w:rsid w:val="00145DB7"/>
    <w:rsid w:val="00154D1B"/>
    <w:rsid w:val="001A1AD7"/>
    <w:rsid w:val="001A70C4"/>
    <w:rsid w:val="001E1940"/>
    <w:rsid w:val="001E4DFD"/>
    <w:rsid w:val="00205B9E"/>
    <w:rsid w:val="00211C7F"/>
    <w:rsid w:val="002230B8"/>
    <w:rsid w:val="00231F79"/>
    <w:rsid w:val="002653A3"/>
    <w:rsid w:val="002A249C"/>
    <w:rsid w:val="002C3350"/>
    <w:rsid w:val="002C43DA"/>
    <w:rsid w:val="00321CAB"/>
    <w:rsid w:val="00327624"/>
    <w:rsid w:val="00330C49"/>
    <w:rsid w:val="00333A96"/>
    <w:rsid w:val="00337BAD"/>
    <w:rsid w:val="003524D2"/>
    <w:rsid w:val="00371C4F"/>
    <w:rsid w:val="003832ED"/>
    <w:rsid w:val="003936A6"/>
    <w:rsid w:val="003C57E3"/>
    <w:rsid w:val="003D08CC"/>
    <w:rsid w:val="003E6A19"/>
    <w:rsid w:val="003E7BAD"/>
    <w:rsid w:val="004013C2"/>
    <w:rsid w:val="00441AA9"/>
    <w:rsid w:val="00443B63"/>
    <w:rsid w:val="0047532B"/>
    <w:rsid w:val="004C12F2"/>
    <w:rsid w:val="004C669D"/>
    <w:rsid w:val="004E5971"/>
    <w:rsid w:val="004E7898"/>
    <w:rsid w:val="00556698"/>
    <w:rsid w:val="005D05AA"/>
    <w:rsid w:val="005E291A"/>
    <w:rsid w:val="0060453E"/>
    <w:rsid w:val="00652E53"/>
    <w:rsid w:val="006908AF"/>
    <w:rsid w:val="006A3748"/>
    <w:rsid w:val="006A3E43"/>
    <w:rsid w:val="006B0516"/>
    <w:rsid w:val="006C2499"/>
    <w:rsid w:val="006E6007"/>
    <w:rsid w:val="006F75A0"/>
    <w:rsid w:val="00704D1A"/>
    <w:rsid w:val="00707F18"/>
    <w:rsid w:val="00732B1C"/>
    <w:rsid w:val="00745D28"/>
    <w:rsid w:val="00747169"/>
    <w:rsid w:val="00761197"/>
    <w:rsid w:val="0076538E"/>
    <w:rsid w:val="007A41B4"/>
    <w:rsid w:val="007C2DD9"/>
    <w:rsid w:val="007F2586"/>
    <w:rsid w:val="00824226"/>
    <w:rsid w:val="00845BD4"/>
    <w:rsid w:val="00874CBB"/>
    <w:rsid w:val="008B188C"/>
    <w:rsid w:val="008F54CA"/>
    <w:rsid w:val="008F5747"/>
    <w:rsid w:val="008F7C19"/>
    <w:rsid w:val="008F7D53"/>
    <w:rsid w:val="009007B7"/>
    <w:rsid w:val="009169F9"/>
    <w:rsid w:val="0093605C"/>
    <w:rsid w:val="00937250"/>
    <w:rsid w:val="0094067D"/>
    <w:rsid w:val="00960C60"/>
    <w:rsid w:val="00965077"/>
    <w:rsid w:val="00965B2A"/>
    <w:rsid w:val="009A3D17"/>
    <w:rsid w:val="00A16BB1"/>
    <w:rsid w:val="00A206DE"/>
    <w:rsid w:val="00A22AE7"/>
    <w:rsid w:val="00A261BF"/>
    <w:rsid w:val="00A67395"/>
    <w:rsid w:val="00AB0E71"/>
    <w:rsid w:val="00AC10A8"/>
    <w:rsid w:val="00AC10B8"/>
    <w:rsid w:val="00AC2129"/>
    <w:rsid w:val="00AD75AE"/>
    <w:rsid w:val="00AF1F99"/>
    <w:rsid w:val="00B24C4A"/>
    <w:rsid w:val="00B52534"/>
    <w:rsid w:val="00B81ED6"/>
    <w:rsid w:val="00B82529"/>
    <w:rsid w:val="00B827DC"/>
    <w:rsid w:val="00B918A7"/>
    <w:rsid w:val="00BB0BFF"/>
    <w:rsid w:val="00BB757F"/>
    <w:rsid w:val="00BD7045"/>
    <w:rsid w:val="00BE375D"/>
    <w:rsid w:val="00C2451F"/>
    <w:rsid w:val="00C464EC"/>
    <w:rsid w:val="00C60F28"/>
    <w:rsid w:val="00C7750F"/>
    <w:rsid w:val="00C77574"/>
    <w:rsid w:val="00CD0744"/>
    <w:rsid w:val="00CE12F9"/>
    <w:rsid w:val="00D63B50"/>
    <w:rsid w:val="00DB3249"/>
    <w:rsid w:val="00DC4FA5"/>
    <w:rsid w:val="00DF40C0"/>
    <w:rsid w:val="00E260E6"/>
    <w:rsid w:val="00E32363"/>
    <w:rsid w:val="00E42949"/>
    <w:rsid w:val="00E56D5B"/>
    <w:rsid w:val="00E669E9"/>
    <w:rsid w:val="00E847CC"/>
    <w:rsid w:val="00EA26F3"/>
    <w:rsid w:val="00F131E6"/>
    <w:rsid w:val="00F30DB3"/>
    <w:rsid w:val="00F356AC"/>
    <w:rsid w:val="00FE76CA"/>
  </w:rsids>
  <m:mathPr>
    <m:mathFont m:val="Cambria Math"/>
    <m:brkBin m:val="before"/>
    <m:brkBinSub m:val="--"/>
    <m:smallFrac m:val="0"/>
    <m:dispDef/>
    <m:lMargin m:val="0"/>
    <m:rMargin m:val="0"/>
    <m:defJc m:val="centerGroup"/>
    <m:wrapIndent m:val="1440"/>
    <m:intLim m:val="subSup"/>
    <m:naryLim m:val="undOvr"/>
  </m:mathPr>
  <w:themeFontLang w:val="de-DE"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ACA9D8A"/>
  <w15:chartTrackingRefBased/>
  <w15:docId w15:val="{6B76B8C6-5DB7-4EFE-9E2A-81E5C66A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val="en-GB" w:eastAsia="en-US"/>
    </w:rPr>
  </w:style>
  <w:style w:type="paragraph" w:styleId="Kopfzeile">
    <w:name w:val="header"/>
    <w:basedOn w:val="Standard"/>
    <w:link w:val="KopfzeileZchn"/>
    <w:uiPriority w:val="99"/>
    <w:unhideWhenUsed/>
    <w:rsid w:val="00B81ED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qFormat/>
    <w:rsid w:val="00B81ED6"/>
    <w:pPr>
      <w:keepNext/>
      <w:keepLines/>
      <w:spacing w:after="0"/>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B81ED6"/>
    <w:rPr>
      <w:rFonts w:ascii="Arial" w:eastAsiaTheme="majorEastAsia" w:hAnsi="Arial" w:cstheme="majorBidi"/>
      <w:b/>
      <w:sz w:val="66"/>
      <w:szCs w:val="32"/>
      <w:lang w:eastAsia="en-US"/>
    </w:rPr>
  </w:style>
  <w:style w:type="paragraph" w:customStyle="1" w:styleId="Topline16Pt">
    <w:name w:val="Topline 16Pt"/>
    <w:link w:val="Topline16PtZchn"/>
    <w:qFormat/>
    <w:rsid w:val="00B81ED6"/>
    <w:pPr>
      <w:spacing w:after="0" w:line="240" w:lineRule="auto"/>
    </w:pPr>
    <w:rPr>
      <w:rFonts w:ascii="Arial" w:eastAsiaTheme="minorHAnsi" w:hAnsi="Arial"/>
      <w:sz w:val="33"/>
      <w:szCs w:val="33"/>
      <w:lang w:val="en-US"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en-US" w:eastAsia="en-US"/>
    </w:rPr>
  </w:style>
  <w:style w:type="paragraph" w:styleId="Titel">
    <w:name w:val="Title"/>
    <w:aliases w:val="Headline H2 33Pt."/>
    <w:basedOn w:val="Standard"/>
    <w:next w:val="TitleRuleLH"/>
    <w:link w:val="TitelZchn"/>
    <w:uiPriority w:val="10"/>
    <w:qFormat/>
    <w:rsid w:val="00B81ED6"/>
    <w:pPr>
      <w:keepNext/>
      <w:keepLines/>
      <w:spacing w:after="0" w:line="199" w:lineRule="auto"/>
      <w:contextualSpacing/>
    </w:pPr>
    <w:rPr>
      <w:rFonts w:ascii="Arial" w:eastAsiaTheme="majorEastAsia" w:hAnsi="Arial" w:cstheme="majorBidi"/>
      <w:b/>
      <w:kern w:val="12"/>
      <w:sz w:val="66"/>
      <w:szCs w:val="56"/>
      <w:lang w:val="en-GB" w:eastAsia="en-US"/>
      <w14:ligatures w14:val="all"/>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en-GB" w:eastAsia="en-US"/>
      <w14:ligatures w14:val="all"/>
    </w:rPr>
  </w:style>
  <w:style w:type="paragraph" w:customStyle="1" w:styleId="Topline16">
    <w:name w:val="Topline 16"/>
    <w:basedOn w:val="Standard"/>
    <w:uiPriority w:val="13"/>
    <w:qFormat/>
    <w:rsid w:val="00EA26F3"/>
    <w:pPr>
      <w:keepNext/>
      <w:keepLines/>
      <w:spacing w:after="120" w:line="240" w:lineRule="auto"/>
    </w:pPr>
    <w:rPr>
      <w:rFonts w:ascii="Arial" w:eastAsiaTheme="minorHAnsi" w:hAnsi="Arial"/>
      <w:kern w:val="12"/>
      <w:sz w:val="33"/>
      <w:szCs w:val="18"/>
      <w:lang w:val="en-GB" w:eastAsia="en-US"/>
    </w:rPr>
  </w:style>
  <w:style w:type="paragraph" w:customStyle="1" w:styleId="TitleRuleLH">
    <w:name w:val="Title Rule LH"/>
    <w:basedOn w:val="Titel"/>
    <w:next w:val="Standard"/>
    <w:uiPriority w:val="11"/>
    <w:rsid w:val="00B81ED6"/>
    <w:pPr>
      <w:numPr>
        <w:numId w:val="2"/>
      </w:numPr>
    </w:pPr>
    <w:rPr>
      <w:lang w:val="en-US"/>
    </w:r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rsid w:val="00B81ED6"/>
    <w:pPr>
      <w:numPr>
        <w:numId w:val="3"/>
      </w:numPr>
      <w:spacing w:after="0" w:line="300" w:lineRule="exact"/>
      <w:ind w:left="782" w:hanging="357"/>
    </w:pPr>
    <w:rPr>
      <w:rFonts w:ascii="Arial" w:eastAsiaTheme="minorHAnsi" w:hAnsi="Arial" w:cs="Arial"/>
      <w:b/>
      <w:lang w:val="en-US" w:eastAsia="en-US"/>
    </w:rPr>
  </w:style>
  <w:style w:type="paragraph" w:customStyle="1" w:styleId="Copytext11Pt">
    <w:name w:val="Copytext 11Pt"/>
    <w:basedOn w:val="Standard"/>
    <w:link w:val="Copytext11PtZchn"/>
    <w:qFormat/>
    <w:rsid w:val="00B81ED6"/>
    <w:pPr>
      <w:spacing w:after="300" w:line="300" w:lineRule="exact"/>
    </w:pPr>
    <w:rPr>
      <w:rFonts w:ascii="Arial" w:eastAsia="Times New Roman" w:hAnsi="Arial" w:cs="Times New Roman"/>
      <w:szCs w:val="18"/>
      <w:lang w:val="en-US" w:eastAsia="de-DE"/>
    </w:rPr>
  </w:style>
  <w:style w:type="paragraph" w:customStyle="1" w:styleId="Copyhead11Pt">
    <w:name w:val="Copyhead 11Pt"/>
    <w:basedOn w:val="Standard"/>
    <w:link w:val="Copyhead11PtZchn"/>
    <w:qFormat/>
    <w:rsid w:val="00B81ED6"/>
    <w:pPr>
      <w:spacing w:after="300" w:line="300" w:lineRule="exact"/>
    </w:pPr>
    <w:rPr>
      <w:rFonts w:ascii="Arial" w:eastAsia="Times New Roman" w:hAnsi="Arial" w:cs="Times New Roman"/>
      <w:b/>
      <w:szCs w:val="18"/>
      <w:lang w:val="en-US" w:eastAsia="de-DE"/>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hAnsi="Arial"/>
      <w:b/>
      <w:noProof/>
      <w:lang w:val="en-US" w:eastAsia="de-DE"/>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en-US" w:eastAsia="de-DE"/>
    </w:rPr>
  </w:style>
  <w:style w:type="character" w:customStyle="1" w:styleId="Copytext11PtZchn">
    <w:name w:val="Copytext 11Pt Zchn"/>
    <w:basedOn w:val="Absatz-Standardschriftart"/>
    <w:link w:val="Copytext11Pt"/>
    <w:rsid w:val="00B81ED6"/>
    <w:rPr>
      <w:rFonts w:ascii="Arial" w:eastAsia="Times New Roman" w:hAnsi="Arial" w:cs="Times New Roman"/>
      <w:szCs w:val="18"/>
      <w:lang w:val="en-US" w:eastAsia="de-DE"/>
    </w:rPr>
  </w:style>
  <w:style w:type="character" w:customStyle="1" w:styleId="Teaser11PtZchn">
    <w:name w:val="Teaser 11Pt Zchn"/>
    <w:basedOn w:val="Absatz-Standardschriftart"/>
    <w:link w:val="Teaser11Pt"/>
    <w:rsid w:val="00B81ED6"/>
    <w:rPr>
      <w:rFonts w:ascii="Arial" w:hAnsi="Arial"/>
      <w:b/>
      <w:noProof/>
      <w:lang w:val="en-US" w:eastAsia="de-DE"/>
    </w:rPr>
  </w:style>
  <w:style w:type="paragraph" w:customStyle="1" w:styleId="Bulletpoints11Pt">
    <w:name w:val="Bulletpoints 11Pt"/>
    <w:basedOn w:val="Bulletpoints11Pt1"/>
    <w:link w:val="Bulletpoints11PtZchn"/>
    <w:qFormat/>
    <w:rsid w:val="00B81ED6"/>
    <w:pPr>
      <w:ind w:left="284" w:hanging="284"/>
    </w:pPr>
  </w:style>
  <w:style w:type="character" w:customStyle="1" w:styleId="Bulletpoints11PtZchn">
    <w:name w:val="Bulletpoints 11Pt Zchn"/>
    <w:basedOn w:val="Absatz-Standardschriftart"/>
    <w:link w:val="Bulletpoints11Pt"/>
    <w:rsid w:val="00B81ED6"/>
    <w:rPr>
      <w:rFonts w:ascii="Arial" w:eastAsiaTheme="minorHAnsi" w:hAnsi="Arial" w:cs="Arial"/>
      <w:b/>
      <w:lang w:val="en-US"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val="en-US"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en-US"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val="en-US" w:eastAsia="de-DE"/>
    </w:rPr>
  </w:style>
  <w:style w:type="paragraph" w:customStyle="1" w:styleId="Caption9Pt">
    <w:name w:val="Caption 9Pt"/>
    <w:basedOn w:val="Standard"/>
    <w:link w:val="Caption9PtZchn"/>
    <w:qFormat/>
    <w:rsid w:val="00B81ED6"/>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en-US"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val="en-GB" w:eastAsia="en-US"/>
    </w:rPr>
  </w:style>
  <w:style w:type="paragraph" w:styleId="berarbeitung">
    <w:name w:val="Revision"/>
    <w:hidden/>
    <w:uiPriority w:val="99"/>
    <w:semiHidden/>
    <w:rsid w:val="001133A6"/>
    <w:pPr>
      <w:spacing w:after="0" w:line="240" w:lineRule="auto"/>
    </w:pPr>
  </w:style>
  <w:style w:type="paragraph" w:styleId="Sprechblasentext">
    <w:name w:val="Balloon Text"/>
    <w:basedOn w:val="Standard"/>
    <w:link w:val="SprechblasentextZchn"/>
    <w:uiPriority w:val="99"/>
    <w:semiHidden/>
    <w:unhideWhenUsed/>
    <w:rsid w:val="00874CBB"/>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74CBB"/>
    <w:rPr>
      <w:rFonts w:ascii="Segoe UI" w:hAnsi="Segoe UI" w:cs="Segoe UI"/>
      <w:sz w:val="18"/>
      <w:szCs w:val="18"/>
    </w:rPr>
  </w:style>
  <w:style w:type="character" w:styleId="Kommentarzeichen">
    <w:name w:val="annotation reference"/>
    <w:basedOn w:val="Absatz-Standardschriftart"/>
    <w:uiPriority w:val="99"/>
    <w:semiHidden/>
    <w:unhideWhenUsed/>
    <w:rsid w:val="007A41B4"/>
    <w:rPr>
      <w:sz w:val="16"/>
      <w:szCs w:val="16"/>
    </w:rPr>
  </w:style>
  <w:style w:type="paragraph" w:styleId="Kommentartext">
    <w:name w:val="annotation text"/>
    <w:basedOn w:val="Standard"/>
    <w:link w:val="KommentartextZchn"/>
    <w:uiPriority w:val="99"/>
    <w:semiHidden/>
    <w:unhideWhenUsed/>
    <w:rsid w:val="007A41B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A41B4"/>
    <w:rPr>
      <w:sz w:val="20"/>
      <w:szCs w:val="20"/>
    </w:rPr>
  </w:style>
  <w:style w:type="paragraph" w:styleId="Kommentarthema">
    <w:name w:val="annotation subject"/>
    <w:basedOn w:val="Kommentartext"/>
    <w:next w:val="Kommentartext"/>
    <w:link w:val="KommentarthemaZchn"/>
    <w:uiPriority w:val="99"/>
    <w:semiHidden/>
    <w:unhideWhenUsed/>
    <w:rsid w:val="00BE375D"/>
    <w:rPr>
      <w:b/>
      <w:bCs/>
    </w:rPr>
  </w:style>
  <w:style w:type="character" w:customStyle="1" w:styleId="KommentarthemaZchn">
    <w:name w:val="Kommentarthema Zchn"/>
    <w:basedOn w:val="KommentartextZchn"/>
    <w:link w:val="Kommentarthema"/>
    <w:uiPriority w:val="99"/>
    <w:semiHidden/>
    <w:rsid w:val="00BE375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9366437">
      <w:bodyDiv w:val="1"/>
      <w:marLeft w:val="0"/>
      <w:marRight w:val="0"/>
      <w:marTop w:val="0"/>
      <w:marBottom w:val="0"/>
      <w:divBdr>
        <w:top w:val="none" w:sz="0" w:space="0" w:color="auto"/>
        <w:left w:val="none" w:sz="0" w:space="0" w:color="auto"/>
        <w:bottom w:val="none" w:sz="0" w:space="0" w:color="auto"/>
        <w:right w:val="none" w:sz="0" w:space="0" w:color="auto"/>
      </w:divBdr>
    </w:div>
    <w:div w:id="875581086">
      <w:bodyDiv w:val="1"/>
      <w:marLeft w:val="0"/>
      <w:marRight w:val="0"/>
      <w:marTop w:val="0"/>
      <w:marBottom w:val="0"/>
      <w:divBdr>
        <w:top w:val="none" w:sz="0" w:space="0" w:color="auto"/>
        <w:left w:val="none" w:sz="0" w:space="0" w:color="auto"/>
        <w:bottom w:val="none" w:sz="0" w:space="0" w:color="auto"/>
        <w:right w:val="none" w:sz="0" w:space="0" w:color="auto"/>
      </w:divBdr>
    </w:div>
    <w:div w:id="1708942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yperlink" Target="http://www.liebherr.com"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microsoft.com/office/2018/08/relationships/commentsExtensible" Target="commentsExtensible.xml"/><Relationship Id="rId5" Type="http://schemas.openxmlformats.org/officeDocument/2006/relationships/customXml" Target="../customXml/item5.xml"/><Relationship Id="rId15" Type="http://schemas.openxmlformats.org/officeDocument/2006/relationships/image" Target="media/image4.jpeg"/><Relationship Id="rId23" Type="http://schemas.microsoft.com/office/2016/09/relationships/commentsIds" Target="commentsIds.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2023-04-01T00:00:00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_activity xmlns="06b7b170-1784-4dfd-bd6b-4957f20cfea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DFCAEA4E2811B419F851FE52EEC0E72" ma:contentTypeVersion="15" ma:contentTypeDescription="Create a new document." ma:contentTypeScope="" ma:versionID="13a0123a8f68762f0581bd5d270f85f5">
  <xsd:schema xmlns:xsd="http://www.w3.org/2001/XMLSchema" xmlns:xs="http://www.w3.org/2001/XMLSchema" xmlns:p="http://schemas.microsoft.com/office/2006/metadata/properties" xmlns:ns3="e86b4f2d-d24c-40ce-a2e4-dc15ef0ce747" xmlns:ns4="06b7b170-1784-4dfd-bd6b-4957f20cfea6" targetNamespace="http://schemas.microsoft.com/office/2006/metadata/properties" ma:root="true" ma:fieldsID="d489420078f100e0bd148ac1ef4bc8f0" ns3:_="" ns4:_="">
    <xsd:import namespace="e86b4f2d-d24c-40ce-a2e4-dc15ef0ce747"/>
    <xsd:import namespace="06b7b170-1784-4dfd-bd6b-4957f20cfea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DateTaken" minOccurs="0"/>
                <xsd:element ref="ns4:MediaServiceLocation" minOccurs="0"/>
                <xsd:element ref="ns4:MediaLengthInSecond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6b4f2d-d24c-40ce-a2e4-dc15ef0ce74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6b7b170-1784-4dfd-bd6b-4957f20cfea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2127B43-CF4B-46ED-984E-D3EEF262977F}">
  <ds:schemaRefs>
    <ds:schemaRef ds:uri="http://purl.org/dc/dcmitype/"/>
    <ds:schemaRef ds:uri="http://purl.org/dc/elements/1.1/"/>
    <ds:schemaRef ds:uri="http://schemas.microsoft.com/office/2006/documentManagement/types"/>
    <ds:schemaRef ds:uri="http://schemas.microsoft.com/office/infopath/2007/PartnerControls"/>
    <ds:schemaRef ds:uri="http://www.w3.org/XML/1998/namespace"/>
    <ds:schemaRef ds:uri="http://purl.org/dc/terms/"/>
    <ds:schemaRef ds:uri="e86b4f2d-d24c-40ce-a2e4-dc15ef0ce747"/>
    <ds:schemaRef ds:uri="http://schemas.openxmlformats.org/package/2006/metadata/core-properties"/>
    <ds:schemaRef ds:uri="06b7b170-1784-4dfd-bd6b-4957f20cfea6"/>
    <ds:schemaRef ds:uri="http://schemas.microsoft.com/office/2006/metadata/properties"/>
  </ds:schemaRefs>
</ds:datastoreItem>
</file>

<file path=customXml/itemProps3.xml><?xml version="1.0" encoding="utf-8"?>
<ds:datastoreItem xmlns:ds="http://schemas.openxmlformats.org/officeDocument/2006/customXml" ds:itemID="{A101F485-21AE-477F-8481-A4F461ACFE91}">
  <ds:schemaRefs>
    <ds:schemaRef ds:uri="http://schemas.microsoft.com/sharepoint/v3/contenttype/forms"/>
  </ds:schemaRefs>
</ds:datastoreItem>
</file>

<file path=customXml/itemProps4.xml><?xml version="1.0" encoding="utf-8"?>
<ds:datastoreItem xmlns:ds="http://schemas.openxmlformats.org/officeDocument/2006/customXml" ds:itemID="{31C5AE64-E4E1-4DA9-89C2-13B37CD0A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6b4f2d-d24c-40ce-a2e4-dc15ef0ce747"/>
    <ds:schemaRef ds:uri="06b7b170-1784-4dfd-bd6b-4957f20cfe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6917131-FCE2-4F81-ABD8-32A45A0881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1334</Words>
  <Characters>8410</Characters>
  <Application>Microsoft Office Word</Application>
  <DocSecurity>0</DocSecurity>
  <Lines>70</Lines>
  <Paragraphs>19</Paragraphs>
  <ScaleCrop>false</ScaleCrop>
  <HeadingPairs>
    <vt:vector size="2" baseType="variant">
      <vt:variant>
        <vt:lpstr>Titel</vt:lpstr>
      </vt:variant>
      <vt:variant>
        <vt:i4>1</vt:i4>
      </vt:variant>
    </vt:vector>
  </HeadingPairs>
  <TitlesOfParts>
    <vt:vector size="1" baseType="lpstr">
      <vt:lpstr>Headlin</vt:lpstr>
    </vt:vector>
  </TitlesOfParts>
  <Company>Liebherr</Company>
  <LinksUpToDate>false</LinksUpToDate>
  <CharactersWithSpaces>9725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Headlin</dc:title>
  <dc:subject/>
  <dc:creator>Goetz Manuel (LHO)</dc:creator>
  <cp:keywords/>
  <dc:description/>
  <cp:lastModifiedBy>Lunitz Larissa (LHO)</cp:lastModifiedBy>
  <cp:revision>15</cp:revision>
  <cp:lastPrinted>2023-07-14T16:13:00Z</cp:lastPrinted>
  <dcterms:created xsi:type="dcterms:W3CDTF">2023-07-14T13:32:00Z</dcterms:created>
  <dcterms:modified xsi:type="dcterms:W3CDTF">2023-07-14T16:13:00Z</dcterms:modified>
  <cp:category>Presseinformation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0x0101001DFCAEA4E2811B419F851FE52EEC0E72</vt:lpwstr>
  </property>
</Properties>
</file>